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3A513" w14:textId="77777777" w:rsidR="00224E64" w:rsidRPr="00A807F7" w:rsidRDefault="00224E64" w:rsidP="00224E64">
      <w:pPr>
        <w:pStyle w:val="Heading2"/>
        <w:jc w:val="both"/>
        <w:rPr>
          <w:rFonts w:ascii="Times New Roman" w:hAnsi="Times New Roman"/>
          <w:sz w:val="24"/>
          <w:szCs w:val="24"/>
        </w:rPr>
      </w:pPr>
      <w:r w:rsidRPr="00A807F7">
        <w:rPr>
          <w:rFonts w:ascii="Times New Roman" w:hAnsi="Times New Roman"/>
          <w:sz w:val="24"/>
          <w:szCs w:val="24"/>
        </w:rPr>
        <w:t>CHAPTER 6. GROUNDWATER PROTECTION PROGRAMS/ASSESSMENT</w:t>
      </w:r>
    </w:p>
    <w:p w14:paraId="75D0A5FC" w14:textId="77777777" w:rsidR="00224E64" w:rsidRPr="00A807F7" w:rsidRDefault="00224E64" w:rsidP="00224E64">
      <w:pPr>
        <w:jc w:val="both"/>
        <w:rPr>
          <w:rFonts w:ascii="Times New Roman" w:hAnsi="Times New Roman"/>
          <w:szCs w:val="24"/>
        </w:rPr>
      </w:pPr>
    </w:p>
    <w:p w14:paraId="607CBDD0" w14:textId="52FE0273" w:rsidR="00224E64" w:rsidRPr="00A807F7" w:rsidRDefault="00224E64" w:rsidP="00224E64">
      <w:pPr>
        <w:ind w:firstLine="720"/>
        <w:rPr>
          <w:rFonts w:ascii="Times New Roman" w:hAnsi="Times New Roman"/>
          <w:szCs w:val="24"/>
        </w:rPr>
      </w:pPr>
      <w:r w:rsidRPr="00A807F7">
        <w:rPr>
          <w:rFonts w:ascii="Times New Roman" w:hAnsi="Times New Roman"/>
          <w:szCs w:val="24"/>
        </w:rPr>
        <w:t>Groundwater programs in Virginia strive to maintain existing high quality water through adopted statut</w:t>
      </w:r>
      <w:r w:rsidR="00FC65BE">
        <w:rPr>
          <w:rFonts w:ascii="Times New Roman" w:hAnsi="Times New Roman"/>
          <w:szCs w:val="24"/>
        </w:rPr>
        <w:t xml:space="preserve">es, regulations, and policies. </w:t>
      </w:r>
      <w:r w:rsidRPr="00A807F7">
        <w:rPr>
          <w:rFonts w:ascii="Times New Roman" w:hAnsi="Times New Roman"/>
          <w:szCs w:val="24"/>
        </w:rPr>
        <w:t>Advancing groundwater protection efforts is the goal of many progra</w:t>
      </w:r>
      <w:r w:rsidR="00FC65BE">
        <w:rPr>
          <w:rFonts w:ascii="Times New Roman" w:hAnsi="Times New Roman"/>
          <w:szCs w:val="24"/>
        </w:rPr>
        <w:t xml:space="preserve">ms in numerous state agencies. </w:t>
      </w:r>
      <w:r w:rsidRPr="00A807F7">
        <w:rPr>
          <w:rFonts w:ascii="Times New Roman" w:hAnsi="Times New Roman"/>
          <w:szCs w:val="24"/>
        </w:rPr>
        <w:t xml:space="preserve">The </w:t>
      </w:r>
      <w:hyperlink r:id="rId7" w:history="1">
        <w:r w:rsidRPr="001E6F7E">
          <w:rPr>
            <w:rStyle w:val="Hyperlink"/>
            <w:rFonts w:ascii="Times New Roman" w:hAnsi="Times New Roman"/>
            <w:szCs w:val="24"/>
          </w:rPr>
          <w:t>2015</w:t>
        </w:r>
        <w:r w:rsidR="001E6F7E">
          <w:rPr>
            <w:rStyle w:val="Hyperlink"/>
            <w:rFonts w:ascii="Times New Roman" w:hAnsi="Times New Roman"/>
            <w:szCs w:val="24"/>
          </w:rPr>
          <w:t xml:space="preserve"> USGS Water Use R</w:t>
        </w:r>
        <w:r w:rsidRPr="001E6F7E">
          <w:rPr>
            <w:rStyle w:val="Hyperlink"/>
            <w:rFonts w:ascii="Times New Roman" w:hAnsi="Times New Roman"/>
            <w:szCs w:val="24"/>
          </w:rPr>
          <w:t>eport</w:t>
        </w:r>
      </w:hyperlink>
      <w:r w:rsidR="001E6F7E">
        <w:rPr>
          <w:rFonts w:ascii="Times New Roman" w:hAnsi="Times New Roman"/>
          <w:szCs w:val="24"/>
        </w:rPr>
        <w:t xml:space="preserve"> </w:t>
      </w:r>
      <w:r w:rsidRPr="00A807F7">
        <w:rPr>
          <w:rFonts w:ascii="Times New Roman" w:hAnsi="Times New Roman"/>
          <w:szCs w:val="24"/>
        </w:rPr>
        <w:t>estimated that approximately 1.</w:t>
      </w:r>
      <w:r>
        <w:rPr>
          <w:rFonts w:ascii="Times New Roman" w:hAnsi="Times New Roman"/>
          <w:szCs w:val="24"/>
        </w:rPr>
        <w:t>56</w:t>
      </w:r>
      <w:r w:rsidRPr="00A807F7">
        <w:rPr>
          <w:rFonts w:ascii="Times New Roman" w:hAnsi="Times New Roman"/>
          <w:szCs w:val="24"/>
        </w:rPr>
        <w:t xml:space="preserve"> million Virginians depend on</w:t>
      </w:r>
      <w:r>
        <w:rPr>
          <w:rFonts w:ascii="Times New Roman" w:hAnsi="Times New Roman"/>
          <w:szCs w:val="24"/>
        </w:rPr>
        <w:t xml:space="preserve"> private</w:t>
      </w:r>
      <w:r w:rsidRPr="00A807F7">
        <w:rPr>
          <w:rFonts w:ascii="Times New Roman" w:hAnsi="Times New Roman"/>
          <w:szCs w:val="24"/>
        </w:rPr>
        <w:t xml:space="preserve"> groundwater</w:t>
      </w:r>
      <w:r>
        <w:rPr>
          <w:rFonts w:ascii="Times New Roman" w:hAnsi="Times New Roman"/>
          <w:szCs w:val="24"/>
        </w:rPr>
        <w:t xml:space="preserve"> wells</w:t>
      </w:r>
      <w:r w:rsidRPr="00A807F7">
        <w:rPr>
          <w:rFonts w:ascii="Times New Roman" w:hAnsi="Times New Roman"/>
          <w:szCs w:val="24"/>
        </w:rPr>
        <w:t xml:space="preserve"> for their</w:t>
      </w:r>
      <w:r>
        <w:rPr>
          <w:rFonts w:ascii="Times New Roman" w:hAnsi="Times New Roman"/>
          <w:szCs w:val="24"/>
        </w:rPr>
        <w:t xml:space="preserve"> </w:t>
      </w:r>
      <w:r w:rsidRPr="00A807F7">
        <w:rPr>
          <w:rFonts w:ascii="Times New Roman" w:hAnsi="Times New Roman"/>
          <w:szCs w:val="24"/>
        </w:rPr>
        <w:t xml:space="preserve">domestic </w:t>
      </w:r>
      <w:r>
        <w:rPr>
          <w:rFonts w:ascii="Times New Roman" w:hAnsi="Times New Roman"/>
          <w:szCs w:val="24"/>
        </w:rPr>
        <w:t xml:space="preserve">water </w:t>
      </w:r>
      <w:r w:rsidRPr="00A807F7">
        <w:rPr>
          <w:rFonts w:ascii="Times New Roman" w:hAnsi="Times New Roman"/>
          <w:szCs w:val="24"/>
        </w:rPr>
        <w:t>supply</w:t>
      </w:r>
      <w:r w:rsidR="00FC65BE">
        <w:rPr>
          <w:rFonts w:ascii="Times New Roman" w:hAnsi="Times New Roman"/>
          <w:szCs w:val="24"/>
        </w:rPr>
        <w:t xml:space="preserve">. </w:t>
      </w:r>
      <w:r>
        <w:rPr>
          <w:rFonts w:ascii="Times New Roman" w:hAnsi="Times New Roman"/>
          <w:szCs w:val="24"/>
        </w:rPr>
        <w:t xml:space="preserve">The </w:t>
      </w:r>
      <w:r w:rsidRPr="008D76A3">
        <w:rPr>
          <w:rFonts w:ascii="Times New Roman" w:hAnsi="Times New Roman"/>
          <w:szCs w:val="24"/>
        </w:rPr>
        <w:t>20</w:t>
      </w:r>
      <w:r w:rsidR="006F07E2">
        <w:rPr>
          <w:rFonts w:ascii="Times New Roman" w:hAnsi="Times New Roman"/>
          <w:szCs w:val="24"/>
        </w:rPr>
        <w:t>20</w:t>
      </w:r>
      <w:r w:rsidRPr="008D76A3">
        <w:rPr>
          <w:rFonts w:ascii="Times New Roman" w:hAnsi="Times New Roman"/>
          <w:szCs w:val="24"/>
        </w:rPr>
        <w:t xml:space="preserve"> State Water Resources Plan</w:t>
      </w:r>
      <w:r>
        <w:rPr>
          <w:rFonts w:ascii="Times New Roman" w:hAnsi="Times New Roman"/>
          <w:szCs w:val="24"/>
        </w:rPr>
        <w:t xml:space="preserve"> estimates that groundwater is the source of around</w:t>
      </w:r>
      <w:r w:rsidRPr="00A807F7">
        <w:rPr>
          <w:rFonts w:ascii="Times New Roman" w:hAnsi="Times New Roman"/>
          <w:szCs w:val="24"/>
        </w:rPr>
        <w:t xml:space="preserve"> </w:t>
      </w:r>
      <w:r w:rsidR="006F07E2">
        <w:rPr>
          <w:rFonts w:ascii="Times New Roman" w:hAnsi="Times New Roman"/>
          <w:szCs w:val="24"/>
        </w:rPr>
        <w:t xml:space="preserve">18 </w:t>
      </w:r>
      <w:r>
        <w:rPr>
          <w:rFonts w:ascii="Times New Roman" w:hAnsi="Times New Roman"/>
          <w:szCs w:val="24"/>
        </w:rPr>
        <w:t>percent of Virginia’s public and private residential water supply.</w:t>
      </w:r>
      <w:r w:rsidRPr="00A807F7">
        <w:rPr>
          <w:rFonts w:ascii="Times New Roman" w:hAnsi="Times New Roman"/>
          <w:szCs w:val="24"/>
        </w:rPr>
        <w:t xml:space="preserve"> While Virginia's groundwater is generally of good quality, both the quality and quantity can vary across the five physiographic provinces found in the state. Reliance on groundwater is also highly variable across the state, depending on a variety of geographic, geolog</w:t>
      </w:r>
      <w:r w:rsidR="00FC65BE">
        <w:rPr>
          <w:rFonts w:ascii="Times New Roman" w:hAnsi="Times New Roman"/>
          <w:szCs w:val="24"/>
        </w:rPr>
        <w:t xml:space="preserve">ic, and socioeconomic factors. </w:t>
      </w:r>
    </w:p>
    <w:p w14:paraId="2C8ACBC6" w14:textId="77777777" w:rsidR="00224E64" w:rsidRPr="00A807F7" w:rsidRDefault="00224E64" w:rsidP="00224E64">
      <w:pPr>
        <w:jc w:val="center"/>
        <w:rPr>
          <w:rFonts w:ascii="Times New Roman" w:hAnsi="Times New Roman"/>
          <w:szCs w:val="24"/>
        </w:rPr>
      </w:pPr>
    </w:p>
    <w:p w14:paraId="63B84464" w14:textId="77777777" w:rsidR="00224E64" w:rsidRPr="00A807F7" w:rsidRDefault="00224E64" w:rsidP="00224E64">
      <w:pPr>
        <w:rPr>
          <w:rFonts w:ascii="Times New Roman" w:hAnsi="Times New Roman"/>
          <w:b/>
          <w:i/>
          <w:szCs w:val="24"/>
        </w:rPr>
      </w:pPr>
      <w:r w:rsidRPr="00A807F7">
        <w:rPr>
          <w:rFonts w:ascii="Times New Roman" w:hAnsi="Times New Roman"/>
          <w:noProof/>
          <w:snapToGrid/>
          <w:szCs w:val="24"/>
        </w:rPr>
        <w:drawing>
          <wp:inline distT="0" distB="0" distL="0" distR="0" wp14:anchorId="7288D333" wp14:editId="010BAB97">
            <wp:extent cx="5772150" cy="2761888"/>
            <wp:effectExtent l="19050" t="19050" r="19050" b="19685"/>
            <wp:docPr id="1" name="Picture 1" descr="A map of Virginia Physiographic Providences" title="Figure 6-1: Virginia Physiographic Provid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virginia_provinces.jpg"/>
                    <pic:cNvPicPr/>
                  </pic:nvPicPr>
                  <pic:blipFill>
                    <a:blip r:embed="rId8">
                      <a:extLst>
                        <a:ext uri="{28A0092B-C50C-407E-A947-70E740481C1C}">
                          <a14:useLocalDpi xmlns:a14="http://schemas.microsoft.com/office/drawing/2010/main" val="0"/>
                        </a:ext>
                      </a:extLst>
                    </a:blip>
                    <a:stretch>
                      <a:fillRect/>
                    </a:stretch>
                  </pic:blipFill>
                  <pic:spPr>
                    <a:xfrm>
                      <a:off x="0" y="0"/>
                      <a:ext cx="5785880" cy="2768458"/>
                    </a:xfrm>
                    <a:prstGeom prst="rect">
                      <a:avLst/>
                    </a:prstGeom>
                    <a:ln w="12700">
                      <a:solidFill>
                        <a:schemeClr val="tx1"/>
                      </a:solidFill>
                    </a:ln>
                  </pic:spPr>
                </pic:pic>
              </a:graphicData>
            </a:graphic>
          </wp:inline>
        </w:drawing>
      </w:r>
    </w:p>
    <w:p w14:paraId="2F24ABE3" w14:textId="77777777" w:rsidR="00224E64" w:rsidRPr="00037BBA" w:rsidRDefault="00224E64" w:rsidP="00224E64">
      <w:pPr>
        <w:rPr>
          <w:rFonts w:ascii="Times New Roman" w:hAnsi="Times New Roman"/>
          <w:sz w:val="20"/>
          <w:szCs w:val="24"/>
        </w:rPr>
      </w:pPr>
      <w:r w:rsidRPr="00037BBA">
        <w:rPr>
          <w:rFonts w:ascii="Times New Roman" w:hAnsi="Times New Roman"/>
          <w:sz w:val="20"/>
          <w:szCs w:val="24"/>
        </w:rPr>
        <w:t>Figure 6-1 Virginia Physiographic Providences</w:t>
      </w:r>
    </w:p>
    <w:p w14:paraId="2CE2EB19" w14:textId="77777777" w:rsidR="00224E64" w:rsidRPr="00A807F7" w:rsidRDefault="00224E64" w:rsidP="00224E64">
      <w:pPr>
        <w:jc w:val="both"/>
        <w:rPr>
          <w:rFonts w:ascii="Times New Roman" w:hAnsi="Times New Roman"/>
          <w:szCs w:val="24"/>
        </w:rPr>
      </w:pPr>
    </w:p>
    <w:p w14:paraId="1861EA70" w14:textId="77777777" w:rsidR="00224E64" w:rsidRPr="00A807F7" w:rsidRDefault="00224E64" w:rsidP="00194B93">
      <w:pPr>
        <w:ind w:firstLine="720"/>
        <w:jc w:val="both"/>
        <w:rPr>
          <w:rFonts w:ascii="Times New Roman" w:hAnsi="Times New Roman"/>
          <w:szCs w:val="24"/>
        </w:rPr>
      </w:pPr>
      <w:r w:rsidRPr="00A807F7">
        <w:rPr>
          <w:rFonts w:ascii="Times New Roman" w:hAnsi="Times New Roman"/>
          <w:szCs w:val="24"/>
        </w:rPr>
        <w:t>General groundwater quality information by physiographic province:</w:t>
      </w:r>
    </w:p>
    <w:p w14:paraId="7F6B81AE" w14:textId="77777777" w:rsidR="00224E64" w:rsidRPr="00A807F7" w:rsidRDefault="00224E64" w:rsidP="00224E64">
      <w:pPr>
        <w:jc w:val="both"/>
        <w:rPr>
          <w:rFonts w:ascii="Times New Roman" w:hAnsi="Times New Roman"/>
          <w:szCs w:val="24"/>
        </w:rPr>
      </w:pPr>
    </w:p>
    <w:p w14:paraId="5A5AFCDA" w14:textId="77777777" w:rsidR="00224E64" w:rsidRPr="00A807F7" w:rsidRDefault="00224E64" w:rsidP="00224E64">
      <w:pPr>
        <w:widowControl/>
        <w:ind w:left="720"/>
        <w:rPr>
          <w:rFonts w:ascii="Times New Roman" w:hAnsi="Times New Roman"/>
          <w:snapToGrid/>
          <w:szCs w:val="24"/>
          <w:u w:val="single"/>
        </w:rPr>
      </w:pPr>
      <w:r w:rsidRPr="00A807F7">
        <w:rPr>
          <w:rFonts w:ascii="Times New Roman" w:hAnsi="Times New Roman"/>
          <w:snapToGrid/>
          <w:szCs w:val="24"/>
          <w:u w:val="single"/>
        </w:rPr>
        <w:t>Appalachian Plateau</w:t>
      </w:r>
    </w:p>
    <w:p w14:paraId="6FA30EC9"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Geology: Sedimentary rock yielding groundwater of varying quality</w:t>
      </w:r>
    </w:p>
    <w:p w14:paraId="5D7B1BD2"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Pollution Potential: Moderate</w:t>
      </w:r>
    </w:p>
    <w:p w14:paraId="56E72938" w14:textId="3D1D6A12" w:rsidR="00224E64" w:rsidRPr="00A807F7" w:rsidRDefault="004D567B" w:rsidP="00224E64">
      <w:pPr>
        <w:widowControl/>
        <w:ind w:left="720"/>
        <w:rPr>
          <w:rFonts w:ascii="Times New Roman" w:hAnsi="Times New Roman"/>
          <w:snapToGrid/>
          <w:szCs w:val="24"/>
        </w:rPr>
      </w:pPr>
      <w:r>
        <w:rPr>
          <w:rFonts w:ascii="Times New Roman" w:hAnsi="Times New Roman"/>
          <w:snapToGrid/>
          <w:szCs w:val="24"/>
        </w:rPr>
        <w:t xml:space="preserve">DEQ </w:t>
      </w:r>
      <w:r w:rsidR="00224E64">
        <w:rPr>
          <w:rFonts w:ascii="Times New Roman" w:hAnsi="Times New Roman"/>
          <w:snapToGrid/>
          <w:szCs w:val="24"/>
        </w:rPr>
        <w:t>Management Efforts:</w:t>
      </w:r>
      <w:r w:rsidR="00224E64" w:rsidRPr="0054509F">
        <w:t xml:space="preserve"> </w:t>
      </w:r>
      <w:r>
        <w:rPr>
          <w:rFonts w:ascii="Times New Roman" w:hAnsi="Times New Roman"/>
          <w:snapToGrid/>
          <w:szCs w:val="24"/>
        </w:rPr>
        <w:t>D</w:t>
      </w:r>
      <w:r w:rsidR="00224E64" w:rsidRPr="0054509F">
        <w:rPr>
          <w:rFonts w:ascii="Times New Roman" w:hAnsi="Times New Roman"/>
          <w:snapToGrid/>
          <w:szCs w:val="24"/>
        </w:rPr>
        <w:t>ocumentation and some monitoring of q</w:t>
      </w:r>
      <w:r w:rsidR="00224E64">
        <w:rPr>
          <w:rFonts w:ascii="Times New Roman" w:hAnsi="Times New Roman"/>
          <w:snapToGrid/>
          <w:szCs w:val="24"/>
        </w:rPr>
        <w:t xml:space="preserve">uantity and quality of springs, </w:t>
      </w:r>
      <w:r w:rsidR="00224E64" w:rsidRPr="0054509F">
        <w:rPr>
          <w:rFonts w:ascii="Times New Roman" w:hAnsi="Times New Roman"/>
          <w:snapToGrid/>
          <w:szCs w:val="24"/>
        </w:rPr>
        <w:t>some limited ambient groundwater quality sampling</w:t>
      </w:r>
    </w:p>
    <w:p w14:paraId="7D2532B1" w14:textId="77777777" w:rsidR="00224E64" w:rsidRPr="00A807F7" w:rsidRDefault="00224E64" w:rsidP="00224E64">
      <w:pPr>
        <w:widowControl/>
        <w:ind w:left="720"/>
        <w:rPr>
          <w:rFonts w:ascii="Times New Roman" w:hAnsi="Times New Roman"/>
          <w:snapToGrid/>
          <w:szCs w:val="24"/>
        </w:rPr>
      </w:pPr>
    </w:p>
    <w:p w14:paraId="171698FA" w14:textId="77777777" w:rsidR="00224E64" w:rsidRPr="00A807F7" w:rsidRDefault="00224E64" w:rsidP="00224E64">
      <w:pPr>
        <w:widowControl/>
        <w:ind w:left="720"/>
        <w:rPr>
          <w:rFonts w:ascii="Times New Roman" w:hAnsi="Times New Roman"/>
          <w:snapToGrid/>
          <w:szCs w:val="24"/>
          <w:u w:val="single"/>
        </w:rPr>
      </w:pPr>
      <w:r w:rsidRPr="00A807F7">
        <w:rPr>
          <w:rFonts w:ascii="Times New Roman" w:hAnsi="Times New Roman"/>
          <w:snapToGrid/>
          <w:szCs w:val="24"/>
          <w:u w:val="single"/>
        </w:rPr>
        <w:t>Valley &amp; Ridge</w:t>
      </w:r>
    </w:p>
    <w:p w14:paraId="58F77F38" w14:textId="77777777" w:rsidR="00224E64" w:rsidRPr="00A807F7" w:rsidRDefault="00224E64" w:rsidP="00224E64">
      <w:pPr>
        <w:widowControl/>
        <w:ind w:left="720"/>
        <w:rPr>
          <w:rFonts w:ascii="Times New Roman" w:hAnsi="Times New Roman"/>
          <w:szCs w:val="24"/>
        </w:rPr>
      </w:pPr>
      <w:r w:rsidRPr="00A807F7">
        <w:rPr>
          <w:rFonts w:ascii="Times New Roman" w:hAnsi="Times New Roman"/>
          <w:szCs w:val="24"/>
        </w:rPr>
        <w:t>Geology: Sedimentary rocks including limestone, dolomite, and shale</w:t>
      </w:r>
      <w:bookmarkStart w:id="0" w:name="_GoBack"/>
      <w:bookmarkEnd w:id="0"/>
    </w:p>
    <w:p w14:paraId="29D85D5D" w14:textId="77777777" w:rsidR="00224E64" w:rsidRPr="00A807F7" w:rsidRDefault="00224E64" w:rsidP="00224E64">
      <w:pPr>
        <w:widowControl/>
        <w:ind w:left="720"/>
        <w:rPr>
          <w:rFonts w:ascii="Times New Roman" w:hAnsi="Times New Roman"/>
          <w:szCs w:val="24"/>
        </w:rPr>
      </w:pPr>
      <w:r w:rsidRPr="00A807F7">
        <w:rPr>
          <w:rFonts w:ascii="Times New Roman" w:hAnsi="Times New Roman"/>
          <w:szCs w:val="24"/>
        </w:rPr>
        <w:t>Pollution Potential: High in limestone areas where groundwater moves rapidly</w:t>
      </w:r>
    </w:p>
    <w:p w14:paraId="6C828057" w14:textId="4696742A" w:rsidR="00224E64" w:rsidRPr="00A807F7" w:rsidRDefault="004D567B" w:rsidP="00224E64">
      <w:pPr>
        <w:widowControl/>
        <w:ind w:left="720"/>
        <w:rPr>
          <w:rFonts w:ascii="Times New Roman" w:hAnsi="Times New Roman"/>
          <w:szCs w:val="24"/>
        </w:rPr>
      </w:pPr>
      <w:r>
        <w:rPr>
          <w:rFonts w:ascii="Times New Roman" w:hAnsi="Times New Roman"/>
          <w:szCs w:val="24"/>
        </w:rPr>
        <w:t xml:space="preserve">DEQ </w:t>
      </w:r>
      <w:r w:rsidR="00224E64" w:rsidRPr="00A807F7">
        <w:rPr>
          <w:rFonts w:ascii="Times New Roman" w:hAnsi="Times New Roman"/>
          <w:szCs w:val="24"/>
        </w:rPr>
        <w:t xml:space="preserve">Management Efforts: </w:t>
      </w:r>
      <w:r>
        <w:rPr>
          <w:rFonts w:ascii="Times New Roman" w:hAnsi="Times New Roman"/>
          <w:szCs w:val="24"/>
        </w:rPr>
        <w:t>D</w:t>
      </w:r>
      <w:r w:rsidR="00224E64" w:rsidRPr="00A807F7">
        <w:rPr>
          <w:rFonts w:ascii="Times New Roman" w:hAnsi="Times New Roman"/>
          <w:szCs w:val="24"/>
        </w:rPr>
        <w:t>ocumentation and some monitoring of quantity and quality of springs, some limited ambient groundwater quality sampling</w:t>
      </w:r>
    </w:p>
    <w:p w14:paraId="6582755A" w14:textId="77777777" w:rsidR="00224E64" w:rsidRPr="00A807F7" w:rsidRDefault="00224E64" w:rsidP="00224E64">
      <w:pPr>
        <w:widowControl/>
        <w:ind w:left="720"/>
        <w:rPr>
          <w:rFonts w:ascii="Times New Roman" w:hAnsi="Times New Roman"/>
          <w:snapToGrid/>
          <w:szCs w:val="24"/>
          <w:u w:val="single"/>
        </w:rPr>
      </w:pPr>
    </w:p>
    <w:p w14:paraId="58DCDF53" w14:textId="77777777" w:rsidR="00224E64" w:rsidRPr="00A807F7" w:rsidRDefault="00224E64" w:rsidP="00224E64">
      <w:pPr>
        <w:widowControl/>
        <w:ind w:left="720"/>
        <w:rPr>
          <w:rFonts w:ascii="Times New Roman" w:hAnsi="Times New Roman"/>
          <w:snapToGrid/>
          <w:szCs w:val="24"/>
          <w:u w:val="single"/>
        </w:rPr>
      </w:pPr>
      <w:r w:rsidRPr="00A807F7">
        <w:rPr>
          <w:rFonts w:ascii="Times New Roman" w:hAnsi="Times New Roman"/>
          <w:snapToGrid/>
          <w:szCs w:val="24"/>
          <w:u w:val="single"/>
        </w:rPr>
        <w:t>Blue Ridge</w:t>
      </w:r>
    </w:p>
    <w:p w14:paraId="2C7066FE"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Geology: Sedimentary, igneous, and metamorphic rock; well yields are low</w:t>
      </w:r>
    </w:p>
    <w:p w14:paraId="6F2BF111"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lastRenderedPageBreak/>
        <w:t>Pollution Potential: High, because of rapid movement of water in fractures, joints, and bedding planes</w:t>
      </w:r>
    </w:p>
    <w:p w14:paraId="03CC0E5E" w14:textId="7EFE75CD" w:rsidR="00224E64" w:rsidRDefault="004D567B" w:rsidP="00224E64">
      <w:pPr>
        <w:widowControl/>
        <w:ind w:left="720"/>
        <w:rPr>
          <w:rFonts w:ascii="Times New Roman" w:hAnsi="Times New Roman"/>
          <w:snapToGrid/>
          <w:szCs w:val="24"/>
        </w:rPr>
      </w:pPr>
      <w:r>
        <w:rPr>
          <w:rFonts w:ascii="Times New Roman" w:hAnsi="Times New Roman"/>
          <w:snapToGrid/>
          <w:szCs w:val="24"/>
        </w:rPr>
        <w:t xml:space="preserve">DEQ </w:t>
      </w:r>
      <w:r w:rsidR="00224E64" w:rsidRPr="00A807F7">
        <w:rPr>
          <w:rFonts w:ascii="Times New Roman" w:hAnsi="Times New Roman"/>
          <w:snapToGrid/>
          <w:szCs w:val="24"/>
        </w:rPr>
        <w:t xml:space="preserve">Management Efforts: </w:t>
      </w:r>
      <w:r>
        <w:rPr>
          <w:rFonts w:ascii="Times New Roman" w:hAnsi="Times New Roman"/>
          <w:snapToGrid/>
          <w:szCs w:val="24"/>
        </w:rPr>
        <w:t>D</w:t>
      </w:r>
      <w:r w:rsidR="00224E64" w:rsidRPr="00A807F7">
        <w:rPr>
          <w:rFonts w:ascii="Times New Roman" w:hAnsi="Times New Roman"/>
          <w:snapToGrid/>
          <w:szCs w:val="24"/>
        </w:rPr>
        <w:t>ocumentation and some monitoring of quantity and quality of springs, some limited ambient groundwater quality sampling</w:t>
      </w:r>
    </w:p>
    <w:p w14:paraId="464FE2EC" w14:textId="77777777" w:rsidR="00822B04" w:rsidRPr="00A807F7" w:rsidRDefault="00822B04" w:rsidP="00224E64">
      <w:pPr>
        <w:widowControl/>
        <w:ind w:left="720"/>
        <w:rPr>
          <w:rFonts w:ascii="Times New Roman" w:hAnsi="Times New Roman"/>
          <w:snapToGrid/>
          <w:szCs w:val="24"/>
        </w:rPr>
      </w:pPr>
    </w:p>
    <w:p w14:paraId="01C1491C" w14:textId="77777777" w:rsidR="00224E64" w:rsidRPr="00A807F7" w:rsidRDefault="00224E64" w:rsidP="00224E64">
      <w:pPr>
        <w:widowControl/>
        <w:ind w:left="720"/>
        <w:rPr>
          <w:rFonts w:ascii="Times New Roman" w:hAnsi="Times New Roman"/>
          <w:snapToGrid/>
          <w:szCs w:val="24"/>
          <w:u w:val="single"/>
        </w:rPr>
      </w:pPr>
      <w:r w:rsidRPr="00A807F7">
        <w:rPr>
          <w:rFonts w:ascii="Times New Roman" w:hAnsi="Times New Roman"/>
          <w:snapToGrid/>
          <w:szCs w:val="24"/>
          <w:u w:val="single"/>
        </w:rPr>
        <w:t>Piedmont</w:t>
      </w:r>
    </w:p>
    <w:p w14:paraId="6F1E74AF"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Geology: Diverse geology with a wide range of groundwater quality and availability</w:t>
      </w:r>
    </w:p>
    <w:p w14:paraId="7E6F62A5"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Pollution Potential: Low to moderate</w:t>
      </w:r>
    </w:p>
    <w:p w14:paraId="12285BA4" w14:textId="0B3271D4" w:rsidR="00224E64" w:rsidRPr="0052792E" w:rsidRDefault="004D567B" w:rsidP="00224E64">
      <w:pPr>
        <w:widowControl/>
        <w:ind w:left="720"/>
        <w:rPr>
          <w:rFonts w:ascii="Times New Roman" w:hAnsi="Times New Roman"/>
          <w:snapToGrid/>
          <w:szCs w:val="24"/>
        </w:rPr>
      </w:pPr>
      <w:r>
        <w:rPr>
          <w:rFonts w:ascii="Times New Roman" w:hAnsi="Times New Roman"/>
          <w:snapToGrid/>
          <w:szCs w:val="24"/>
        </w:rPr>
        <w:t xml:space="preserve">DEQ </w:t>
      </w:r>
      <w:r w:rsidR="00224E64" w:rsidRPr="00A807F7">
        <w:rPr>
          <w:rFonts w:ascii="Times New Roman" w:hAnsi="Times New Roman"/>
          <w:snapToGrid/>
          <w:szCs w:val="24"/>
        </w:rPr>
        <w:t xml:space="preserve">Management Efforts: </w:t>
      </w:r>
      <w:r>
        <w:rPr>
          <w:rFonts w:ascii="Times New Roman" w:hAnsi="Times New Roman"/>
          <w:snapToGrid/>
          <w:szCs w:val="24"/>
        </w:rPr>
        <w:t>D</w:t>
      </w:r>
      <w:r w:rsidR="00224E64" w:rsidRPr="00A807F7">
        <w:rPr>
          <w:rFonts w:ascii="Times New Roman" w:hAnsi="Times New Roman"/>
          <w:snapToGrid/>
          <w:szCs w:val="24"/>
        </w:rPr>
        <w:t>ocumentation and some monitoring of quantity and quality of springs, some limited ambient groundwater quality sampling</w:t>
      </w:r>
    </w:p>
    <w:p w14:paraId="31505442" w14:textId="77777777" w:rsidR="00224E64" w:rsidRPr="00A807F7" w:rsidRDefault="00224E64" w:rsidP="00224E64">
      <w:pPr>
        <w:widowControl/>
        <w:ind w:left="720"/>
        <w:jc w:val="both"/>
        <w:rPr>
          <w:rFonts w:ascii="Times New Roman" w:hAnsi="Times New Roman"/>
          <w:snapToGrid/>
          <w:szCs w:val="24"/>
          <w:u w:val="single"/>
        </w:rPr>
      </w:pPr>
    </w:p>
    <w:p w14:paraId="71BD2BDC" w14:textId="77777777" w:rsidR="00224E64" w:rsidRPr="00A807F7" w:rsidRDefault="00224E64" w:rsidP="00224E64">
      <w:pPr>
        <w:widowControl/>
        <w:ind w:left="720"/>
        <w:rPr>
          <w:rFonts w:ascii="Times New Roman" w:hAnsi="Times New Roman"/>
          <w:snapToGrid/>
          <w:szCs w:val="24"/>
          <w:u w:val="single"/>
        </w:rPr>
      </w:pPr>
      <w:r w:rsidRPr="00A807F7">
        <w:rPr>
          <w:rFonts w:ascii="Times New Roman" w:hAnsi="Times New Roman"/>
          <w:snapToGrid/>
          <w:szCs w:val="24"/>
          <w:u w:val="single"/>
        </w:rPr>
        <w:t>Coastal Plain</w:t>
      </w:r>
    </w:p>
    <w:p w14:paraId="0148867F"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Geology: Unconsolidated sand, clay, marl, and shell strata; groundwater is abundant and use is high</w:t>
      </w:r>
    </w:p>
    <w:p w14:paraId="565C5515" w14:textId="77777777" w:rsidR="00224E64" w:rsidRPr="00A807F7" w:rsidRDefault="00224E64" w:rsidP="00224E64">
      <w:pPr>
        <w:widowControl/>
        <w:ind w:left="720"/>
        <w:rPr>
          <w:rFonts w:ascii="Times New Roman" w:hAnsi="Times New Roman"/>
          <w:snapToGrid/>
          <w:szCs w:val="24"/>
        </w:rPr>
      </w:pPr>
      <w:r w:rsidRPr="00A807F7">
        <w:rPr>
          <w:rFonts w:ascii="Times New Roman" w:hAnsi="Times New Roman"/>
          <w:snapToGrid/>
          <w:szCs w:val="24"/>
        </w:rPr>
        <w:t>Pollution Potential: High, due to geology and population density</w:t>
      </w:r>
    </w:p>
    <w:p w14:paraId="2F38E125" w14:textId="46BC0AA3" w:rsidR="00224E64" w:rsidRPr="00A807F7" w:rsidRDefault="004D567B" w:rsidP="00224E64">
      <w:pPr>
        <w:widowControl/>
        <w:ind w:left="720"/>
        <w:rPr>
          <w:rFonts w:ascii="Times New Roman" w:hAnsi="Times New Roman"/>
          <w:snapToGrid/>
          <w:szCs w:val="24"/>
        </w:rPr>
      </w:pPr>
      <w:r>
        <w:rPr>
          <w:rFonts w:ascii="Times New Roman" w:hAnsi="Times New Roman"/>
          <w:snapToGrid/>
          <w:szCs w:val="24"/>
        </w:rPr>
        <w:t xml:space="preserve">DEQ </w:t>
      </w:r>
      <w:r w:rsidR="00224E64" w:rsidRPr="00A807F7">
        <w:rPr>
          <w:rFonts w:ascii="Times New Roman" w:hAnsi="Times New Roman"/>
          <w:snapToGrid/>
          <w:szCs w:val="24"/>
        </w:rPr>
        <w:t xml:space="preserve">Management Efforts: </w:t>
      </w:r>
      <w:r>
        <w:rPr>
          <w:rFonts w:ascii="Times New Roman" w:hAnsi="Times New Roman"/>
          <w:snapToGrid/>
          <w:szCs w:val="24"/>
        </w:rPr>
        <w:t>Review</w:t>
      </w:r>
      <w:r w:rsidRPr="00A807F7">
        <w:rPr>
          <w:rFonts w:ascii="Times New Roman" w:hAnsi="Times New Roman"/>
          <w:snapToGrid/>
          <w:szCs w:val="24"/>
        </w:rPr>
        <w:t xml:space="preserve"> </w:t>
      </w:r>
      <w:r w:rsidR="00224E64" w:rsidRPr="00A807F7">
        <w:rPr>
          <w:rFonts w:ascii="Times New Roman" w:hAnsi="Times New Roman"/>
          <w:snapToGrid/>
          <w:szCs w:val="24"/>
        </w:rPr>
        <w:t xml:space="preserve">of water quality </w:t>
      </w:r>
      <w:r>
        <w:rPr>
          <w:rFonts w:ascii="Times New Roman" w:hAnsi="Times New Roman"/>
          <w:snapToGrid/>
          <w:szCs w:val="24"/>
        </w:rPr>
        <w:t>monitoring data collected</w:t>
      </w:r>
      <w:r w:rsidRPr="00A807F7">
        <w:rPr>
          <w:rFonts w:ascii="Times New Roman" w:hAnsi="Times New Roman"/>
          <w:snapToGrid/>
          <w:szCs w:val="24"/>
        </w:rPr>
        <w:t xml:space="preserve"> </w:t>
      </w:r>
      <w:r w:rsidR="00224E64" w:rsidRPr="00A807F7">
        <w:rPr>
          <w:rFonts w:ascii="Times New Roman" w:hAnsi="Times New Roman"/>
          <w:snapToGrid/>
          <w:szCs w:val="24"/>
        </w:rPr>
        <w:t>by permittees, limited documentation and monitoring of quantity and quality of springs, some ambient groundwater quality sampling, chloride monitoring strategy</w:t>
      </w:r>
    </w:p>
    <w:p w14:paraId="34221791" w14:textId="77777777" w:rsidR="00224E64" w:rsidRPr="00A807F7" w:rsidRDefault="00224E64" w:rsidP="00224E64">
      <w:pPr>
        <w:widowControl/>
        <w:ind w:left="720"/>
        <w:jc w:val="both"/>
        <w:rPr>
          <w:rFonts w:ascii="Times New Roman" w:hAnsi="Times New Roman"/>
          <w:snapToGrid/>
          <w:szCs w:val="24"/>
        </w:rPr>
      </w:pPr>
    </w:p>
    <w:p w14:paraId="1AEEE853" w14:textId="423FAA76" w:rsidR="00224E64" w:rsidRPr="00A807F7" w:rsidRDefault="00224E64" w:rsidP="00194B93">
      <w:pPr>
        <w:ind w:firstLine="720"/>
        <w:rPr>
          <w:rFonts w:ascii="Times New Roman" w:hAnsi="Times New Roman"/>
          <w:szCs w:val="24"/>
        </w:rPr>
      </w:pPr>
      <w:r w:rsidRPr="00A807F7">
        <w:rPr>
          <w:rFonts w:ascii="Times New Roman" w:hAnsi="Times New Roman"/>
          <w:szCs w:val="24"/>
        </w:rPr>
        <w:t xml:space="preserve">The organizational objective of DEQ’s Groundwater Characterization </w:t>
      </w:r>
      <w:r w:rsidR="00500971">
        <w:rPr>
          <w:rFonts w:ascii="Times New Roman" w:hAnsi="Times New Roman"/>
          <w:szCs w:val="24"/>
        </w:rPr>
        <w:t xml:space="preserve">and Monitoring </w:t>
      </w:r>
      <w:r w:rsidRPr="00A807F7">
        <w:rPr>
          <w:rFonts w:ascii="Times New Roman" w:hAnsi="Times New Roman"/>
          <w:szCs w:val="24"/>
        </w:rPr>
        <w:t>Program (GC</w:t>
      </w:r>
      <w:r w:rsidR="00500971">
        <w:rPr>
          <w:rFonts w:ascii="Times New Roman" w:hAnsi="Times New Roman"/>
          <w:szCs w:val="24"/>
        </w:rPr>
        <w:t>M</w:t>
      </w:r>
      <w:r w:rsidRPr="00A807F7">
        <w:rPr>
          <w:rFonts w:ascii="Times New Roman" w:hAnsi="Times New Roman"/>
          <w:szCs w:val="24"/>
        </w:rPr>
        <w:t xml:space="preserve">P) is to protect Virginia’s environment and promote the health and well-being of its citizens by collecting, evaluating, and interpreting technical information necessary to manage groundwater resources of the </w:t>
      </w:r>
      <w:r w:rsidR="000063D1">
        <w:rPr>
          <w:rFonts w:ascii="Times New Roman" w:hAnsi="Times New Roman"/>
          <w:szCs w:val="24"/>
        </w:rPr>
        <w:t>Co</w:t>
      </w:r>
      <w:r w:rsidRPr="00A807F7">
        <w:rPr>
          <w:rFonts w:ascii="Times New Roman" w:hAnsi="Times New Roman"/>
          <w:szCs w:val="24"/>
        </w:rPr>
        <w:t xml:space="preserve">mmonwealth. </w:t>
      </w:r>
      <w:r w:rsidR="00EA4D8D">
        <w:rPr>
          <w:rFonts w:ascii="Times New Roman" w:hAnsi="Times New Roman"/>
          <w:szCs w:val="24"/>
        </w:rPr>
        <w:t>GC</w:t>
      </w:r>
      <w:r w:rsidR="004D567B">
        <w:rPr>
          <w:rFonts w:ascii="Times New Roman" w:hAnsi="Times New Roman"/>
          <w:szCs w:val="24"/>
        </w:rPr>
        <w:t>M</w:t>
      </w:r>
      <w:r w:rsidR="00EA4D8D">
        <w:rPr>
          <w:rFonts w:ascii="Times New Roman" w:hAnsi="Times New Roman"/>
          <w:szCs w:val="24"/>
        </w:rPr>
        <w:t>P</w:t>
      </w:r>
      <w:r w:rsidRPr="00A807F7">
        <w:rPr>
          <w:rFonts w:ascii="Times New Roman" w:hAnsi="Times New Roman"/>
          <w:szCs w:val="24"/>
        </w:rPr>
        <w:t xml:space="preserve"> </w:t>
      </w:r>
      <w:r w:rsidR="004D567B">
        <w:rPr>
          <w:rFonts w:ascii="Times New Roman" w:hAnsi="Times New Roman"/>
          <w:szCs w:val="24"/>
        </w:rPr>
        <w:t>operations are generally</w:t>
      </w:r>
      <w:r w:rsidRPr="00A807F7">
        <w:rPr>
          <w:rFonts w:ascii="Times New Roman" w:hAnsi="Times New Roman"/>
          <w:szCs w:val="24"/>
        </w:rPr>
        <w:t xml:space="preserve"> divided into three regions</w:t>
      </w:r>
      <w:r w:rsidR="006B1F67">
        <w:rPr>
          <w:rFonts w:ascii="Times New Roman" w:hAnsi="Times New Roman"/>
          <w:szCs w:val="24"/>
        </w:rPr>
        <w:t>:</w:t>
      </w:r>
      <w:r w:rsidRPr="00A807F7">
        <w:rPr>
          <w:rFonts w:ascii="Times New Roman" w:hAnsi="Times New Roman"/>
          <w:szCs w:val="24"/>
        </w:rPr>
        <w:t xml:space="preserve"> Coastal Plain, Piedmont-B</w:t>
      </w:r>
      <w:r w:rsidR="00FC65BE">
        <w:rPr>
          <w:rFonts w:ascii="Times New Roman" w:hAnsi="Times New Roman"/>
          <w:szCs w:val="24"/>
        </w:rPr>
        <w:t xml:space="preserve">lue Ridge, and Valley-Plateau. </w:t>
      </w:r>
      <w:r w:rsidRPr="00A807F7">
        <w:rPr>
          <w:rFonts w:ascii="Times New Roman" w:hAnsi="Times New Roman"/>
          <w:szCs w:val="24"/>
        </w:rPr>
        <w:t xml:space="preserve">Each region has </w:t>
      </w:r>
      <w:r w:rsidR="00500971">
        <w:rPr>
          <w:rFonts w:ascii="Times New Roman" w:hAnsi="Times New Roman"/>
          <w:szCs w:val="24"/>
        </w:rPr>
        <w:t>at least one dedicated</w:t>
      </w:r>
      <w:r w:rsidR="00500971" w:rsidRPr="00A807F7">
        <w:rPr>
          <w:rFonts w:ascii="Times New Roman" w:hAnsi="Times New Roman"/>
          <w:szCs w:val="24"/>
        </w:rPr>
        <w:t xml:space="preserve"> </w:t>
      </w:r>
      <w:r w:rsidRPr="00A807F7">
        <w:rPr>
          <w:rFonts w:ascii="Times New Roman" w:hAnsi="Times New Roman"/>
          <w:szCs w:val="24"/>
        </w:rPr>
        <w:t>staff geologist</w:t>
      </w:r>
      <w:r w:rsidR="006B1F67">
        <w:rPr>
          <w:rFonts w:ascii="Times New Roman" w:hAnsi="Times New Roman"/>
          <w:szCs w:val="24"/>
        </w:rPr>
        <w:t>, with additional staff assigned to the Coastal Plain</w:t>
      </w:r>
      <w:r w:rsidRPr="00A807F7">
        <w:rPr>
          <w:rFonts w:ascii="Times New Roman" w:hAnsi="Times New Roman"/>
          <w:szCs w:val="24"/>
        </w:rPr>
        <w:t xml:space="preserve">. </w:t>
      </w:r>
      <w:r w:rsidR="006B1F67">
        <w:rPr>
          <w:rFonts w:ascii="Times New Roman" w:hAnsi="Times New Roman"/>
          <w:szCs w:val="24"/>
        </w:rPr>
        <w:t xml:space="preserve">One geologist is primarily dedicated to ambient water </w:t>
      </w:r>
      <w:r w:rsidR="00B16B34">
        <w:rPr>
          <w:rFonts w:ascii="Times New Roman" w:hAnsi="Times New Roman"/>
          <w:szCs w:val="24"/>
        </w:rPr>
        <w:t xml:space="preserve">quality monitoring. </w:t>
      </w:r>
      <w:r w:rsidRPr="00A807F7">
        <w:rPr>
          <w:rFonts w:ascii="Times New Roman" w:hAnsi="Times New Roman"/>
          <w:szCs w:val="24"/>
        </w:rPr>
        <w:t xml:space="preserve">Staff </w:t>
      </w:r>
      <w:r w:rsidR="00500971">
        <w:rPr>
          <w:rFonts w:ascii="Times New Roman" w:hAnsi="Times New Roman"/>
          <w:szCs w:val="24"/>
        </w:rPr>
        <w:t>en</w:t>
      </w:r>
      <w:r w:rsidRPr="00A807F7">
        <w:rPr>
          <w:rFonts w:ascii="Times New Roman" w:hAnsi="Times New Roman"/>
          <w:szCs w:val="24"/>
        </w:rPr>
        <w:t xml:space="preserve">sure that </w:t>
      </w:r>
      <w:r w:rsidR="00500971">
        <w:rPr>
          <w:rFonts w:ascii="Times New Roman" w:hAnsi="Times New Roman"/>
          <w:szCs w:val="24"/>
        </w:rPr>
        <w:t xml:space="preserve">the </w:t>
      </w:r>
      <w:r w:rsidRPr="00A807F7">
        <w:rPr>
          <w:rFonts w:ascii="Times New Roman" w:hAnsi="Times New Roman"/>
          <w:szCs w:val="24"/>
        </w:rPr>
        <w:t xml:space="preserve">necessary information is available to support resource management decisions, water supply planning activities, drought monitoring, and the expansion or creation of groundwater management areas. Staff </w:t>
      </w:r>
      <w:r>
        <w:rPr>
          <w:rFonts w:ascii="Times New Roman" w:hAnsi="Times New Roman"/>
          <w:szCs w:val="24"/>
        </w:rPr>
        <w:t>are</w:t>
      </w:r>
      <w:r w:rsidR="00DC4BCD">
        <w:rPr>
          <w:rFonts w:ascii="Times New Roman" w:hAnsi="Times New Roman"/>
          <w:szCs w:val="24"/>
        </w:rPr>
        <w:t xml:space="preserve"> also</w:t>
      </w:r>
      <w:r>
        <w:rPr>
          <w:rFonts w:ascii="Times New Roman" w:hAnsi="Times New Roman"/>
          <w:szCs w:val="24"/>
        </w:rPr>
        <w:t xml:space="preserve"> responsible</w:t>
      </w:r>
      <w:r w:rsidRPr="00A807F7">
        <w:rPr>
          <w:rFonts w:ascii="Times New Roman" w:hAnsi="Times New Roman"/>
          <w:szCs w:val="24"/>
        </w:rPr>
        <w:t xml:space="preserve"> for monitoring and maintaining the </w:t>
      </w:r>
      <w:r w:rsidR="00DC4BCD">
        <w:rPr>
          <w:rFonts w:ascii="Times New Roman" w:hAnsi="Times New Roman"/>
          <w:szCs w:val="24"/>
        </w:rPr>
        <w:t>297</w:t>
      </w:r>
      <w:r w:rsidR="00DC4BCD" w:rsidRPr="00A807F7">
        <w:rPr>
          <w:rFonts w:ascii="Times New Roman" w:hAnsi="Times New Roman"/>
          <w:szCs w:val="24"/>
        </w:rPr>
        <w:t xml:space="preserve"> </w:t>
      </w:r>
      <w:r w:rsidR="00DC4BCD">
        <w:rPr>
          <w:rFonts w:ascii="Times New Roman" w:hAnsi="Times New Roman"/>
          <w:szCs w:val="24"/>
        </w:rPr>
        <w:t xml:space="preserve">DEQ-managed </w:t>
      </w:r>
      <w:r w:rsidRPr="00A807F7">
        <w:rPr>
          <w:rFonts w:ascii="Times New Roman" w:hAnsi="Times New Roman"/>
          <w:szCs w:val="24"/>
        </w:rPr>
        <w:t>wells in the State Observation Well Network</w:t>
      </w:r>
      <w:r w:rsidR="006B1F67">
        <w:rPr>
          <w:rFonts w:ascii="Times New Roman" w:hAnsi="Times New Roman"/>
          <w:szCs w:val="24"/>
        </w:rPr>
        <w:t xml:space="preserve"> and for entering high-quality </w:t>
      </w:r>
      <w:r w:rsidR="00DC4BCD">
        <w:rPr>
          <w:rFonts w:ascii="Times New Roman" w:hAnsi="Times New Roman"/>
          <w:szCs w:val="24"/>
        </w:rPr>
        <w:t>data into the U.S. Geological Survey</w:t>
      </w:r>
      <w:r w:rsidR="001B1DFA">
        <w:rPr>
          <w:rFonts w:ascii="Times New Roman" w:hAnsi="Times New Roman"/>
          <w:szCs w:val="24"/>
        </w:rPr>
        <w:t xml:space="preserve"> (USGS) </w:t>
      </w:r>
      <w:r w:rsidR="00DC4BCD">
        <w:rPr>
          <w:rFonts w:ascii="Times New Roman" w:hAnsi="Times New Roman"/>
          <w:szCs w:val="24"/>
        </w:rPr>
        <w:t>database system</w:t>
      </w:r>
      <w:r w:rsidR="006B1F67">
        <w:rPr>
          <w:rFonts w:ascii="Times New Roman" w:hAnsi="Times New Roman"/>
          <w:szCs w:val="24"/>
        </w:rPr>
        <w:t xml:space="preserve"> for publication</w:t>
      </w:r>
      <w:r w:rsidRPr="00A807F7">
        <w:rPr>
          <w:rFonts w:ascii="Times New Roman" w:hAnsi="Times New Roman"/>
          <w:szCs w:val="24"/>
        </w:rPr>
        <w:t xml:space="preserve">. Staff </w:t>
      </w:r>
      <w:r>
        <w:rPr>
          <w:rFonts w:ascii="Times New Roman" w:hAnsi="Times New Roman"/>
          <w:szCs w:val="24"/>
        </w:rPr>
        <w:t>actively participate</w:t>
      </w:r>
      <w:r w:rsidRPr="00A807F7">
        <w:rPr>
          <w:rFonts w:ascii="Times New Roman" w:hAnsi="Times New Roman"/>
          <w:szCs w:val="24"/>
        </w:rPr>
        <w:t xml:space="preserve"> in outreach and educational opportunities to increase public awareness of the wide range of issues affecting Virginia’s water resources.</w:t>
      </w:r>
    </w:p>
    <w:p w14:paraId="5A53790A" w14:textId="31E26D19" w:rsidR="00224E64" w:rsidRPr="00A807F7" w:rsidRDefault="00224E64" w:rsidP="00224E64">
      <w:pPr>
        <w:widowControl/>
        <w:rPr>
          <w:rFonts w:ascii="Times New Roman" w:hAnsi="Times New Roman"/>
          <w:szCs w:val="24"/>
        </w:rPr>
      </w:pPr>
    </w:p>
    <w:p w14:paraId="4F575A03" w14:textId="0835E373" w:rsidR="00224E64" w:rsidRPr="00A807F7" w:rsidRDefault="006B1F67" w:rsidP="00194B93">
      <w:pPr>
        <w:widowControl/>
        <w:ind w:firstLine="720"/>
        <w:rPr>
          <w:rFonts w:ascii="Times New Roman" w:hAnsi="Times New Roman"/>
          <w:snapToGrid/>
          <w:szCs w:val="24"/>
        </w:rPr>
      </w:pPr>
      <w:r>
        <w:rPr>
          <w:rFonts w:ascii="Times New Roman" w:hAnsi="Times New Roman"/>
          <w:szCs w:val="24"/>
        </w:rPr>
        <w:t>The o</w:t>
      </w:r>
      <w:r w:rsidR="00224E64">
        <w:rPr>
          <w:rFonts w:ascii="Times New Roman" w:hAnsi="Times New Roman"/>
          <w:szCs w:val="24"/>
        </w:rPr>
        <w:t xml:space="preserve">perational objectives of the </w:t>
      </w:r>
      <w:r w:rsidR="007745C3">
        <w:rPr>
          <w:rFonts w:ascii="Times New Roman" w:hAnsi="Times New Roman"/>
          <w:szCs w:val="24"/>
        </w:rPr>
        <w:t>GC</w:t>
      </w:r>
      <w:r w:rsidR="00500971">
        <w:rPr>
          <w:rFonts w:ascii="Times New Roman" w:hAnsi="Times New Roman"/>
          <w:szCs w:val="24"/>
        </w:rPr>
        <w:t>M</w:t>
      </w:r>
      <w:r w:rsidR="007745C3">
        <w:rPr>
          <w:rFonts w:ascii="Times New Roman" w:hAnsi="Times New Roman"/>
          <w:szCs w:val="24"/>
        </w:rPr>
        <w:t xml:space="preserve">P </w:t>
      </w:r>
      <w:r w:rsidR="00224E64">
        <w:rPr>
          <w:rFonts w:ascii="Times New Roman" w:hAnsi="Times New Roman"/>
          <w:szCs w:val="24"/>
        </w:rPr>
        <w:t xml:space="preserve">focus on the collection of hydrogeologic and groundwater geochemical data for groundwater resource management needs. When possible, </w:t>
      </w:r>
      <w:r w:rsidR="002114AA">
        <w:rPr>
          <w:rFonts w:ascii="Times New Roman" w:hAnsi="Times New Roman"/>
          <w:szCs w:val="24"/>
        </w:rPr>
        <w:t xml:space="preserve">these </w:t>
      </w:r>
      <w:r w:rsidR="00224E64">
        <w:rPr>
          <w:rFonts w:ascii="Times New Roman" w:hAnsi="Times New Roman"/>
          <w:szCs w:val="24"/>
        </w:rPr>
        <w:t xml:space="preserve">data are collected and published collaboratively with other </w:t>
      </w:r>
      <w:r w:rsidR="00B01800">
        <w:rPr>
          <w:rFonts w:ascii="Times New Roman" w:hAnsi="Times New Roman"/>
          <w:szCs w:val="24"/>
        </w:rPr>
        <w:t>s</w:t>
      </w:r>
      <w:r w:rsidR="00224E64">
        <w:rPr>
          <w:rFonts w:ascii="Times New Roman" w:hAnsi="Times New Roman"/>
          <w:szCs w:val="24"/>
        </w:rPr>
        <w:t xml:space="preserve">tate and </w:t>
      </w:r>
      <w:r w:rsidR="00B01800">
        <w:rPr>
          <w:rFonts w:ascii="Times New Roman" w:hAnsi="Times New Roman"/>
          <w:szCs w:val="24"/>
        </w:rPr>
        <w:t>f</w:t>
      </w:r>
      <w:r w:rsidR="00224E64">
        <w:rPr>
          <w:rFonts w:ascii="Times New Roman" w:hAnsi="Times New Roman"/>
          <w:szCs w:val="24"/>
        </w:rPr>
        <w:t>ederal agencies to maximize efficiencies</w:t>
      </w:r>
      <w:r w:rsidR="00B16B34">
        <w:rPr>
          <w:rFonts w:ascii="Times New Roman" w:hAnsi="Times New Roman"/>
          <w:szCs w:val="24"/>
        </w:rPr>
        <w:t xml:space="preserve"> and enhance quality</w:t>
      </w:r>
      <w:r w:rsidR="00224E64">
        <w:rPr>
          <w:rFonts w:ascii="Times New Roman" w:hAnsi="Times New Roman"/>
          <w:szCs w:val="24"/>
        </w:rPr>
        <w:t xml:space="preserve">. </w:t>
      </w:r>
      <w:r w:rsidR="00224E64" w:rsidRPr="00A807F7">
        <w:rPr>
          <w:rFonts w:ascii="Times New Roman" w:hAnsi="Times New Roman"/>
          <w:szCs w:val="24"/>
        </w:rPr>
        <w:t>Long-range goals</w:t>
      </w:r>
      <w:r w:rsidR="00B16B34">
        <w:rPr>
          <w:rFonts w:ascii="Times New Roman" w:hAnsi="Times New Roman"/>
          <w:szCs w:val="24"/>
        </w:rPr>
        <w:t xml:space="preserve"> of the GCMP</w:t>
      </w:r>
      <w:r w:rsidR="00224E64" w:rsidRPr="00A807F7">
        <w:rPr>
          <w:rFonts w:ascii="Times New Roman" w:hAnsi="Times New Roman"/>
          <w:szCs w:val="24"/>
        </w:rPr>
        <w:t xml:space="preserve"> include expansion of the State Observation </w:t>
      </w:r>
      <w:r w:rsidR="00224E64">
        <w:rPr>
          <w:rFonts w:ascii="Times New Roman" w:hAnsi="Times New Roman"/>
          <w:szCs w:val="24"/>
        </w:rPr>
        <w:t xml:space="preserve">Well </w:t>
      </w:r>
      <w:r w:rsidR="00224E64" w:rsidRPr="00A807F7">
        <w:rPr>
          <w:rFonts w:ascii="Times New Roman" w:hAnsi="Times New Roman"/>
          <w:szCs w:val="24"/>
        </w:rPr>
        <w:t>Network</w:t>
      </w:r>
      <w:r w:rsidR="00224E64">
        <w:rPr>
          <w:rFonts w:ascii="Times New Roman" w:hAnsi="Times New Roman"/>
          <w:szCs w:val="24"/>
        </w:rPr>
        <w:t>,</w:t>
      </w:r>
      <w:r w:rsidR="00224E64" w:rsidRPr="00A807F7">
        <w:rPr>
          <w:rFonts w:ascii="Times New Roman" w:hAnsi="Times New Roman"/>
          <w:szCs w:val="24"/>
        </w:rPr>
        <w:t xml:space="preserve"> </w:t>
      </w:r>
      <w:r w:rsidR="00224E64">
        <w:rPr>
          <w:rFonts w:ascii="Times New Roman" w:hAnsi="Times New Roman"/>
          <w:szCs w:val="24"/>
        </w:rPr>
        <w:t xml:space="preserve">and publication of county and regional </w:t>
      </w:r>
      <w:r w:rsidR="00224E64" w:rsidRPr="00A807F7">
        <w:rPr>
          <w:rFonts w:ascii="Times New Roman" w:hAnsi="Times New Roman"/>
          <w:szCs w:val="24"/>
        </w:rPr>
        <w:t>groundwater resources reports.</w:t>
      </w:r>
    </w:p>
    <w:p w14:paraId="6524F5B6" w14:textId="77777777" w:rsidR="00224E64" w:rsidRPr="00A807F7" w:rsidRDefault="00224E64" w:rsidP="00224E64">
      <w:pPr>
        <w:widowControl/>
        <w:rPr>
          <w:rFonts w:ascii="Times New Roman" w:hAnsi="Times New Roman"/>
          <w:szCs w:val="24"/>
        </w:rPr>
      </w:pPr>
    </w:p>
    <w:p w14:paraId="55F3320A" w14:textId="58CC3665" w:rsidR="00224E64" w:rsidRPr="00A807F7" w:rsidRDefault="00224E64" w:rsidP="00194B93">
      <w:pPr>
        <w:widowControl/>
        <w:ind w:firstLine="720"/>
        <w:rPr>
          <w:rFonts w:ascii="Times New Roman" w:hAnsi="Times New Roman"/>
          <w:snapToGrid/>
          <w:szCs w:val="24"/>
        </w:rPr>
      </w:pPr>
      <w:r w:rsidRPr="00A807F7">
        <w:rPr>
          <w:rFonts w:ascii="Times New Roman" w:hAnsi="Times New Roman"/>
          <w:szCs w:val="24"/>
        </w:rPr>
        <w:t xml:space="preserve">The following paragraphs briefly describe groundwater protection </w:t>
      </w:r>
      <w:r>
        <w:rPr>
          <w:rFonts w:ascii="Times New Roman" w:hAnsi="Times New Roman"/>
          <w:szCs w:val="24"/>
        </w:rPr>
        <w:t xml:space="preserve">and assessment </w:t>
      </w:r>
      <w:r w:rsidR="00FC65BE">
        <w:rPr>
          <w:rFonts w:ascii="Times New Roman" w:hAnsi="Times New Roman"/>
          <w:szCs w:val="24"/>
        </w:rPr>
        <w:t xml:space="preserve">activities in the </w:t>
      </w:r>
      <w:r w:rsidR="000063D1">
        <w:rPr>
          <w:rFonts w:ascii="Times New Roman" w:hAnsi="Times New Roman"/>
          <w:szCs w:val="24"/>
        </w:rPr>
        <w:t>C</w:t>
      </w:r>
      <w:r w:rsidR="00FC65BE">
        <w:rPr>
          <w:rFonts w:ascii="Times New Roman" w:hAnsi="Times New Roman"/>
          <w:szCs w:val="24"/>
        </w:rPr>
        <w:t>ommonwealth.</w:t>
      </w:r>
      <w:r w:rsidRPr="00A807F7">
        <w:rPr>
          <w:rFonts w:ascii="Times New Roman" w:hAnsi="Times New Roman"/>
          <w:szCs w:val="24"/>
        </w:rPr>
        <w:t xml:space="preserve"> Information provided in Tables 6-1, 6-2, 6-3, 6-4 and 6-5 is presented for the </w:t>
      </w:r>
      <w:r w:rsidR="000063D1">
        <w:rPr>
          <w:rFonts w:ascii="Times New Roman" w:hAnsi="Times New Roman"/>
          <w:szCs w:val="24"/>
        </w:rPr>
        <w:t>C</w:t>
      </w:r>
      <w:r w:rsidRPr="00A807F7">
        <w:rPr>
          <w:rFonts w:ascii="Times New Roman" w:hAnsi="Times New Roman"/>
          <w:szCs w:val="24"/>
        </w:rPr>
        <w:t xml:space="preserve">ommonwealth as a whole. </w:t>
      </w:r>
    </w:p>
    <w:p w14:paraId="6DD38B30" w14:textId="58964F0D" w:rsidR="00224E64" w:rsidRDefault="00224E64" w:rsidP="00224E64">
      <w:pPr>
        <w:widowControl/>
        <w:jc w:val="both"/>
        <w:rPr>
          <w:rFonts w:ascii="Times New Roman" w:hAnsi="Times New Roman"/>
          <w:snapToGrid/>
          <w:szCs w:val="24"/>
        </w:rPr>
      </w:pPr>
    </w:p>
    <w:p w14:paraId="19638FC0" w14:textId="77777777" w:rsidR="008526A8" w:rsidRPr="00A807F7" w:rsidRDefault="008526A8" w:rsidP="00224E64">
      <w:pPr>
        <w:widowControl/>
        <w:jc w:val="both"/>
        <w:rPr>
          <w:rFonts w:ascii="Times New Roman" w:hAnsi="Times New Roman"/>
          <w:snapToGrid/>
          <w:szCs w:val="24"/>
        </w:rPr>
      </w:pPr>
    </w:p>
    <w:p w14:paraId="678F9D4E" w14:textId="77777777" w:rsidR="00224E64" w:rsidRDefault="00224E64" w:rsidP="00224E64">
      <w:pPr>
        <w:widowControl/>
        <w:jc w:val="both"/>
        <w:rPr>
          <w:rFonts w:ascii="Times New Roman" w:hAnsi="Times New Roman"/>
          <w:b/>
          <w:snapToGrid/>
          <w:szCs w:val="24"/>
        </w:rPr>
      </w:pPr>
      <w:r w:rsidRPr="00A807F7">
        <w:rPr>
          <w:rFonts w:ascii="Times New Roman" w:hAnsi="Times New Roman"/>
          <w:b/>
          <w:snapToGrid/>
          <w:szCs w:val="24"/>
        </w:rPr>
        <w:lastRenderedPageBreak/>
        <w:t>Regional Groundwater Reports</w:t>
      </w:r>
    </w:p>
    <w:p w14:paraId="0B92B6B2" w14:textId="77777777" w:rsidR="00450253" w:rsidRDefault="00450253" w:rsidP="00224E64">
      <w:pPr>
        <w:widowControl/>
        <w:jc w:val="both"/>
        <w:rPr>
          <w:rFonts w:ascii="Times New Roman" w:hAnsi="Times New Roman"/>
          <w:b/>
          <w:snapToGrid/>
          <w:szCs w:val="24"/>
          <w:u w:val="single"/>
        </w:rPr>
      </w:pPr>
    </w:p>
    <w:p w14:paraId="167779B9" w14:textId="717923E5" w:rsidR="00224E64" w:rsidRPr="00A807F7" w:rsidRDefault="002A169D" w:rsidP="00FC65BE">
      <w:pPr>
        <w:widowControl/>
        <w:ind w:firstLine="720"/>
        <w:rPr>
          <w:rFonts w:ascii="Times New Roman" w:hAnsi="Times New Roman"/>
          <w:bCs/>
          <w:szCs w:val="24"/>
        </w:rPr>
      </w:pPr>
      <w:r>
        <w:rPr>
          <w:rFonts w:ascii="Times New Roman" w:hAnsi="Times New Roman"/>
          <w:bCs/>
          <w:szCs w:val="24"/>
        </w:rPr>
        <w:t>Between 1973 and 1984, before DEQ’s formation in 1993,</w:t>
      </w:r>
      <w:r w:rsidR="001B1DFA">
        <w:rPr>
          <w:rFonts w:ascii="Times New Roman" w:hAnsi="Times New Roman"/>
          <w:bCs/>
          <w:szCs w:val="24"/>
        </w:rPr>
        <w:t xml:space="preserve"> geologists employed by the </w:t>
      </w:r>
      <w:r w:rsidR="00224E64" w:rsidRPr="00A807F7">
        <w:rPr>
          <w:rFonts w:ascii="Times New Roman" w:hAnsi="Times New Roman"/>
          <w:bCs/>
          <w:szCs w:val="24"/>
        </w:rPr>
        <w:t>State Water Control Board (SWCB) compiled 18 groundwater resources reports to document the availability, utilization rates, and water quality of groundwater resources within selected counties and poli</w:t>
      </w:r>
      <w:r w:rsidR="00FC65BE">
        <w:rPr>
          <w:rFonts w:ascii="Times New Roman" w:hAnsi="Times New Roman"/>
          <w:bCs/>
          <w:szCs w:val="24"/>
        </w:rPr>
        <w:t xml:space="preserve">tical sub-regions of Virginia. </w:t>
      </w:r>
      <w:r w:rsidR="00224E64" w:rsidRPr="00A807F7">
        <w:rPr>
          <w:rFonts w:ascii="Times New Roman" w:hAnsi="Times New Roman"/>
          <w:bCs/>
          <w:szCs w:val="24"/>
        </w:rPr>
        <w:t>These reports continue to be the only readily available source of information pertaining to the occurrence, movement, and availability of groundwater for a large number of the</w:t>
      </w:r>
      <w:r w:rsidR="00FC65BE">
        <w:rPr>
          <w:rFonts w:ascii="Times New Roman" w:hAnsi="Times New Roman"/>
          <w:bCs/>
          <w:szCs w:val="24"/>
        </w:rPr>
        <w:t xml:space="preserve"> areas initially investigated. </w:t>
      </w:r>
      <w:r w:rsidR="00224E64" w:rsidRPr="00A807F7">
        <w:rPr>
          <w:rFonts w:ascii="Times New Roman" w:hAnsi="Times New Roman"/>
          <w:bCs/>
          <w:szCs w:val="24"/>
        </w:rPr>
        <w:t xml:space="preserve">Although the majority of these historical reports are out of print, the reports are available </w:t>
      </w:r>
      <w:r w:rsidR="00224E64">
        <w:rPr>
          <w:rFonts w:ascii="Times New Roman" w:hAnsi="Times New Roman"/>
          <w:bCs/>
          <w:szCs w:val="24"/>
        </w:rPr>
        <w:t>upon request.</w:t>
      </w:r>
    </w:p>
    <w:p w14:paraId="00856462" w14:textId="77777777" w:rsidR="00224E64" w:rsidRPr="00A807F7" w:rsidRDefault="00224E64" w:rsidP="00FC65BE">
      <w:pPr>
        <w:autoSpaceDE w:val="0"/>
        <w:autoSpaceDN w:val="0"/>
        <w:adjustRightInd w:val="0"/>
        <w:rPr>
          <w:rFonts w:ascii="Times New Roman" w:hAnsi="Times New Roman"/>
          <w:bCs/>
          <w:szCs w:val="24"/>
        </w:rPr>
      </w:pPr>
    </w:p>
    <w:p w14:paraId="3484EED1" w14:textId="6709C6F4" w:rsidR="004376A3" w:rsidRDefault="00224E64" w:rsidP="00194B93">
      <w:pPr>
        <w:autoSpaceDE w:val="0"/>
        <w:autoSpaceDN w:val="0"/>
        <w:adjustRightInd w:val="0"/>
        <w:ind w:firstLine="720"/>
        <w:rPr>
          <w:rFonts w:ascii="Times New Roman" w:hAnsi="Times New Roman"/>
          <w:bCs/>
          <w:szCs w:val="24"/>
        </w:rPr>
      </w:pPr>
      <w:r>
        <w:rPr>
          <w:rFonts w:ascii="Times New Roman" w:hAnsi="Times New Roman"/>
          <w:bCs/>
          <w:szCs w:val="24"/>
        </w:rPr>
        <w:t xml:space="preserve">Recent reporting efforts have focused on groundwater use and availability in the Valley and Ridge, the occurrence of groundwater in the Blue Ridge, further refinement of the Coastal Plain Hydrogeologic framework in the Eastern Shore and the Piney Point Aquifer, and development of a methodology for continuous chloride monitoring in the Coastal Plain. More recently published reports are available </w:t>
      </w:r>
      <w:r w:rsidR="001B1DFA">
        <w:rPr>
          <w:rFonts w:ascii="Times New Roman" w:hAnsi="Times New Roman"/>
          <w:bCs/>
          <w:szCs w:val="24"/>
        </w:rPr>
        <w:t>from the GCMP</w:t>
      </w:r>
      <w:r w:rsidR="002A169D">
        <w:rPr>
          <w:rFonts w:ascii="Times New Roman" w:hAnsi="Times New Roman"/>
          <w:bCs/>
          <w:szCs w:val="24"/>
        </w:rPr>
        <w:t xml:space="preserve"> upon request</w:t>
      </w:r>
      <w:r w:rsidR="00FC65BE">
        <w:rPr>
          <w:rFonts w:ascii="Times New Roman" w:hAnsi="Times New Roman"/>
          <w:bCs/>
          <w:szCs w:val="24"/>
        </w:rPr>
        <w:t xml:space="preserve">. </w:t>
      </w:r>
      <w:r w:rsidR="004376A3">
        <w:rPr>
          <w:rFonts w:ascii="Times New Roman" w:hAnsi="Times New Roman"/>
          <w:bCs/>
          <w:szCs w:val="24"/>
        </w:rPr>
        <w:t>Select r</w:t>
      </w:r>
      <w:r>
        <w:rPr>
          <w:rFonts w:ascii="Times New Roman" w:hAnsi="Times New Roman"/>
          <w:bCs/>
          <w:szCs w:val="24"/>
        </w:rPr>
        <w:t xml:space="preserve">eports published </w:t>
      </w:r>
      <w:r w:rsidR="001B1DFA">
        <w:rPr>
          <w:rFonts w:ascii="Times New Roman" w:hAnsi="Times New Roman"/>
          <w:bCs/>
          <w:szCs w:val="24"/>
        </w:rPr>
        <w:t xml:space="preserve">in collaboration </w:t>
      </w:r>
      <w:r>
        <w:rPr>
          <w:rFonts w:ascii="Times New Roman" w:hAnsi="Times New Roman"/>
          <w:bCs/>
          <w:szCs w:val="24"/>
        </w:rPr>
        <w:t>with the USGS are available for download from the USGS website:</w:t>
      </w:r>
      <w:r w:rsidR="004376A3">
        <w:rPr>
          <w:rFonts w:ascii="Times New Roman" w:hAnsi="Times New Roman"/>
          <w:bCs/>
          <w:szCs w:val="24"/>
        </w:rPr>
        <w:t xml:space="preserve"> </w:t>
      </w:r>
    </w:p>
    <w:p w14:paraId="06245658" w14:textId="60DB5C2E" w:rsidR="00224E64" w:rsidRPr="00A807F7" w:rsidRDefault="007A43E3" w:rsidP="004376A3">
      <w:pPr>
        <w:autoSpaceDE w:val="0"/>
        <w:autoSpaceDN w:val="0"/>
        <w:adjustRightInd w:val="0"/>
        <w:rPr>
          <w:rFonts w:ascii="Times New Roman" w:hAnsi="Times New Roman"/>
          <w:bCs/>
          <w:szCs w:val="24"/>
        </w:rPr>
      </w:pPr>
      <w:hyperlink r:id="rId9" w:history="1">
        <w:r w:rsidR="004376A3" w:rsidRPr="007B6868">
          <w:rPr>
            <w:rStyle w:val="Hyperlink"/>
            <w:rFonts w:ascii="Times New Roman" w:hAnsi="Times New Roman"/>
            <w:bCs/>
            <w:szCs w:val="24"/>
          </w:rPr>
          <w:t>https://va.water.usgs.gov/cgi-bin/pubs?keyword=virginia</w:t>
        </w:r>
      </w:hyperlink>
      <w:r w:rsidR="00224E64">
        <w:rPr>
          <w:rFonts w:ascii="Times New Roman" w:hAnsi="Times New Roman"/>
          <w:bCs/>
          <w:szCs w:val="24"/>
        </w:rPr>
        <w:t>.</w:t>
      </w:r>
    </w:p>
    <w:p w14:paraId="3B112ED2" w14:textId="77777777" w:rsidR="00224E64" w:rsidRPr="00A807F7" w:rsidRDefault="00224E64" w:rsidP="00224E64">
      <w:pPr>
        <w:autoSpaceDE w:val="0"/>
        <w:autoSpaceDN w:val="0"/>
        <w:adjustRightInd w:val="0"/>
        <w:jc w:val="both"/>
        <w:rPr>
          <w:rFonts w:ascii="Times New Roman" w:hAnsi="Times New Roman"/>
          <w:bCs/>
          <w:szCs w:val="24"/>
        </w:rPr>
      </w:pPr>
    </w:p>
    <w:p w14:paraId="1D3DFD01" w14:textId="77777777" w:rsidR="00224E64" w:rsidRPr="00A807F7" w:rsidRDefault="00224E64" w:rsidP="00224E64">
      <w:pPr>
        <w:widowControl/>
        <w:jc w:val="both"/>
        <w:rPr>
          <w:rFonts w:ascii="Times New Roman" w:hAnsi="Times New Roman"/>
          <w:b/>
          <w:snapToGrid/>
          <w:szCs w:val="24"/>
          <w:u w:val="single"/>
        </w:rPr>
      </w:pPr>
      <w:r w:rsidRPr="00A807F7">
        <w:rPr>
          <w:rFonts w:ascii="Times New Roman" w:hAnsi="Times New Roman"/>
          <w:b/>
          <w:snapToGrid/>
          <w:szCs w:val="24"/>
        </w:rPr>
        <w:t>Database Integration</w:t>
      </w:r>
    </w:p>
    <w:p w14:paraId="6E1FCEE6" w14:textId="77777777" w:rsidR="00224E64" w:rsidRPr="00A807F7" w:rsidRDefault="00224E64" w:rsidP="00224E64">
      <w:pPr>
        <w:autoSpaceDE w:val="0"/>
        <w:autoSpaceDN w:val="0"/>
        <w:adjustRightInd w:val="0"/>
        <w:jc w:val="both"/>
        <w:rPr>
          <w:rFonts w:ascii="Times New Roman" w:hAnsi="Times New Roman"/>
          <w:bCs/>
          <w:szCs w:val="24"/>
        </w:rPr>
      </w:pPr>
    </w:p>
    <w:p w14:paraId="0833127D" w14:textId="29D4C6CB" w:rsidR="00F62E23" w:rsidRPr="00A807F7" w:rsidRDefault="00F62E23" w:rsidP="00F62E23">
      <w:pPr>
        <w:autoSpaceDE w:val="0"/>
        <w:autoSpaceDN w:val="0"/>
        <w:adjustRightInd w:val="0"/>
        <w:ind w:firstLine="720"/>
        <w:rPr>
          <w:rFonts w:ascii="Times New Roman" w:hAnsi="Times New Roman"/>
          <w:bCs/>
          <w:szCs w:val="24"/>
        </w:rPr>
      </w:pPr>
      <w:r w:rsidRPr="00067A91">
        <w:rPr>
          <w:rFonts w:ascii="Times New Roman" w:hAnsi="Times New Roman"/>
          <w:bCs/>
          <w:szCs w:val="24"/>
        </w:rPr>
        <w:t>In 2015</w:t>
      </w:r>
      <w:r>
        <w:rPr>
          <w:rFonts w:ascii="Times New Roman" w:hAnsi="Times New Roman"/>
          <w:bCs/>
          <w:szCs w:val="24"/>
        </w:rPr>
        <w:t>,</w:t>
      </w:r>
      <w:r w:rsidRPr="00067A91">
        <w:rPr>
          <w:rFonts w:ascii="Times New Roman" w:hAnsi="Times New Roman"/>
          <w:bCs/>
          <w:szCs w:val="24"/>
        </w:rPr>
        <w:t xml:space="preserve"> DEQ</w:t>
      </w:r>
      <w:r>
        <w:rPr>
          <w:rFonts w:ascii="Times New Roman" w:hAnsi="Times New Roman"/>
          <w:bCs/>
          <w:szCs w:val="24"/>
        </w:rPr>
        <w:t>’s Office of Water Supply</w:t>
      </w:r>
      <w:r w:rsidRPr="00067A91">
        <w:rPr>
          <w:rFonts w:ascii="Times New Roman" w:hAnsi="Times New Roman"/>
          <w:bCs/>
          <w:szCs w:val="24"/>
        </w:rPr>
        <w:t xml:space="preserve"> </w:t>
      </w:r>
      <w:r>
        <w:rPr>
          <w:rFonts w:ascii="Times New Roman" w:hAnsi="Times New Roman"/>
          <w:bCs/>
          <w:szCs w:val="24"/>
        </w:rPr>
        <w:t>initiated the development of</w:t>
      </w:r>
      <w:r w:rsidRPr="00067A91">
        <w:rPr>
          <w:rFonts w:ascii="Times New Roman" w:hAnsi="Times New Roman"/>
          <w:bCs/>
          <w:szCs w:val="24"/>
        </w:rPr>
        <w:t xml:space="preserve"> VAHydro, a web-based platform for water </w:t>
      </w:r>
      <w:r>
        <w:rPr>
          <w:rFonts w:ascii="Times New Roman" w:hAnsi="Times New Roman"/>
          <w:bCs/>
          <w:szCs w:val="24"/>
        </w:rPr>
        <w:t>resource management</w:t>
      </w:r>
      <w:r w:rsidRPr="00067A91">
        <w:rPr>
          <w:rFonts w:ascii="Times New Roman" w:hAnsi="Times New Roman"/>
          <w:bCs/>
          <w:szCs w:val="24"/>
        </w:rPr>
        <w:t xml:space="preserve"> in Virginia. VAHydro is an integrated platform </w:t>
      </w:r>
      <w:r>
        <w:rPr>
          <w:rFonts w:ascii="Times New Roman" w:hAnsi="Times New Roman"/>
          <w:bCs/>
          <w:szCs w:val="24"/>
        </w:rPr>
        <w:t>that</w:t>
      </w:r>
      <w:r w:rsidRPr="00067A91">
        <w:rPr>
          <w:rFonts w:ascii="Times New Roman" w:hAnsi="Times New Roman"/>
          <w:bCs/>
          <w:szCs w:val="24"/>
        </w:rPr>
        <w:t xml:space="preserve"> link</w:t>
      </w:r>
      <w:r>
        <w:rPr>
          <w:rFonts w:ascii="Times New Roman" w:hAnsi="Times New Roman"/>
          <w:bCs/>
          <w:szCs w:val="24"/>
        </w:rPr>
        <w:t>s</w:t>
      </w:r>
      <w:r w:rsidRPr="00067A91">
        <w:rPr>
          <w:rFonts w:ascii="Times New Roman" w:hAnsi="Times New Roman"/>
          <w:bCs/>
          <w:szCs w:val="24"/>
        </w:rPr>
        <w:t xml:space="preserve"> multiple modules pertaining to water resources, such as water withdrawal permitting, water supply planning, water withdrawal reporting, groundwater</w:t>
      </w:r>
      <w:r>
        <w:rPr>
          <w:rFonts w:ascii="Times New Roman" w:hAnsi="Times New Roman"/>
          <w:bCs/>
          <w:szCs w:val="24"/>
        </w:rPr>
        <w:t xml:space="preserve"> </w:t>
      </w:r>
      <w:r w:rsidRPr="00067A91">
        <w:rPr>
          <w:rFonts w:ascii="Times New Roman" w:hAnsi="Times New Roman"/>
          <w:bCs/>
          <w:szCs w:val="24"/>
        </w:rPr>
        <w:t>well registration, and drought monitoring/modeling of both surfa</w:t>
      </w:r>
      <w:r>
        <w:rPr>
          <w:rFonts w:ascii="Times New Roman" w:hAnsi="Times New Roman"/>
          <w:bCs/>
          <w:szCs w:val="24"/>
        </w:rPr>
        <w:t>ce water and groundwater</w:t>
      </w:r>
      <w:r w:rsidRPr="00067A91">
        <w:rPr>
          <w:rFonts w:ascii="Times New Roman" w:hAnsi="Times New Roman"/>
          <w:bCs/>
          <w:szCs w:val="24"/>
        </w:rPr>
        <w:t xml:space="preserve">. </w:t>
      </w:r>
      <w:r>
        <w:rPr>
          <w:rFonts w:ascii="Times New Roman" w:hAnsi="Times New Roman"/>
          <w:bCs/>
          <w:szCs w:val="24"/>
        </w:rPr>
        <w:t>In 2021, DEQ began a process to migrate the functionality and data in VAHydro into DEQ’s enterprise CEDS database, which while a significant undertaking, will allow for better integration with other DEQ programs. This scoping process is expected to conclu</w:t>
      </w:r>
      <w:r w:rsidR="00FC65BE">
        <w:rPr>
          <w:rFonts w:ascii="Times New Roman" w:hAnsi="Times New Roman"/>
          <w:bCs/>
          <w:szCs w:val="24"/>
        </w:rPr>
        <w:t xml:space="preserve">de in 2022. </w:t>
      </w:r>
      <w:r>
        <w:rPr>
          <w:rFonts w:ascii="Times New Roman" w:hAnsi="Times New Roman"/>
          <w:bCs/>
          <w:szCs w:val="24"/>
        </w:rPr>
        <w:t xml:space="preserve">VAHydro also includes data migrated from a number of legacy DEQ databases, several of which are described below. </w:t>
      </w:r>
    </w:p>
    <w:p w14:paraId="0B3A5252" w14:textId="77777777" w:rsidR="00224E64" w:rsidRPr="00A807F7" w:rsidRDefault="00224E64" w:rsidP="00224E64">
      <w:pPr>
        <w:jc w:val="both"/>
        <w:rPr>
          <w:rFonts w:ascii="Times New Roman" w:hAnsi="Times New Roman"/>
          <w:szCs w:val="24"/>
          <w:u w:val="single"/>
        </w:rPr>
      </w:pPr>
    </w:p>
    <w:p w14:paraId="5774BD86" w14:textId="77777777" w:rsidR="00224E64" w:rsidRDefault="00224E64" w:rsidP="00224E64">
      <w:pPr>
        <w:jc w:val="both"/>
        <w:rPr>
          <w:rFonts w:ascii="Times New Roman" w:hAnsi="Times New Roman"/>
          <w:b/>
          <w:i/>
          <w:szCs w:val="24"/>
        </w:rPr>
      </w:pPr>
      <w:r w:rsidRPr="00A807F7">
        <w:rPr>
          <w:rFonts w:ascii="Times New Roman" w:hAnsi="Times New Roman"/>
          <w:b/>
          <w:i/>
          <w:szCs w:val="24"/>
        </w:rPr>
        <w:t>Statewide Well Construction Database</w:t>
      </w:r>
    </w:p>
    <w:p w14:paraId="34979E30" w14:textId="77777777" w:rsidR="00224E64" w:rsidRDefault="00224E64" w:rsidP="00224E64">
      <w:pPr>
        <w:jc w:val="both"/>
        <w:rPr>
          <w:rFonts w:ascii="Times New Roman" w:hAnsi="Times New Roman"/>
          <w:b/>
          <w:i/>
          <w:szCs w:val="24"/>
        </w:rPr>
      </w:pPr>
    </w:p>
    <w:p w14:paraId="298A75C0" w14:textId="78D343B4" w:rsidR="00F62E23" w:rsidRPr="00710E42" w:rsidRDefault="00F62E23" w:rsidP="00FC65BE">
      <w:pPr>
        <w:ind w:firstLine="720"/>
        <w:rPr>
          <w:rFonts w:ascii="Times New Roman" w:hAnsi="Times New Roman"/>
          <w:b/>
          <w:i/>
          <w:szCs w:val="24"/>
        </w:rPr>
      </w:pPr>
      <w:r w:rsidRPr="00A807F7">
        <w:rPr>
          <w:rFonts w:ascii="Times New Roman" w:hAnsi="Times New Roman"/>
          <w:szCs w:val="24"/>
        </w:rPr>
        <w:t>One of DEQ’s goals is to merge the various sources of historical and new well information into one statewide database that can be used for regional analysis o</w:t>
      </w:r>
      <w:r w:rsidR="00FC65BE">
        <w:rPr>
          <w:rFonts w:ascii="Times New Roman" w:hAnsi="Times New Roman"/>
          <w:szCs w:val="24"/>
        </w:rPr>
        <w:t xml:space="preserve">f groundwater aquifer systems. </w:t>
      </w:r>
      <w:r w:rsidRPr="00A807F7">
        <w:rPr>
          <w:rFonts w:ascii="Times New Roman" w:hAnsi="Times New Roman"/>
          <w:szCs w:val="24"/>
        </w:rPr>
        <w:t xml:space="preserve">Major challenges to this goal include managing data duplication and disparities among multiple data sets and </w:t>
      </w:r>
      <w:r w:rsidR="00FC65BE">
        <w:rPr>
          <w:rFonts w:ascii="Times New Roman" w:hAnsi="Times New Roman"/>
          <w:szCs w:val="24"/>
        </w:rPr>
        <w:t xml:space="preserve">quantifying location accuracy. </w:t>
      </w:r>
      <w:r w:rsidRPr="00A807F7">
        <w:rPr>
          <w:rFonts w:ascii="Times New Roman" w:hAnsi="Times New Roman"/>
          <w:szCs w:val="24"/>
        </w:rPr>
        <w:t>Efforts to sort and merge this data</w:t>
      </w:r>
      <w:r>
        <w:rPr>
          <w:rFonts w:ascii="Times New Roman" w:hAnsi="Times New Roman"/>
          <w:szCs w:val="24"/>
        </w:rPr>
        <w:t xml:space="preserve"> were completed in 2010. </w:t>
      </w:r>
      <w:r w:rsidRPr="00A807F7">
        <w:rPr>
          <w:rFonts w:ascii="Times New Roman" w:hAnsi="Times New Roman"/>
          <w:szCs w:val="24"/>
        </w:rPr>
        <w:t xml:space="preserve">Since 2010, the database has grown from about 35,000 wells to </w:t>
      </w:r>
      <w:r>
        <w:rPr>
          <w:rFonts w:ascii="Times New Roman" w:hAnsi="Times New Roman"/>
          <w:szCs w:val="24"/>
        </w:rPr>
        <w:t>over 66</w:t>
      </w:r>
      <w:r w:rsidR="00FC65BE">
        <w:rPr>
          <w:rFonts w:ascii="Times New Roman" w:hAnsi="Times New Roman"/>
          <w:szCs w:val="24"/>
        </w:rPr>
        <w:t xml:space="preserve">,000 wells. </w:t>
      </w:r>
      <w:r w:rsidRPr="00A807F7">
        <w:rPr>
          <w:rFonts w:ascii="Times New Roman" w:hAnsi="Times New Roman"/>
          <w:szCs w:val="24"/>
        </w:rPr>
        <w:t xml:space="preserve">Additional wells have originated from a number of data sources including digitized data from water well drillers, the </w:t>
      </w:r>
      <w:r w:rsidR="002A169D">
        <w:rPr>
          <w:rFonts w:ascii="Times New Roman" w:hAnsi="Times New Roman"/>
          <w:szCs w:val="24"/>
        </w:rPr>
        <w:t>Virginia Department of Health (</w:t>
      </w:r>
      <w:r w:rsidRPr="00A807F7">
        <w:rPr>
          <w:rFonts w:ascii="Times New Roman" w:hAnsi="Times New Roman"/>
          <w:szCs w:val="24"/>
        </w:rPr>
        <w:t>VDH</w:t>
      </w:r>
      <w:r w:rsidR="002A169D">
        <w:rPr>
          <w:rFonts w:ascii="Times New Roman" w:hAnsi="Times New Roman"/>
          <w:szCs w:val="24"/>
        </w:rPr>
        <w:t>)</w:t>
      </w:r>
      <w:r w:rsidRPr="00A807F7">
        <w:rPr>
          <w:rFonts w:ascii="Times New Roman" w:hAnsi="Times New Roman"/>
          <w:szCs w:val="24"/>
        </w:rPr>
        <w:t xml:space="preserve"> VENIS and SDWIS databases, county</w:t>
      </w:r>
      <w:r w:rsidR="002A169D">
        <w:rPr>
          <w:rFonts w:ascii="Times New Roman" w:hAnsi="Times New Roman"/>
          <w:szCs w:val="24"/>
        </w:rPr>
        <w:t>-</w:t>
      </w:r>
      <w:r w:rsidRPr="00A807F7">
        <w:rPr>
          <w:rFonts w:ascii="Times New Roman" w:hAnsi="Times New Roman"/>
          <w:szCs w:val="24"/>
        </w:rPr>
        <w:t>specific well databases, and project</w:t>
      </w:r>
      <w:r w:rsidR="002A169D">
        <w:rPr>
          <w:rFonts w:ascii="Times New Roman" w:hAnsi="Times New Roman"/>
          <w:szCs w:val="24"/>
        </w:rPr>
        <w:t>-</w:t>
      </w:r>
      <w:r w:rsidRPr="00A807F7">
        <w:rPr>
          <w:rFonts w:ascii="Times New Roman" w:hAnsi="Times New Roman"/>
          <w:szCs w:val="24"/>
        </w:rPr>
        <w:t xml:space="preserve">specific data collected </w:t>
      </w:r>
      <w:r w:rsidR="00FC65BE">
        <w:rPr>
          <w:rFonts w:ascii="Times New Roman" w:hAnsi="Times New Roman"/>
          <w:szCs w:val="24"/>
        </w:rPr>
        <w:t xml:space="preserve">and entered into the database. </w:t>
      </w:r>
      <w:r w:rsidRPr="00A807F7">
        <w:rPr>
          <w:rFonts w:ascii="Times New Roman" w:hAnsi="Times New Roman"/>
          <w:szCs w:val="24"/>
        </w:rPr>
        <w:t>Despite this database being the largest of its kind in Virginia, it is representative of a fraction of the millions of wells that have bee</w:t>
      </w:r>
      <w:r w:rsidR="00FC65BE">
        <w:rPr>
          <w:rFonts w:ascii="Times New Roman" w:hAnsi="Times New Roman"/>
          <w:szCs w:val="24"/>
        </w:rPr>
        <w:t>n drilled throughout the State.</w:t>
      </w:r>
      <w:r w:rsidRPr="00A807F7">
        <w:rPr>
          <w:rFonts w:ascii="Times New Roman" w:hAnsi="Times New Roman"/>
          <w:szCs w:val="24"/>
        </w:rPr>
        <w:t xml:space="preserve"> Most wells in Virginia have been and continue to be documented by a paper well completion report, </w:t>
      </w:r>
      <w:r>
        <w:rPr>
          <w:rFonts w:ascii="Times New Roman" w:hAnsi="Times New Roman"/>
          <w:szCs w:val="24"/>
        </w:rPr>
        <w:t xml:space="preserve">and are </w:t>
      </w:r>
      <w:r w:rsidR="00FC65BE">
        <w:rPr>
          <w:rFonts w:ascii="Times New Roman" w:hAnsi="Times New Roman"/>
          <w:szCs w:val="24"/>
        </w:rPr>
        <w:t xml:space="preserve">unavailable electronically. </w:t>
      </w:r>
      <w:r>
        <w:rPr>
          <w:rFonts w:ascii="Times New Roman" w:hAnsi="Times New Roman"/>
          <w:szCs w:val="24"/>
        </w:rPr>
        <w:t>Currently, the established system for documenting private well construction data outside of the Groundwater Management Areas does not facilitate incorporation into</w:t>
      </w:r>
      <w:r w:rsidRPr="00A807F7">
        <w:rPr>
          <w:rFonts w:ascii="Times New Roman" w:hAnsi="Times New Roman"/>
          <w:szCs w:val="24"/>
        </w:rPr>
        <w:t xml:space="preserve"> a georeferenced database that could be utilized to better understand </w:t>
      </w:r>
      <w:r w:rsidR="00FC65BE">
        <w:rPr>
          <w:rFonts w:ascii="Times New Roman" w:hAnsi="Times New Roman"/>
          <w:szCs w:val="24"/>
        </w:rPr>
        <w:t xml:space="preserve">local </w:t>
      </w:r>
      <w:r w:rsidR="00FC65BE">
        <w:rPr>
          <w:rFonts w:ascii="Times New Roman" w:hAnsi="Times New Roman"/>
          <w:szCs w:val="24"/>
        </w:rPr>
        <w:lastRenderedPageBreak/>
        <w:t xml:space="preserve">hydrogeologic conditions. </w:t>
      </w:r>
      <w:r w:rsidRPr="00A807F7">
        <w:rPr>
          <w:rFonts w:ascii="Times New Roman" w:hAnsi="Times New Roman"/>
          <w:szCs w:val="24"/>
        </w:rPr>
        <w:t>For this reason, DEQ continues to encourage the development of a streamlined process for accurately reporting the location and construction details of newly completed wells in a digital format.</w:t>
      </w:r>
    </w:p>
    <w:p w14:paraId="3FD41892" w14:textId="77777777" w:rsidR="00F62E23" w:rsidRPr="00A807F7" w:rsidRDefault="00F62E23" w:rsidP="00F62E23">
      <w:pPr>
        <w:rPr>
          <w:rFonts w:ascii="Times New Roman" w:hAnsi="Times New Roman"/>
          <w:szCs w:val="24"/>
        </w:rPr>
      </w:pPr>
    </w:p>
    <w:p w14:paraId="1E8B2AA1" w14:textId="7004D904" w:rsidR="00411859" w:rsidRDefault="00F62E23" w:rsidP="00194B93">
      <w:pPr>
        <w:ind w:firstLine="720"/>
        <w:rPr>
          <w:rFonts w:ascii="Times New Roman" w:hAnsi="Times New Roman"/>
          <w:szCs w:val="24"/>
        </w:rPr>
      </w:pPr>
      <w:r w:rsidRPr="00A807F7">
        <w:rPr>
          <w:rFonts w:ascii="Times New Roman" w:hAnsi="Times New Roman"/>
          <w:szCs w:val="24"/>
        </w:rPr>
        <w:t xml:space="preserve">In 2015, the General Assembly amended the Ground Water Management Act of 1992 to require that all new private wells constructed in a Groundwater Management Area must be registered with DEQ. This requirement became effective on July 1, 2016. A number of improvements have occurred with this legislation. DEQ and VDH have worked together on a common set of well construction information to be collected from well drillers and have linked their database tools. </w:t>
      </w:r>
      <w:r w:rsidR="00411859">
        <w:rPr>
          <w:rFonts w:ascii="Times New Roman" w:hAnsi="Times New Roman"/>
          <w:szCs w:val="24"/>
        </w:rPr>
        <w:t>This coordination continues in 2022 with DEQ’s participation in the VDH’s Private Well Regulations Workgroup.</w:t>
      </w:r>
    </w:p>
    <w:p w14:paraId="15536BC7" w14:textId="77777777" w:rsidR="00411859" w:rsidRDefault="00411859" w:rsidP="00194B93">
      <w:pPr>
        <w:ind w:firstLine="720"/>
        <w:rPr>
          <w:rFonts w:ascii="Times New Roman" w:hAnsi="Times New Roman"/>
          <w:szCs w:val="24"/>
        </w:rPr>
      </w:pPr>
    </w:p>
    <w:p w14:paraId="46BF805D" w14:textId="30C1E9A4" w:rsidR="00F62E23" w:rsidRPr="00A807F7" w:rsidRDefault="00F62E23" w:rsidP="00194B93">
      <w:pPr>
        <w:ind w:firstLine="720"/>
        <w:rPr>
          <w:rFonts w:ascii="Times New Roman" w:hAnsi="Times New Roman"/>
          <w:szCs w:val="24"/>
        </w:rPr>
      </w:pPr>
      <w:r w:rsidRPr="00A807F7">
        <w:rPr>
          <w:rFonts w:ascii="Times New Roman" w:hAnsi="Times New Roman"/>
          <w:szCs w:val="24"/>
        </w:rPr>
        <w:t xml:space="preserve">DEQ also established an on-line well registration program that allows well drillers to enter the agreed upon information into the on-line database. In addition to these new wells in the Coastal Plain some well drillers are also entering their legacy well construction data and data for wells from outside the GWMA. This allows location and construction information to be collected and ultimately used to better understand the hydrogeology in the </w:t>
      </w:r>
      <w:r w:rsidR="000063D1">
        <w:rPr>
          <w:rFonts w:ascii="Times New Roman" w:hAnsi="Times New Roman"/>
          <w:szCs w:val="24"/>
        </w:rPr>
        <w:t>C</w:t>
      </w:r>
      <w:r w:rsidRPr="00A807F7">
        <w:rPr>
          <w:rFonts w:ascii="Times New Roman" w:hAnsi="Times New Roman"/>
          <w:szCs w:val="24"/>
        </w:rPr>
        <w:t xml:space="preserve">ommonwealth. </w:t>
      </w:r>
      <w:r w:rsidRPr="00653975">
        <w:rPr>
          <w:rFonts w:ascii="Times New Roman" w:hAnsi="Times New Roman"/>
          <w:szCs w:val="24"/>
        </w:rPr>
        <w:t>As of</w:t>
      </w:r>
      <w:r>
        <w:rPr>
          <w:rFonts w:ascii="Times New Roman" w:hAnsi="Times New Roman"/>
          <w:szCs w:val="24"/>
        </w:rPr>
        <w:t xml:space="preserve"> November 2021,</w:t>
      </w:r>
      <w:r w:rsidRPr="00653975">
        <w:rPr>
          <w:rFonts w:ascii="Times New Roman" w:hAnsi="Times New Roman"/>
          <w:szCs w:val="24"/>
        </w:rPr>
        <w:t xml:space="preserve"> </w:t>
      </w:r>
      <w:r>
        <w:rPr>
          <w:rFonts w:ascii="Times New Roman" w:hAnsi="Times New Roman"/>
          <w:szCs w:val="24"/>
        </w:rPr>
        <w:t xml:space="preserve">nearly 11,000 </w:t>
      </w:r>
      <w:r w:rsidRPr="00653975">
        <w:rPr>
          <w:rFonts w:ascii="Times New Roman" w:hAnsi="Times New Roman"/>
          <w:szCs w:val="24"/>
        </w:rPr>
        <w:t>water well completion reports have been submitted online in VAHydro.</w:t>
      </w:r>
      <w:r w:rsidR="00411859">
        <w:rPr>
          <w:rFonts w:ascii="Times New Roman" w:hAnsi="Times New Roman"/>
          <w:szCs w:val="24"/>
        </w:rPr>
        <w:t xml:space="preserve"> The integration of VAHydro into CEDS, noted above, will preserve and enhance these capabilities.  </w:t>
      </w:r>
    </w:p>
    <w:p w14:paraId="07186520" w14:textId="77777777" w:rsidR="00224E64" w:rsidRPr="00A807F7" w:rsidRDefault="00224E64" w:rsidP="00224E64">
      <w:pPr>
        <w:jc w:val="both"/>
        <w:rPr>
          <w:rFonts w:ascii="Times New Roman" w:hAnsi="Times New Roman"/>
          <w:szCs w:val="24"/>
          <w:u w:val="single"/>
        </w:rPr>
      </w:pPr>
    </w:p>
    <w:p w14:paraId="4DEC29CE" w14:textId="77777777" w:rsidR="00224E64" w:rsidRPr="00A807F7" w:rsidRDefault="00224E64" w:rsidP="00224E64">
      <w:pPr>
        <w:jc w:val="both"/>
        <w:rPr>
          <w:rFonts w:ascii="Times New Roman" w:hAnsi="Times New Roman"/>
          <w:b/>
          <w:i/>
          <w:szCs w:val="24"/>
        </w:rPr>
      </w:pPr>
      <w:r w:rsidRPr="00A807F7">
        <w:rPr>
          <w:rFonts w:ascii="Times New Roman" w:hAnsi="Times New Roman"/>
          <w:b/>
          <w:i/>
          <w:szCs w:val="24"/>
        </w:rPr>
        <w:t>Statewide Legacy Geochemical Database</w:t>
      </w:r>
    </w:p>
    <w:p w14:paraId="780CB1FA" w14:textId="77777777" w:rsidR="00224E64" w:rsidRPr="00A807F7" w:rsidRDefault="00224E64" w:rsidP="00224E64">
      <w:pPr>
        <w:rPr>
          <w:rFonts w:ascii="Times New Roman" w:hAnsi="Times New Roman"/>
          <w:szCs w:val="24"/>
        </w:rPr>
      </w:pPr>
    </w:p>
    <w:p w14:paraId="678421F9" w14:textId="73DAEFC1" w:rsidR="00F62E23" w:rsidRPr="00A807F7" w:rsidRDefault="00F62E23" w:rsidP="00F62E23">
      <w:pPr>
        <w:ind w:firstLine="720"/>
        <w:rPr>
          <w:rFonts w:ascii="Times New Roman" w:hAnsi="Times New Roman"/>
          <w:szCs w:val="24"/>
        </w:rPr>
      </w:pPr>
      <w:r w:rsidRPr="00A807F7">
        <w:rPr>
          <w:rFonts w:ascii="Times New Roman" w:hAnsi="Times New Roman"/>
          <w:szCs w:val="24"/>
        </w:rPr>
        <w:t xml:space="preserve">Staff compiled a master database of legacy ambient water quality data of waters from wells and springs throughout the </w:t>
      </w:r>
      <w:r w:rsidR="000063D1">
        <w:rPr>
          <w:rFonts w:ascii="Times New Roman" w:hAnsi="Times New Roman"/>
          <w:szCs w:val="24"/>
        </w:rPr>
        <w:t>C</w:t>
      </w:r>
      <w:r w:rsidRPr="00A807F7">
        <w:rPr>
          <w:rFonts w:ascii="Times New Roman" w:hAnsi="Times New Roman"/>
          <w:szCs w:val="24"/>
        </w:rPr>
        <w:t>ommonwealth in 2010. In 2014 the database was revised to describe additional geochemical and field collected parameters and to accept recently acquired groundwater sampling data from ambient groundwater monitoring efforts. Ambient water quality data comprising this database includes major ion geochemistry, trace elements, nutrients, radiol</w:t>
      </w:r>
      <w:r w:rsidR="00FC65BE">
        <w:rPr>
          <w:rFonts w:ascii="Times New Roman" w:hAnsi="Times New Roman"/>
          <w:szCs w:val="24"/>
        </w:rPr>
        <w:t xml:space="preserve">ogicals, and field parameters. </w:t>
      </w:r>
      <w:r w:rsidRPr="00A807F7">
        <w:rPr>
          <w:rFonts w:ascii="Times New Roman" w:hAnsi="Times New Roman"/>
          <w:szCs w:val="24"/>
        </w:rPr>
        <w:t>Nearly 1</w:t>
      </w:r>
      <w:r>
        <w:rPr>
          <w:rFonts w:ascii="Times New Roman" w:hAnsi="Times New Roman"/>
          <w:szCs w:val="24"/>
        </w:rPr>
        <w:t>6</w:t>
      </w:r>
      <w:r w:rsidRPr="00A807F7">
        <w:rPr>
          <w:rFonts w:ascii="Times New Roman" w:hAnsi="Times New Roman"/>
          <w:szCs w:val="24"/>
        </w:rPr>
        <w:t xml:space="preserve">,000 samples taken from approximately </w:t>
      </w:r>
      <w:r>
        <w:rPr>
          <w:rFonts w:ascii="Times New Roman" w:hAnsi="Times New Roman"/>
          <w:szCs w:val="24"/>
        </w:rPr>
        <w:t>7,0</w:t>
      </w:r>
      <w:r w:rsidRPr="00A807F7">
        <w:rPr>
          <w:rFonts w:ascii="Times New Roman" w:hAnsi="Times New Roman"/>
          <w:szCs w:val="24"/>
        </w:rPr>
        <w:t xml:space="preserve">00 geo-referenced wells and springs </w:t>
      </w:r>
      <w:r w:rsidR="00FC65BE">
        <w:rPr>
          <w:rFonts w:ascii="Times New Roman" w:hAnsi="Times New Roman"/>
          <w:szCs w:val="24"/>
        </w:rPr>
        <w:t xml:space="preserve">are currently in the data set. </w:t>
      </w:r>
      <w:r w:rsidRPr="00A807F7">
        <w:rPr>
          <w:rFonts w:ascii="Times New Roman" w:hAnsi="Times New Roman"/>
          <w:szCs w:val="24"/>
        </w:rPr>
        <w:t>When combined with location data, ambient water quality samples from wells and springs provide valuable information about the background concentrations of naturally occurring ionic constituents and field parameter</w:t>
      </w:r>
      <w:r w:rsidR="00FC65BE">
        <w:rPr>
          <w:rFonts w:ascii="Times New Roman" w:hAnsi="Times New Roman"/>
          <w:szCs w:val="24"/>
        </w:rPr>
        <w:t xml:space="preserve">s of groundwater flow systems. </w:t>
      </w:r>
      <w:r w:rsidRPr="00A807F7">
        <w:rPr>
          <w:rFonts w:ascii="Times New Roman" w:hAnsi="Times New Roman"/>
          <w:szCs w:val="24"/>
        </w:rPr>
        <w:t>In addition to their value in describing the geochemical conditions within natural groundwater flow systems it is anticipated that these data will be used by municipalities, consultants, and state and federal agencies for a wide variety of applications such as determining the extent and magnitude of elevated ionic concentrations (above background levels) due to groundwater contamination from anthropogenic sources, for predicting chemical and biological interactions due to the contamination of groundwater, and for optimizing well placement to insure high quality drinking water for private residences and municipalities.</w:t>
      </w:r>
    </w:p>
    <w:p w14:paraId="29C22B27" w14:textId="77777777" w:rsidR="00224E64" w:rsidRPr="00A807F7" w:rsidRDefault="00224E64" w:rsidP="00224E64">
      <w:pPr>
        <w:jc w:val="both"/>
        <w:rPr>
          <w:rFonts w:ascii="Times New Roman" w:hAnsi="Times New Roman"/>
          <w:szCs w:val="24"/>
        </w:rPr>
      </w:pPr>
    </w:p>
    <w:p w14:paraId="18FE3ECD" w14:textId="77777777" w:rsidR="00224E64" w:rsidRPr="00A807F7" w:rsidRDefault="00224E64" w:rsidP="00224E64">
      <w:pPr>
        <w:jc w:val="both"/>
        <w:rPr>
          <w:rFonts w:ascii="Times New Roman" w:hAnsi="Times New Roman"/>
          <w:b/>
          <w:szCs w:val="24"/>
        </w:rPr>
      </w:pPr>
      <w:r w:rsidRPr="00A807F7">
        <w:rPr>
          <w:rFonts w:ascii="Times New Roman" w:hAnsi="Times New Roman"/>
          <w:b/>
          <w:szCs w:val="24"/>
        </w:rPr>
        <w:t>State Observation Well (SOW) Program</w:t>
      </w:r>
    </w:p>
    <w:p w14:paraId="6CBC0AD2" w14:textId="77777777" w:rsidR="00224E64" w:rsidRPr="00A807F7" w:rsidRDefault="00224E64" w:rsidP="00224E64">
      <w:pPr>
        <w:jc w:val="both"/>
        <w:rPr>
          <w:rFonts w:ascii="Times New Roman" w:hAnsi="Times New Roman"/>
          <w:szCs w:val="24"/>
        </w:rPr>
      </w:pPr>
    </w:p>
    <w:p w14:paraId="1DFC8476" w14:textId="5FC16EFA" w:rsidR="00F62E23" w:rsidRPr="00653975" w:rsidRDefault="00F62E23" w:rsidP="00500971">
      <w:pPr>
        <w:pStyle w:val="NoSpacing"/>
        <w:ind w:firstLine="720"/>
      </w:pPr>
      <w:r w:rsidRPr="00A807F7">
        <w:rPr>
          <w:rFonts w:ascii="Times New Roman" w:hAnsi="Times New Roman"/>
          <w:szCs w:val="24"/>
        </w:rPr>
        <w:t xml:space="preserve">DEQ collects groundwater levels </w:t>
      </w:r>
      <w:r>
        <w:rPr>
          <w:rFonts w:ascii="Times New Roman" w:hAnsi="Times New Roman"/>
          <w:szCs w:val="24"/>
        </w:rPr>
        <w:t xml:space="preserve">data </w:t>
      </w:r>
      <w:r w:rsidRPr="00A807F7">
        <w:rPr>
          <w:rFonts w:ascii="Times New Roman" w:hAnsi="Times New Roman"/>
          <w:szCs w:val="24"/>
        </w:rPr>
        <w:t xml:space="preserve">at </w:t>
      </w:r>
      <w:r>
        <w:rPr>
          <w:rFonts w:ascii="Times New Roman" w:hAnsi="Times New Roman"/>
          <w:szCs w:val="24"/>
        </w:rPr>
        <w:t>2</w:t>
      </w:r>
      <w:r w:rsidR="00411859">
        <w:rPr>
          <w:rFonts w:ascii="Times New Roman" w:hAnsi="Times New Roman"/>
          <w:szCs w:val="24"/>
        </w:rPr>
        <w:t>97</w:t>
      </w:r>
      <w:r w:rsidRPr="00A807F7">
        <w:rPr>
          <w:rFonts w:ascii="Times New Roman" w:hAnsi="Times New Roman"/>
          <w:szCs w:val="24"/>
        </w:rPr>
        <w:t xml:space="preserve"> wells</w:t>
      </w:r>
      <w:r w:rsidR="00411859">
        <w:rPr>
          <w:rFonts w:ascii="Times New Roman" w:hAnsi="Times New Roman"/>
          <w:szCs w:val="24"/>
        </w:rPr>
        <w:t>,</w:t>
      </w:r>
      <w:r w:rsidRPr="00A807F7">
        <w:rPr>
          <w:rFonts w:ascii="Times New Roman" w:hAnsi="Times New Roman"/>
          <w:szCs w:val="24"/>
        </w:rPr>
        <w:t xml:space="preserve"> and the USGS </w:t>
      </w:r>
      <w:r>
        <w:rPr>
          <w:rFonts w:ascii="Times New Roman" w:hAnsi="Times New Roman"/>
          <w:szCs w:val="24"/>
        </w:rPr>
        <w:t xml:space="preserve">collects groundwater levels </w:t>
      </w:r>
      <w:r w:rsidRPr="00A807F7">
        <w:rPr>
          <w:rFonts w:ascii="Times New Roman" w:hAnsi="Times New Roman"/>
          <w:szCs w:val="24"/>
        </w:rPr>
        <w:t xml:space="preserve">data at </w:t>
      </w:r>
      <w:r w:rsidR="00182812">
        <w:rPr>
          <w:rFonts w:ascii="Times New Roman" w:hAnsi="Times New Roman"/>
          <w:szCs w:val="24"/>
        </w:rPr>
        <w:t xml:space="preserve">approximately </w:t>
      </w:r>
      <w:r w:rsidR="00502944">
        <w:rPr>
          <w:rFonts w:ascii="Times New Roman" w:hAnsi="Times New Roman"/>
          <w:szCs w:val="24"/>
        </w:rPr>
        <w:t>100</w:t>
      </w:r>
      <w:r w:rsidR="00182812">
        <w:rPr>
          <w:rFonts w:ascii="Times New Roman" w:hAnsi="Times New Roman"/>
          <w:szCs w:val="24"/>
        </w:rPr>
        <w:t xml:space="preserve"> </w:t>
      </w:r>
      <w:r w:rsidRPr="00A807F7">
        <w:rPr>
          <w:rFonts w:ascii="Times New Roman" w:hAnsi="Times New Roman"/>
          <w:szCs w:val="24"/>
        </w:rPr>
        <w:t>wells</w:t>
      </w:r>
      <w:r w:rsidR="00182812">
        <w:rPr>
          <w:rFonts w:ascii="Times New Roman" w:hAnsi="Times New Roman"/>
          <w:szCs w:val="24"/>
        </w:rPr>
        <w:t>,</w:t>
      </w:r>
      <w:r w:rsidRPr="00A807F7">
        <w:rPr>
          <w:rFonts w:ascii="Times New Roman" w:hAnsi="Times New Roman"/>
          <w:szCs w:val="24"/>
        </w:rPr>
        <w:t xml:space="preserve"> in the DEQ</w:t>
      </w:r>
      <w:r w:rsidR="00CF19AC">
        <w:rPr>
          <w:rFonts w:ascii="Times New Roman" w:hAnsi="Times New Roman"/>
          <w:szCs w:val="24"/>
        </w:rPr>
        <w:t>/USGS</w:t>
      </w:r>
      <w:r w:rsidRPr="00A807F7">
        <w:rPr>
          <w:rFonts w:ascii="Times New Roman" w:hAnsi="Times New Roman"/>
          <w:szCs w:val="24"/>
        </w:rPr>
        <w:t xml:space="preserve"> Groundw</w:t>
      </w:r>
      <w:r w:rsidR="00FC65BE">
        <w:rPr>
          <w:rFonts w:ascii="Times New Roman" w:hAnsi="Times New Roman"/>
          <w:szCs w:val="24"/>
        </w:rPr>
        <w:t xml:space="preserve">ater Level Monitoring Network. </w:t>
      </w:r>
      <w:r w:rsidR="00EA6A6D">
        <w:rPr>
          <w:rFonts w:ascii="Times New Roman" w:hAnsi="Times New Roman"/>
          <w:szCs w:val="24"/>
        </w:rPr>
        <w:t xml:space="preserve">Of the wells in the shared network, approximately 189 </w:t>
      </w:r>
      <w:r>
        <w:rPr>
          <w:rFonts w:ascii="Times New Roman" w:hAnsi="Times New Roman"/>
          <w:szCs w:val="24"/>
        </w:rPr>
        <w:t xml:space="preserve">are equipped with </w:t>
      </w:r>
      <w:r w:rsidRPr="00A807F7">
        <w:rPr>
          <w:rFonts w:ascii="Times New Roman" w:hAnsi="Times New Roman"/>
          <w:szCs w:val="24"/>
        </w:rPr>
        <w:t>real</w:t>
      </w:r>
      <w:r w:rsidR="00EA6A6D">
        <w:rPr>
          <w:rFonts w:ascii="Times New Roman" w:hAnsi="Times New Roman"/>
          <w:szCs w:val="24"/>
        </w:rPr>
        <w:t>-</w:t>
      </w:r>
      <w:r w:rsidRPr="00A807F7">
        <w:rPr>
          <w:rFonts w:ascii="Times New Roman" w:hAnsi="Times New Roman"/>
          <w:szCs w:val="24"/>
        </w:rPr>
        <w:t xml:space="preserve">time monitoring </w:t>
      </w:r>
      <w:r>
        <w:rPr>
          <w:rFonts w:ascii="Times New Roman" w:hAnsi="Times New Roman"/>
          <w:szCs w:val="24"/>
        </w:rPr>
        <w:t>instrumentation that measure</w:t>
      </w:r>
      <w:r w:rsidR="00EA6A6D">
        <w:rPr>
          <w:rFonts w:ascii="Times New Roman" w:hAnsi="Times New Roman"/>
          <w:szCs w:val="24"/>
        </w:rPr>
        <w:t>s</w:t>
      </w:r>
      <w:r>
        <w:rPr>
          <w:rFonts w:ascii="Times New Roman" w:hAnsi="Times New Roman"/>
          <w:szCs w:val="24"/>
        </w:rPr>
        <w:t>, store</w:t>
      </w:r>
      <w:r w:rsidR="00EA6A6D">
        <w:rPr>
          <w:rFonts w:ascii="Times New Roman" w:hAnsi="Times New Roman"/>
          <w:szCs w:val="24"/>
        </w:rPr>
        <w:t>s</w:t>
      </w:r>
      <w:r>
        <w:rPr>
          <w:rFonts w:ascii="Times New Roman" w:hAnsi="Times New Roman"/>
          <w:szCs w:val="24"/>
        </w:rPr>
        <w:t xml:space="preserve">, and </w:t>
      </w:r>
      <w:r w:rsidRPr="00A807F7">
        <w:rPr>
          <w:rFonts w:ascii="Times New Roman" w:hAnsi="Times New Roman"/>
          <w:szCs w:val="24"/>
        </w:rPr>
        <w:t>upload</w:t>
      </w:r>
      <w:r w:rsidR="00EA6A6D">
        <w:rPr>
          <w:rFonts w:ascii="Times New Roman" w:hAnsi="Times New Roman"/>
          <w:szCs w:val="24"/>
        </w:rPr>
        <w:t>s</w:t>
      </w:r>
      <w:r>
        <w:rPr>
          <w:rFonts w:ascii="Times New Roman" w:hAnsi="Times New Roman"/>
          <w:szCs w:val="24"/>
        </w:rPr>
        <w:t xml:space="preserve"> </w:t>
      </w:r>
      <w:r w:rsidR="00EA6A6D">
        <w:rPr>
          <w:rFonts w:ascii="Times New Roman" w:hAnsi="Times New Roman"/>
          <w:szCs w:val="24"/>
        </w:rPr>
        <w:t>water-</w:t>
      </w:r>
      <w:r>
        <w:rPr>
          <w:rFonts w:ascii="Times New Roman" w:hAnsi="Times New Roman"/>
          <w:szCs w:val="24"/>
        </w:rPr>
        <w:t xml:space="preserve">level data to a </w:t>
      </w:r>
      <w:r w:rsidRPr="00A807F7">
        <w:rPr>
          <w:rFonts w:ascii="Times New Roman" w:hAnsi="Times New Roman"/>
          <w:szCs w:val="24"/>
        </w:rPr>
        <w:t xml:space="preserve">USGS server </w:t>
      </w:r>
      <w:r w:rsidRPr="00A807F7">
        <w:rPr>
          <w:rFonts w:ascii="Times New Roman" w:hAnsi="Times New Roman"/>
          <w:szCs w:val="24"/>
        </w:rPr>
        <w:lastRenderedPageBreak/>
        <w:t>us</w:t>
      </w:r>
      <w:r w:rsidR="00FC65BE">
        <w:rPr>
          <w:rFonts w:ascii="Times New Roman" w:hAnsi="Times New Roman"/>
          <w:szCs w:val="24"/>
        </w:rPr>
        <w:t xml:space="preserve">ing satellite telemetry. </w:t>
      </w:r>
      <w:r w:rsidRPr="00A807F7">
        <w:rPr>
          <w:rFonts w:ascii="Times New Roman" w:hAnsi="Times New Roman"/>
          <w:szCs w:val="24"/>
        </w:rPr>
        <w:t xml:space="preserve">Data from the wells in the DEQ/USGS network are published in the </w:t>
      </w:r>
      <w:hyperlink r:id="rId10" w:history="1">
        <w:r w:rsidRPr="001E6F7E">
          <w:rPr>
            <w:rStyle w:val="Hyperlink"/>
            <w:rFonts w:ascii="Times New Roman" w:hAnsi="Times New Roman"/>
            <w:szCs w:val="24"/>
          </w:rPr>
          <w:t>Annual Water Data Report</w:t>
        </w:r>
      </w:hyperlink>
      <w:r w:rsidRPr="00A807F7">
        <w:rPr>
          <w:rFonts w:ascii="Times New Roman" w:hAnsi="Times New Roman"/>
          <w:szCs w:val="24"/>
        </w:rPr>
        <w:t xml:space="preserve">. Currently, DEQ/USGS water level data are available on a USGS interactive map browser at </w:t>
      </w:r>
      <w:hyperlink r:id="rId11" w:history="1">
        <w:r w:rsidRPr="00A807F7">
          <w:rPr>
            <w:rStyle w:val="Hyperlink"/>
            <w:rFonts w:ascii="Times New Roman" w:hAnsi="Times New Roman"/>
            <w:szCs w:val="24"/>
          </w:rPr>
          <w:t>http://groundwaterwatch.usgs.gov/statemap.asp?sc=51&amp;sa=VA</w:t>
        </w:r>
      </w:hyperlink>
      <w:r w:rsidRPr="00A807F7">
        <w:rPr>
          <w:rFonts w:ascii="Times New Roman" w:hAnsi="Times New Roman"/>
          <w:szCs w:val="24"/>
        </w:rPr>
        <w:t>. These data are becoming an increasingly important metric for regional water supply planning efforts and drought m</w:t>
      </w:r>
      <w:r w:rsidR="00FC65BE">
        <w:rPr>
          <w:rFonts w:ascii="Times New Roman" w:hAnsi="Times New Roman"/>
          <w:szCs w:val="24"/>
        </w:rPr>
        <w:t xml:space="preserve">onitoring forecasts. </w:t>
      </w:r>
      <w:r w:rsidRPr="00A807F7">
        <w:rPr>
          <w:rFonts w:ascii="Times New Roman" w:hAnsi="Times New Roman"/>
          <w:szCs w:val="24"/>
        </w:rPr>
        <w:t xml:space="preserve">The information provided by these wells is important for monitoring </w:t>
      </w:r>
      <w:r>
        <w:rPr>
          <w:rFonts w:ascii="Times New Roman" w:hAnsi="Times New Roman"/>
          <w:szCs w:val="24"/>
        </w:rPr>
        <w:t xml:space="preserve">statewide </w:t>
      </w:r>
      <w:r w:rsidRPr="00A807F7">
        <w:rPr>
          <w:rFonts w:ascii="Times New Roman" w:hAnsi="Times New Roman"/>
          <w:szCs w:val="24"/>
        </w:rPr>
        <w:t>drought conditions, determining when groundwater recharge actually occurs, and monitoring the effects of groundwater withdrawal.</w:t>
      </w:r>
      <w:r>
        <w:rPr>
          <w:rFonts w:ascii="Times New Roman" w:hAnsi="Times New Roman"/>
          <w:szCs w:val="24"/>
        </w:rPr>
        <w:t xml:space="preserve"> A large subset of t</w:t>
      </w:r>
      <w:r w:rsidRPr="00A807F7">
        <w:rPr>
          <w:rFonts w:ascii="Times New Roman" w:hAnsi="Times New Roman"/>
          <w:szCs w:val="24"/>
        </w:rPr>
        <w:t xml:space="preserve">he data </w:t>
      </w:r>
      <w:r>
        <w:rPr>
          <w:rFonts w:ascii="Times New Roman" w:hAnsi="Times New Roman"/>
          <w:szCs w:val="24"/>
        </w:rPr>
        <w:t xml:space="preserve">are required for continued </w:t>
      </w:r>
      <w:r w:rsidRPr="00A807F7">
        <w:rPr>
          <w:rFonts w:ascii="Times New Roman" w:hAnsi="Times New Roman"/>
          <w:szCs w:val="24"/>
        </w:rPr>
        <w:t xml:space="preserve">calibration of several groundwater flow models developed for management of the resource including the VAHydro-GW (coastal </w:t>
      </w:r>
      <w:r w:rsidR="00A63B63">
        <w:rPr>
          <w:rFonts w:ascii="Times New Roman" w:hAnsi="Times New Roman"/>
          <w:szCs w:val="24"/>
        </w:rPr>
        <w:t>p</w:t>
      </w:r>
      <w:r w:rsidRPr="00A807F7">
        <w:rPr>
          <w:rFonts w:ascii="Times New Roman" w:hAnsi="Times New Roman"/>
          <w:szCs w:val="24"/>
        </w:rPr>
        <w:t>lain aquifer system)</w:t>
      </w:r>
      <w:r>
        <w:rPr>
          <w:rFonts w:ascii="Times New Roman" w:hAnsi="Times New Roman"/>
          <w:szCs w:val="24"/>
        </w:rPr>
        <w:t xml:space="preserve"> and the </w:t>
      </w:r>
      <w:r w:rsidRPr="00A807F7">
        <w:rPr>
          <w:rFonts w:ascii="Times New Roman" w:hAnsi="Times New Roman"/>
          <w:szCs w:val="24"/>
        </w:rPr>
        <w:t xml:space="preserve"> VAHydro-GWES (Eastern Shore)</w:t>
      </w:r>
      <w:r>
        <w:rPr>
          <w:rFonts w:ascii="Times New Roman" w:hAnsi="Times New Roman"/>
          <w:szCs w:val="24"/>
        </w:rPr>
        <w:t>.</w:t>
      </w:r>
      <w:r w:rsidRPr="00A807F7">
        <w:rPr>
          <w:rFonts w:ascii="Times New Roman" w:hAnsi="Times New Roman"/>
          <w:szCs w:val="24"/>
        </w:rPr>
        <w:t xml:space="preserve"> </w:t>
      </w:r>
    </w:p>
    <w:p w14:paraId="7921BD5F" w14:textId="77777777" w:rsidR="00224E64" w:rsidRDefault="00224E64" w:rsidP="00224E64">
      <w:pPr>
        <w:rPr>
          <w:rFonts w:ascii="Times New Roman" w:hAnsi="Times New Roman"/>
          <w:szCs w:val="24"/>
        </w:rPr>
      </w:pPr>
    </w:p>
    <w:p w14:paraId="1E6ACC51" w14:textId="77777777" w:rsidR="00224E64" w:rsidRPr="000E03AB" w:rsidRDefault="00224E64" w:rsidP="00224E64">
      <w:pPr>
        <w:jc w:val="both"/>
        <w:rPr>
          <w:rFonts w:ascii="Times New Roman" w:hAnsi="Times New Roman"/>
          <w:b/>
          <w:szCs w:val="24"/>
        </w:rPr>
      </w:pPr>
      <w:r w:rsidRPr="000E03AB">
        <w:rPr>
          <w:rFonts w:ascii="Times New Roman" w:hAnsi="Times New Roman"/>
          <w:b/>
          <w:szCs w:val="24"/>
        </w:rPr>
        <w:t>Statewide Spring Database</w:t>
      </w:r>
    </w:p>
    <w:p w14:paraId="022CFAFF" w14:textId="77777777" w:rsidR="00224E64" w:rsidRPr="00A807F7" w:rsidRDefault="00224E64" w:rsidP="00224E64">
      <w:pPr>
        <w:jc w:val="both"/>
        <w:rPr>
          <w:rFonts w:ascii="Times New Roman" w:hAnsi="Times New Roman"/>
          <w:szCs w:val="24"/>
        </w:rPr>
      </w:pPr>
    </w:p>
    <w:p w14:paraId="7415AB70" w14:textId="613E5819" w:rsidR="00F62E23" w:rsidRPr="00A52211" w:rsidRDefault="00F62E23" w:rsidP="00F62E23">
      <w:pPr>
        <w:ind w:firstLine="720"/>
        <w:rPr>
          <w:rFonts w:ascii="Times New Roman" w:hAnsi="Times New Roman"/>
          <w:szCs w:val="24"/>
        </w:rPr>
      </w:pPr>
      <w:r w:rsidRPr="00A52211">
        <w:rPr>
          <w:rFonts w:ascii="Times New Roman" w:hAnsi="Times New Roman"/>
          <w:szCs w:val="24"/>
        </w:rPr>
        <w:t xml:space="preserve">Since the </w:t>
      </w:r>
      <w:r w:rsidR="00502944">
        <w:rPr>
          <w:rFonts w:ascii="Times New Roman" w:hAnsi="Times New Roman"/>
          <w:szCs w:val="24"/>
        </w:rPr>
        <w:t>2020</w:t>
      </w:r>
      <w:r w:rsidR="00502944" w:rsidRPr="00A52211">
        <w:rPr>
          <w:rFonts w:ascii="Times New Roman" w:hAnsi="Times New Roman"/>
          <w:szCs w:val="24"/>
        </w:rPr>
        <w:t xml:space="preserve"> </w:t>
      </w:r>
      <w:r w:rsidRPr="00A52211">
        <w:rPr>
          <w:rFonts w:ascii="Times New Roman" w:hAnsi="Times New Roman"/>
          <w:szCs w:val="24"/>
        </w:rPr>
        <w:t>IR, staff created a comprehensive statewide spring database that is continually maintained and updated. The database contains basic site information and spring morphology, field measurements and laboratory water quality results necessary to characterize watershed- and regional-scale groundwater flow systems in complex fractured bedrock terrains of western Virginia. As discrete points of groundwater aquifer discharge to surface streams</w:t>
      </w:r>
      <w:r>
        <w:rPr>
          <w:rFonts w:ascii="Times New Roman" w:hAnsi="Times New Roman"/>
          <w:szCs w:val="24"/>
        </w:rPr>
        <w:t>,</w:t>
      </w:r>
      <w:r w:rsidRPr="00A52211">
        <w:rPr>
          <w:rFonts w:ascii="Times New Roman" w:hAnsi="Times New Roman"/>
          <w:szCs w:val="24"/>
        </w:rPr>
        <w:t xml:space="preserve"> the data have value to the public, industry and other programs in DEQ that deal with subsurface contaminant transport such as Pollution Response,</w:t>
      </w:r>
      <w:r>
        <w:rPr>
          <w:rFonts w:ascii="Times New Roman" w:hAnsi="Times New Roman"/>
          <w:szCs w:val="24"/>
        </w:rPr>
        <w:t xml:space="preserve"> </w:t>
      </w:r>
      <w:r w:rsidRPr="00A52211">
        <w:rPr>
          <w:rFonts w:ascii="Times New Roman" w:hAnsi="Times New Roman"/>
          <w:szCs w:val="24"/>
        </w:rPr>
        <w:t xml:space="preserve">Petroleum Storage Tanks, and TMDL programs. Working agreements, standardized forms and definitions have been developed by staff that have been  used by field personnel in sister agencies such as DCR and </w:t>
      </w:r>
      <w:r w:rsidR="00CF19AC">
        <w:rPr>
          <w:rFonts w:ascii="Times New Roman" w:hAnsi="Times New Roman"/>
          <w:szCs w:val="24"/>
        </w:rPr>
        <w:t xml:space="preserve">Virginia </w:t>
      </w:r>
      <w:r w:rsidR="00A63B63">
        <w:rPr>
          <w:rFonts w:ascii="Times New Roman" w:hAnsi="Times New Roman"/>
          <w:szCs w:val="24"/>
        </w:rPr>
        <w:t xml:space="preserve">Department of </w:t>
      </w:r>
      <w:r w:rsidR="00CF19AC">
        <w:rPr>
          <w:rFonts w:ascii="Times New Roman" w:hAnsi="Times New Roman"/>
          <w:szCs w:val="24"/>
        </w:rPr>
        <w:t xml:space="preserve">Energy (formerly </w:t>
      </w:r>
      <w:r w:rsidRPr="00A52211">
        <w:rPr>
          <w:rFonts w:ascii="Times New Roman" w:hAnsi="Times New Roman"/>
          <w:szCs w:val="24"/>
        </w:rPr>
        <w:t>DMM</w:t>
      </w:r>
      <w:r w:rsidR="00CF19AC">
        <w:rPr>
          <w:rFonts w:ascii="Times New Roman" w:hAnsi="Times New Roman"/>
          <w:szCs w:val="24"/>
        </w:rPr>
        <w:t>E)</w:t>
      </w:r>
      <w:r w:rsidRPr="00A52211">
        <w:rPr>
          <w:rFonts w:ascii="Times New Roman" w:hAnsi="Times New Roman"/>
          <w:szCs w:val="24"/>
        </w:rPr>
        <w:t xml:space="preserve"> in order to increase the rate of compilation of new springs into this central database containing spring locations, morphology, discharge, and basic geochemistry. As of </w:t>
      </w:r>
      <w:r>
        <w:rPr>
          <w:rFonts w:ascii="Times New Roman" w:hAnsi="Times New Roman"/>
          <w:szCs w:val="24"/>
        </w:rPr>
        <w:t>November 2021</w:t>
      </w:r>
      <w:r w:rsidRPr="00A52211">
        <w:rPr>
          <w:rFonts w:ascii="Times New Roman" w:hAnsi="Times New Roman"/>
          <w:szCs w:val="24"/>
        </w:rPr>
        <w:t xml:space="preserve">, there are </w:t>
      </w:r>
      <w:r>
        <w:rPr>
          <w:rFonts w:ascii="Times New Roman" w:hAnsi="Times New Roman"/>
          <w:szCs w:val="24"/>
        </w:rPr>
        <w:t xml:space="preserve">1,639 </w:t>
      </w:r>
      <w:r w:rsidRPr="00A52211">
        <w:rPr>
          <w:rFonts w:ascii="Times New Roman" w:hAnsi="Times New Roman"/>
          <w:szCs w:val="24"/>
        </w:rPr>
        <w:t xml:space="preserve">springs in the database connected to </w:t>
      </w:r>
      <w:r>
        <w:rPr>
          <w:rFonts w:ascii="Times New Roman" w:hAnsi="Times New Roman"/>
          <w:szCs w:val="24"/>
        </w:rPr>
        <w:t>5,900</w:t>
      </w:r>
      <w:r w:rsidRPr="00A52211">
        <w:rPr>
          <w:rFonts w:ascii="Times New Roman" w:hAnsi="Times New Roman"/>
          <w:szCs w:val="24"/>
        </w:rPr>
        <w:t xml:space="preserve"> spr</w:t>
      </w:r>
      <w:r>
        <w:rPr>
          <w:rFonts w:ascii="Times New Roman" w:hAnsi="Times New Roman"/>
          <w:szCs w:val="24"/>
        </w:rPr>
        <w:t>ing visit entries (documenting spring flow rates and/or</w:t>
      </w:r>
      <w:r w:rsidRPr="00A52211">
        <w:rPr>
          <w:rFonts w:ascii="Times New Roman" w:hAnsi="Times New Roman"/>
          <w:szCs w:val="24"/>
        </w:rPr>
        <w:t xml:space="preserve"> basic water quality measurements made in the field), and </w:t>
      </w:r>
      <w:r>
        <w:rPr>
          <w:rFonts w:ascii="Times New Roman" w:hAnsi="Times New Roman"/>
          <w:szCs w:val="24"/>
        </w:rPr>
        <w:t>2,917</w:t>
      </w:r>
      <w:r w:rsidRPr="00A52211">
        <w:rPr>
          <w:rFonts w:ascii="Times New Roman" w:hAnsi="Times New Roman"/>
          <w:szCs w:val="24"/>
        </w:rPr>
        <w:t xml:space="preserve"> laboratory water quality results.</w:t>
      </w:r>
    </w:p>
    <w:p w14:paraId="7D817B6F" w14:textId="77777777" w:rsidR="00224E64" w:rsidRPr="00A807F7" w:rsidRDefault="00224E64" w:rsidP="00224E64">
      <w:pPr>
        <w:jc w:val="both"/>
        <w:rPr>
          <w:rFonts w:ascii="Times New Roman" w:hAnsi="Times New Roman"/>
          <w:szCs w:val="24"/>
        </w:rPr>
      </w:pPr>
    </w:p>
    <w:p w14:paraId="6B695F03" w14:textId="77777777" w:rsidR="00224E64" w:rsidRPr="00A807F7" w:rsidRDefault="00224E64" w:rsidP="00224E64">
      <w:pPr>
        <w:jc w:val="both"/>
        <w:rPr>
          <w:rFonts w:ascii="Times New Roman" w:hAnsi="Times New Roman"/>
          <w:b/>
          <w:szCs w:val="24"/>
        </w:rPr>
      </w:pPr>
      <w:r w:rsidRPr="00A807F7">
        <w:rPr>
          <w:rFonts w:ascii="Times New Roman" w:hAnsi="Times New Roman"/>
          <w:b/>
          <w:szCs w:val="24"/>
        </w:rPr>
        <w:t>Geochemical Sampling Program Development</w:t>
      </w:r>
    </w:p>
    <w:p w14:paraId="446EE283" w14:textId="77777777" w:rsidR="00224E64" w:rsidRPr="00A807F7" w:rsidRDefault="00224E64" w:rsidP="00224E64">
      <w:pPr>
        <w:rPr>
          <w:rFonts w:ascii="Times New Roman" w:hAnsi="Times New Roman"/>
          <w:szCs w:val="24"/>
        </w:rPr>
      </w:pPr>
    </w:p>
    <w:p w14:paraId="3BD6CAEF" w14:textId="09447CFD" w:rsidR="00F62E23" w:rsidRPr="00653975" w:rsidRDefault="00F62E23" w:rsidP="00F62E23">
      <w:pPr>
        <w:ind w:firstLine="720"/>
        <w:rPr>
          <w:rFonts w:ascii="Times New Roman" w:hAnsi="Times New Roman"/>
          <w:szCs w:val="24"/>
        </w:rPr>
      </w:pPr>
      <w:r w:rsidRPr="00A807F7">
        <w:rPr>
          <w:rFonts w:ascii="Times New Roman" w:hAnsi="Times New Roman"/>
          <w:szCs w:val="24"/>
        </w:rPr>
        <w:t xml:space="preserve">In 2013, staff developed </w:t>
      </w:r>
      <w:r>
        <w:rPr>
          <w:rFonts w:ascii="Times New Roman" w:hAnsi="Times New Roman"/>
          <w:szCs w:val="24"/>
        </w:rPr>
        <w:t>the A</w:t>
      </w:r>
      <w:r w:rsidRPr="00A807F7">
        <w:rPr>
          <w:rFonts w:ascii="Times New Roman" w:hAnsi="Times New Roman"/>
          <w:szCs w:val="24"/>
        </w:rPr>
        <w:t xml:space="preserve">mbient </w:t>
      </w:r>
      <w:r>
        <w:rPr>
          <w:rFonts w:ascii="Times New Roman" w:hAnsi="Times New Roman"/>
          <w:szCs w:val="24"/>
        </w:rPr>
        <w:t>G</w:t>
      </w:r>
      <w:r w:rsidRPr="00A807F7">
        <w:rPr>
          <w:rFonts w:ascii="Times New Roman" w:hAnsi="Times New Roman"/>
          <w:szCs w:val="24"/>
        </w:rPr>
        <w:t xml:space="preserve">roundwater </w:t>
      </w:r>
      <w:r>
        <w:rPr>
          <w:rFonts w:ascii="Times New Roman" w:hAnsi="Times New Roman"/>
          <w:szCs w:val="24"/>
        </w:rPr>
        <w:t>Q</w:t>
      </w:r>
      <w:r w:rsidRPr="00A807F7">
        <w:rPr>
          <w:rFonts w:ascii="Times New Roman" w:hAnsi="Times New Roman"/>
          <w:szCs w:val="24"/>
        </w:rPr>
        <w:t xml:space="preserve">uality </w:t>
      </w:r>
      <w:r>
        <w:rPr>
          <w:rFonts w:ascii="Times New Roman" w:hAnsi="Times New Roman"/>
          <w:szCs w:val="24"/>
        </w:rPr>
        <w:t>M</w:t>
      </w:r>
      <w:r w:rsidRPr="00A807F7">
        <w:rPr>
          <w:rFonts w:ascii="Times New Roman" w:hAnsi="Times New Roman"/>
          <w:szCs w:val="24"/>
        </w:rPr>
        <w:t xml:space="preserve">onitoring </w:t>
      </w:r>
      <w:r>
        <w:rPr>
          <w:rFonts w:ascii="Times New Roman" w:hAnsi="Times New Roman"/>
          <w:szCs w:val="24"/>
        </w:rPr>
        <w:t>S</w:t>
      </w:r>
      <w:r w:rsidRPr="00A807F7">
        <w:rPr>
          <w:rFonts w:ascii="Times New Roman" w:hAnsi="Times New Roman"/>
          <w:szCs w:val="24"/>
        </w:rPr>
        <w:t xml:space="preserve">trategy to serve as a plan for characterizing groundwater geochemical conditions throughout the </w:t>
      </w:r>
      <w:r>
        <w:rPr>
          <w:rFonts w:ascii="Times New Roman" w:hAnsi="Times New Roman"/>
          <w:szCs w:val="24"/>
        </w:rPr>
        <w:t>C</w:t>
      </w:r>
      <w:r w:rsidR="00FC65BE">
        <w:rPr>
          <w:rFonts w:ascii="Times New Roman" w:hAnsi="Times New Roman"/>
          <w:szCs w:val="24"/>
        </w:rPr>
        <w:t xml:space="preserve">ommonwealth. </w:t>
      </w:r>
      <w:r w:rsidRPr="00653975">
        <w:rPr>
          <w:rFonts w:ascii="Times New Roman" w:hAnsi="Times New Roman"/>
          <w:szCs w:val="24"/>
        </w:rPr>
        <w:t xml:space="preserve">This led to the formation of the Ambient Groundwater Quality Monitoring Program in 2014, which is implemented by a staff member funded through EPA section 106 funding. The strategy document describes the extent of currently available groundwater chemistry data, provides a rationale and methodology for a scientifically defensible distribution of sampling resources, and provides a cost analysis for the full implementation of the sampling strategy. The Ambient Groundwater Quality Monitoring Strategy was finalized in November 2013 after review and input from a variety of federal, state and private organizations and institutions. Additionally, an annual implementation plan is developed detailing the portions of the sampling strategy in each geologic terrain that will be accomplished with respect to that fiscal year’s budgetary considerations. Information about </w:t>
      </w:r>
      <w:r w:rsidR="00CF19AC">
        <w:rPr>
          <w:rFonts w:ascii="Times New Roman" w:hAnsi="Times New Roman"/>
          <w:szCs w:val="24"/>
        </w:rPr>
        <w:t>GCMP</w:t>
      </w:r>
      <w:r w:rsidRPr="00653975">
        <w:rPr>
          <w:rFonts w:ascii="Times New Roman" w:hAnsi="Times New Roman"/>
          <w:szCs w:val="24"/>
        </w:rPr>
        <w:t xml:space="preserve"> documents, including the strategy and FY20</w:t>
      </w:r>
      <w:r>
        <w:rPr>
          <w:rFonts w:ascii="Times New Roman" w:hAnsi="Times New Roman"/>
          <w:szCs w:val="24"/>
        </w:rPr>
        <w:t>20</w:t>
      </w:r>
      <w:r w:rsidRPr="00653975">
        <w:rPr>
          <w:rFonts w:ascii="Times New Roman" w:hAnsi="Times New Roman"/>
          <w:szCs w:val="24"/>
        </w:rPr>
        <w:t xml:space="preserve"> implementation plan, is </w:t>
      </w:r>
      <w:r>
        <w:rPr>
          <w:rFonts w:ascii="Times New Roman" w:hAnsi="Times New Roman"/>
          <w:szCs w:val="24"/>
        </w:rPr>
        <w:t xml:space="preserve">available </w:t>
      </w:r>
      <w:r w:rsidR="00CF19AC">
        <w:rPr>
          <w:rFonts w:ascii="Times New Roman" w:hAnsi="Times New Roman"/>
          <w:szCs w:val="24"/>
        </w:rPr>
        <w:t>upon request</w:t>
      </w:r>
      <w:r>
        <w:rPr>
          <w:rFonts w:ascii="Times New Roman" w:hAnsi="Times New Roman"/>
          <w:szCs w:val="24"/>
        </w:rPr>
        <w:t>.</w:t>
      </w:r>
    </w:p>
    <w:p w14:paraId="3A3402ED" w14:textId="77777777" w:rsidR="00F62E23" w:rsidRPr="00A807F7" w:rsidRDefault="00F62E23" w:rsidP="00F62E23">
      <w:pPr>
        <w:rPr>
          <w:rFonts w:ascii="Times New Roman" w:hAnsi="Times New Roman"/>
          <w:szCs w:val="24"/>
        </w:rPr>
      </w:pPr>
    </w:p>
    <w:p w14:paraId="78610F3E" w14:textId="697FA6C2" w:rsidR="00F62E23" w:rsidRPr="00653975" w:rsidRDefault="00F62E23" w:rsidP="00F62E23">
      <w:pPr>
        <w:rPr>
          <w:rFonts w:ascii="Times New Roman" w:hAnsi="Times New Roman"/>
          <w:szCs w:val="24"/>
        </w:rPr>
      </w:pPr>
      <w:r w:rsidRPr="00A807F7">
        <w:rPr>
          <w:rFonts w:ascii="Times New Roman" w:hAnsi="Times New Roman"/>
          <w:szCs w:val="24"/>
        </w:rPr>
        <w:t xml:space="preserve">Development of the strategy included testing and modification of sampling equipment and methodology in order to attain the highest sampling quality control possible in the range of </w:t>
      </w:r>
      <w:r w:rsidRPr="00A807F7">
        <w:rPr>
          <w:rFonts w:ascii="Times New Roman" w:hAnsi="Times New Roman"/>
          <w:szCs w:val="24"/>
        </w:rPr>
        <w:lastRenderedPageBreak/>
        <w:t>geologic, hydrologic, and well construction conditions encountered throughout the state.</w:t>
      </w:r>
      <w:r>
        <w:rPr>
          <w:rFonts w:ascii="Times New Roman" w:hAnsi="Times New Roman"/>
          <w:szCs w:val="24"/>
        </w:rPr>
        <w:t xml:space="preserve"> </w:t>
      </w:r>
      <w:r w:rsidRPr="00653975">
        <w:rPr>
          <w:rFonts w:ascii="Times New Roman" w:hAnsi="Times New Roman"/>
          <w:szCs w:val="24"/>
        </w:rPr>
        <w:t xml:space="preserve">Groundwater samples have been collected under this program at selected wells and springs in Virginia </w:t>
      </w:r>
      <w:r w:rsidR="00FC65BE">
        <w:rPr>
          <w:rFonts w:ascii="Times New Roman" w:hAnsi="Times New Roman"/>
          <w:szCs w:val="24"/>
        </w:rPr>
        <w:t>since the 2013 calendar year.</w:t>
      </w:r>
      <w:r w:rsidRPr="00653975">
        <w:rPr>
          <w:rFonts w:ascii="Times New Roman" w:hAnsi="Times New Roman"/>
          <w:szCs w:val="24"/>
        </w:rPr>
        <w:t xml:space="preserve"> In that time, over 160 samples have been collected from </w:t>
      </w:r>
      <w:r>
        <w:rPr>
          <w:rFonts w:ascii="Times New Roman" w:hAnsi="Times New Roman"/>
          <w:szCs w:val="24"/>
        </w:rPr>
        <w:t>over</w:t>
      </w:r>
      <w:r w:rsidRPr="00653975">
        <w:rPr>
          <w:rFonts w:ascii="Times New Roman" w:hAnsi="Times New Roman"/>
          <w:szCs w:val="24"/>
        </w:rPr>
        <w:t xml:space="preserve"> 100 discrete locations in 32 different cities and counties across the </w:t>
      </w:r>
      <w:r w:rsidR="000063D1">
        <w:rPr>
          <w:rFonts w:ascii="Times New Roman" w:hAnsi="Times New Roman"/>
          <w:szCs w:val="24"/>
        </w:rPr>
        <w:t>C</w:t>
      </w:r>
      <w:r w:rsidRPr="00653975">
        <w:rPr>
          <w:rFonts w:ascii="Times New Roman" w:hAnsi="Times New Roman"/>
          <w:szCs w:val="24"/>
        </w:rPr>
        <w:t xml:space="preserve">ommonwealth. </w:t>
      </w:r>
      <w:r>
        <w:rPr>
          <w:rFonts w:ascii="Times New Roman" w:hAnsi="Times New Roman"/>
          <w:szCs w:val="24"/>
        </w:rPr>
        <w:t>Sampling of observation wells scheduled for installation in the upcoming year will expand program sample coverage within Virgin</w:t>
      </w:r>
      <w:r w:rsidR="00FC65BE">
        <w:rPr>
          <w:rFonts w:ascii="Times New Roman" w:hAnsi="Times New Roman"/>
          <w:szCs w:val="24"/>
        </w:rPr>
        <w:t>ia’s Piedmont and Blue Ridge.</w:t>
      </w:r>
      <w:r>
        <w:rPr>
          <w:rFonts w:ascii="Times New Roman" w:hAnsi="Times New Roman"/>
          <w:szCs w:val="24"/>
        </w:rPr>
        <w:t xml:space="preserve"> </w:t>
      </w:r>
    </w:p>
    <w:p w14:paraId="3E92B2DD" w14:textId="77777777" w:rsidR="00F62E23" w:rsidRPr="00A807F7" w:rsidRDefault="00F62E23" w:rsidP="00F62E23">
      <w:pPr>
        <w:rPr>
          <w:rFonts w:ascii="Times New Roman" w:hAnsi="Times New Roman"/>
          <w:szCs w:val="24"/>
          <w:lang w:val="en"/>
        </w:rPr>
      </w:pPr>
    </w:p>
    <w:p w14:paraId="1CE48D26" w14:textId="77777777" w:rsidR="00F62E23" w:rsidRDefault="00F62E23" w:rsidP="00F62E23">
      <w:pPr>
        <w:widowControl/>
        <w:spacing w:after="200"/>
        <w:rPr>
          <w:rFonts w:ascii="Times New Roman" w:eastAsia="Palatino Linotype" w:hAnsi="Times New Roman"/>
          <w:snapToGrid/>
          <w:spacing w:val="-2"/>
          <w:szCs w:val="24"/>
        </w:rPr>
      </w:pPr>
      <w:r w:rsidRPr="00A807F7">
        <w:rPr>
          <w:rFonts w:ascii="Times New Roman" w:eastAsia="Palatino Linotype" w:hAnsi="Times New Roman"/>
          <w:snapToGrid/>
          <w:spacing w:val="-2"/>
          <w:szCs w:val="24"/>
        </w:rPr>
        <w:t>In 20</w:t>
      </w:r>
      <w:r>
        <w:rPr>
          <w:rFonts w:ascii="Times New Roman" w:eastAsia="Palatino Linotype" w:hAnsi="Times New Roman"/>
          <w:snapToGrid/>
          <w:spacing w:val="-2"/>
          <w:szCs w:val="24"/>
        </w:rPr>
        <w:t>20 and 2021</w:t>
      </w:r>
      <w:r w:rsidRPr="00A807F7">
        <w:rPr>
          <w:rFonts w:ascii="Times New Roman" w:eastAsia="Palatino Linotype" w:hAnsi="Times New Roman"/>
          <w:snapToGrid/>
          <w:spacing w:val="-2"/>
          <w:szCs w:val="24"/>
        </w:rPr>
        <w:t xml:space="preserve">, the Ambient Groundwater Quality Program continued to focus on the collection of groundwater samples from </w:t>
      </w:r>
      <w:r>
        <w:rPr>
          <w:rFonts w:ascii="Times New Roman" w:eastAsia="Palatino Linotype" w:hAnsi="Times New Roman"/>
          <w:snapToGrid/>
          <w:spacing w:val="-2"/>
          <w:szCs w:val="24"/>
        </w:rPr>
        <w:t xml:space="preserve">trend </w:t>
      </w:r>
      <w:r w:rsidRPr="00A807F7">
        <w:rPr>
          <w:rFonts w:ascii="Times New Roman" w:eastAsia="Palatino Linotype" w:hAnsi="Times New Roman"/>
          <w:snapToGrid/>
          <w:spacing w:val="-2"/>
          <w:szCs w:val="24"/>
        </w:rPr>
        <w:t>wells</w:t>
      </w:r>
      <w:r>
        <w:rPr>
          <w:rFonts w:ascii="Times New Roman" w:eastAsia="Palatino Linotype" w:hAnsi="Times New Roman"/>
          <w:snapToGrid/>
          <w:spacing w:val="-2"/>
          <w:szCs w:val="24"/>
        </w:rPr>
        <w:t xml:space="preserve"> and newly installed State Observation Wells</w:t>
      </w:r>
      <w:r w:rsidRPr="00A807F7">
        <w:rPr>
          <w:rFonts w:ascii="Times New Roman" w:eastAsia="Palatino Linotype" w:hAnsi="Times New Roman"/>
          <w:snapToGrid/>
          <w:spacing w:val="-2"/>
          <w:szCs w:val="24"/>
        </w:rPr>
        <w:t xml:space="preserve">. Trend wells were selected for sampling on a quarterly basis to monitor for salt water “upconing,” the transient upwelling of salty groundwater that can occur in response to the local removal of non-saline groundwater by supply wells in the Coastal Plain aquifer system. Trend wells were also sampled to document chloride concentrations in portions of the Coastal Plain aquifer system that may be vulnerable to </w:t>
      </w:r>
      <w:r>
        <w:rPr>
          <w:rFonts w:ascii="Times New Roman" w:eastAsia="Palatino Linotype" w:hAnsi="Times New Roman"/>
          <w:snapToGrid/>
          <w:spacing w:val="-2"/>
          <w:szCs w:val="24"/>
        </w:rPr>
        <w:t>lateral</w:t>
      </w:r>
      <w:r w:rsidRPr="00A807F7">
        <w:rPr>
          <w:rFonts w:ascii="Times New Roman" w:eastAsia="Palatino Linotype" w:hAnsi="Times New Roman"/>
          <w:snapToGrid/>
          <w:spacing w:val="-2"/>
          <w:szCs w:val="24"/>
        </w:rPr>
        <w:t xml:space="preserve"> migration of the fresh water/salt water interface, or the more regional phenomena known as salt water intrusion. </w:t>
      </w:r>
      <w:r>
        <w:rPr>
          <w:rFonts w:ascii="Times New Roman" w:eastAsia="Palatino Linotype" w:hAnsi="Times New Roman"/>
          <w:snapToGrid/>
          <w:spacing w:val="-2"/>
          <w:szCs w:val="24"/>
        </w:rPr>
        <w:t>Trend wells are typically sampled quarterly, or 4 times per year, but sampling was suspended during intervals due to the pandemic. Spot sampling focused on new State Observation Wells associated with the West Point paper mill. New SOWs were drilled at the mill and nearby sites, and other existing wells were brought into the SOW network.</w:t>
      </w:r>
    </w:p>
    <w:p w14:paraId="0103F1F5" w14:textId="77777777" w:rsidR="00224E64" w:rsidRPr="00450253" w:rsidRDefault="00224E64" w:rsidP="00224E64">
      <w:pPr>
        <w:widowControl/>
        <w:spacing w:after="200"/>
        <w:rPr>
          <w:rFonts w:ascii="Times New Roman" w:eastAsia="Palatino Linotype" w:hAnsi="Times New Roman"/>
          <w:snapToGrid/>
          <w:spacing w:val="-2"/>
          <w:szCs w:val="24"/>
        </w:rPr>
      </w:pPr>
      <w:r w:rsidRPr="00A807F7">
        <w:rPr>
          <w:rFonts w:ascii="Times New Roman" w:hAnsi="Times New Roman"/>
          <w:b/>
          <w:szCs w:val="24"/>
        </w:rPr>
        <w:t>EPA/DEQ/USGS Cooperative Studies</w:t>
      </w:r>
    </w:p>
    <w:p w14:paraId="358F681C" w14:textId="38FB485C" w:rsidR="00F62E23" w:rsidRDefault="00F62E23" w:rsidP="00F62E23">
      <w:pPr>
        <w:spacing w:before="194" w:line="269" w:lineRule="exact"/>
        <w:ind w:firstLine="720"/>
        <w:textAlignment w:val="baseline"/>
        <w:rPr>
          <w:rFonts w:ascii="Times New Roman" w:eastAsia="Calibri" w:hAnsi="Times New Roman"/>
          <w:snapToGrid/>
          <w:color w:val="000000"/>
          <w:spacing w:val="-3"/>
          <w:szCs w:val="24"/>
        </w:rPr>
      </w:pPr>
      <w:r w:rsidRPr="00653975">
        <w:rPr>
          <w:rFonts w:ascii="Times New Roman" w:hAnsi="Times New Roman"/>
          <w:szCs w:val="24"/>
        </w:rPr>
        <w:t xml:space="preserve">Since the </w:t>
      </w:r>
      <w:r w:rsidR="00CF19AC">
        <w:rPr>
          <w:rFonts w:ascii="Times New Roman" w:hAnsi="Times New Roman"/>
          <w:szCs w:val="24"/>
        </w:rPr>
        <w:t>2020</w:t>
      </w:r>
      <w:r w:rsidR="00CF19AC" w:rsidRPr="00653975">
        <w:rPr>
          <w:rFonts w:ascii="Times New Roman" w:hAnsi="Times New Roman"/>
          <w:szCs w:val="24"/>
        </w:rPr>
        <w:t xml:space="preserve"> </w:t>
      </w:r>
      <w:r w:rsidRPr="00653975">
        <w:rPr>
          <w:rFonts w:ascii="Times New Roman" w:hAnsi="Times New Roman"/>
          <w:szCs w:val="24"/>
        </w:rPr>
        <w:t>IR, GC</w:t>
      </w:r>
      <w:r w:rsidR="00CF19AC">
        <w:rPr>
          <w:rFonts w:ascii="Times New Roman" w:hAnsi="Times New Roman"/>
          <w:szCs w:val="24"/>
        </w:rPr>
        <w:t>M</w:t>
      </w:r>
      <w:r w:rsidRPr="00653975">
        <w:rPr>
          <w:rFonts w:ascii="Times New Roman" w:hAnsi="Times New Roman"/>
          <w:szCs w:val="24"/>
        </w:rPr>
        <w:t>P staff ha</w:t>
      </w:r>
      <w:r w:rsidR="00CF19AC">
        <w:rPr>
          <w:rFonts w:ascii="Times New Roman" w:hAnsi="Times New Roman"/>
          <w:szCs w:val="24"/>
        </w:rPr>
        <w:t>ve</w:t>
      </w:r>
      <w:r w:rsidRPr="00653975">
        <w:rPr>
          <w:rFonts w:ascii="Times New Roman" w:hAnsi="Times New Roman"/>
          <w:szCs w:val="24"/>
        </w:rPr>
        <w:t xml:space="preserve"> been</w:t>
      </w:r>
      <w:r w:rsidRPr="00653975">
        <w:rPr>
          <w:rFonts w:ascii="Calibri" w:eastAsia="Calibri" w:hAnsi="Calibri"/>
          <w:snapToGrid/>
          <w:color w:val="000000"/>
          <w:spacing w:val="-3"/>
          <w:sz w:val="22"/>
          <w:szCs w:val="22"/>
        </w:rPr>
        <w:t xml:space="preserve"> </w:t>
      </w:r>
      <w:r w:rsidRPr="00653975">
        <w:rPr>
          <w:rFonts w:ascii="Times New Roman" w:eastAsia="Calibri" w:hAnsi="Times New Roman"/>
          <w:snapToGrid/>
          <w:color w:val="000000"/>
          <w:spacing w:val="-3"/>
          <w:szCs w:val="24"/>
        </w:rPr>
        <w:t xml:space="preserve">involved in cooperative efforts with the USGS to </w:t>
      </w:r>
      <w:r>
        <w:rPr>
          <w:rFonts w:ascii="Times New Roman" w:eastAsia="Calibri" w:hAnsi="Times New Roman"/>
          <w:snapToGrid/>
          <w:color w:val="000000"/>
          <w:spacing w:val="-3"/>
          <w:szCs w:val="24"/>
        </w:rPr>
        <w:t xml:space="preserve">develop an updated groundwater flow model of </w:t>
      </w:r>
      <w:r w:rsidRPr="00653975">
        <w:rPr>
          <w:rFonts w:ascii="Times New Roman" w:eastAsia="Calibri" w:hAnsi="Times New Roman"/>
          <w:snapToGrid/>
          <w:color w:val="000000"/>
          <w:spacing w:val="-3"/>
          <w:szCs w:val="24"/>
        </w:rPr>
        <w:t xml:space="preserve">Virginia’s Eastern Shore. An improved understanding of the hydrogeology of the Eastern Shore is currently required to refine groundwater management strategies associated with sustainable extraction rates as well as regional contaminant fate and transport predictions (including saltwater intrusion). </w:t>
      </w:r>
      <w:r>
        <w:rPr>
          <w:rFonts w:ascii="Times New Roman" w:eastAsia="Calibri" w:hAnsi="Times New Roman"/>
          <w:snapToGrid/>
          <w:color w:val="000000"/>
          <w:spacing w:val="-3"/>
          <w:szCs w:val="24"/>
        </w:rPr>
        <w:t>The recently revised hydrogeologic framework of the Eastern Shore (a collaborative effort with the DEQ and the USGS: USGS Scientific Investigations Report 2019-5093) is currently being used to provide the model domain for the updated groundwater flow model. Water levels data acquired through the DEQ</w:t>
      </w:r>
      <w:r w:rsidR="0099685C">
        <w:rPr>
          <w:rFonts w:ascii="Times New Roman" w:eastAsia="Calibri" w:hAnsi="Times New Roman"/>
          <w:snapToGrid/>
          <w:color w:val="000000"/>
          <w:spacing w:val="-3"/>
          <w:szCs w:val="24"/>
        </w:rPr>
        <w:t xml:space="preserve">/USGS </w:t>
      </w:r>
      <w:r>
        <w:rPr>
          <w:rFonts w:ascii="Times New Roman" w:eastAsia="Calibri" w:hAnsi="Times New Roman"/>
          <w:snapToGrid/>
          <w:color w:val="000000"/>
          <w:spacing w:val="-3"/>
          <w:szCs w:val="24"/>
        </w:rPr>
        <w:t xml:space="preserve"> State Observation Well Network will provide much of the necessary information for model calibration. Results of the modeling effort will be documented and published by the USGS.</w:t>
      </w:r>
    </w:p>
    <w:p w14:paraId="5999C4CD" w14:textId="77777777" w:rsidR="00F62E23" w:rsidRDefault="00F62E23" w:rsidP="00F62E23">
      <w:pPr>
        <w:spacing w:before="194" w:line="269" w:lineRule="exact"/>
        <w:ind w:firstLine="720"/>
        <w:textAlignment w:val="baseline"/>
        <w:rPr>
          <w:rFonts w:ascii="Times New Roman" w:eastAsia="Calibri" w:hAnsi="Times New Roman"/>
          <w:color w:val="000000"/>
          <w:spacing w:val="-3"/>
        </w:rPr>
      </w:pPr>
      <w:r>
        <w:rPr>
          <w:rFonts w:ascii="Times New Roman" w:eastAsia="Calibri" w:hAnsi="Times New Roman"/>
          <w:color w:val="000000"/>
          <w:spacing w:val="-3"/>
        </w:rPr>
        <w:t>Recent cuttings descriptions and geophysical borehole logs collected and analyzed by DEQ geologists have identified inconsistencies in the mapped hydrostratigraphy of the Coastal Plain aquifer system to the southwest of the James River. Improved coverage provided by the recent stratigraphic data has resulted in significant refinement of aquifer geometries for several aquifers in this region of the Coastal Plain aquifer system, which may have implications for the management of permitted groundwater withdrawals. A detailed revision of the hydrostratigraphy has been conducted by the USGS and is summarized in a USGS Scientific Investigations Report that is anticipated for publication early in 2022.</w:t>
      </w:r>
    </w:p>
    <w:p w14:paraId="7B1FC303" w14:textId="77777777" w:rsidR="00F62E23" w:rsidRDefault="00F62E23" w:rsidP="00F62E23">
      <w:pPr>
        <w:rPr>
          <w:rFonts w:ascii="Times New Roman" w:hAnsi="Times New Roman"/>
          <w:szCs w:val="24"/>
        </w:rPr>
      </w:pPr>
    </w:p>
    <w:p w14:paraId="0C89426E" w14:textId="7EB5F612" w:rsidR="00F62E23" w:rsidRPr="00A807F7" w:rsidRDefault="00F62E23" w:rsidP="00F62E23">
      <w:pPr>
        <w:ind w:firstLine="720"/>
        <w:rPr>
          <w:rFonts w:ascii="Times New Roman" w:hAnsi="Times New Roman"/>
          <w:szCs w:val="24"/>
        </w:rPr>
      </w:pPr>
      <w:r w:rsidRPr="00D24C0B">
        <w:rPr>
          <w:rFonts w:ascii="Times New Roman" w:hAnsi="Times New Roman"/>
          <w:szCs w:val="24"/>
        </w:rPr>
        <w:t xml:space="preserve">DEQ </w:t>
      </w:r>
      <w:r>
        <w:rPr>
          <w:rFonts w:ascii="Times New Roman" w:hAnsi="Times New Roman"/>
          <w:szCs w:val="24"/>
        </w:rPr>
        <w:t xml:space="preserve">Office of Water Supply </w:t>
      </w:r>
      <w:r w:rsidRPr="00D24C0B">
        <w:rPr>
          <w:rFonts w:ascii="Times New Roman" w:hAnsi="Times New Roman"/>
          <w:szCs w:val="24"/>
        </w:rPr>
        <w:t xml:space="preserve">staff have continued working in cooperation with the USGS and the Virginia Tech Department of Biological Systems Engineering on several cooperative science projects. The primary focus of the past two years has centered on developing an instream flow framework for widely available hydrologic and ecological monitoring data. DEQ has taken an approach that combines state planning and reporting databases, multiple river and habitat models, and biometric assessment of fish and benthic monitoring data to develop a more geo-spatially specific understanding of the relative risk to aquatic life resulting from surface water </w:t>
      </w:r>
      <w:r w:rsidRPr="00D24C0B">
        <w:rPr>
          <w:rFonts w:ascii="Times New Roman" w:hAnsi="Times New Roman"/>
          <w:szCs w:val="24"/>
        </w:rPr>
        <w:lastRenderedPageBreak/>
        <w:t xml:space="preserve">withdrawals in Virginia. Two professional </w:t>
      </w:r>
      <w:r>
        <w:rPr>
          <w:rFonts w:ascii="Times New Roman" w:hAnsi="Times New Roman"/>
          <w:szCs w:val="24"/>
        </w:rPr>
        <w:t xml:space="preserve">papers </w:t>
      </w:r>
      <w:r w:rsidRPr="00D24C0B">
        <w:rPr>
          <w:rFonts w:ascii="Times New Roman" w:hAnsi="Times New Roman"/>
          <w:szCs w:val="24"/>
        </w:rPr>
        <w:t>outlining project methods, results and potential management implications</w:t>
      </w:r>
      <w:r>
        <w:rPr>
          <w:rFonts w:ascii="Times New Roman" w:hAnsi="Times New Roman"/>
          <w:szCs w:val="24"/>
        </w:rPr>
        <w:t xml:space="preserve"> were published in the Journal of the American Water Resources Association and the </w:t>
      </w:r>
      <w:r w:rsidRPr="00D24C0B">
        <w:rPr>
          <w:rFonts w:ascii="Times New Roman" w:hAnsi="Times New Roman"/>
          <w:szCs w:val="24"/>
        </w:rPr>
        <w:t xml:space="preserve">potential management implications </w:t>
      </w:r>
      <w:r>
        <w:rPr>
          <w:rFonts w:ascii="Times New Roman" w:hAnsi="Times New Roman"/>
          <w:szCs w:val="24"/>
        </w:rPr>
        <w:t>won the Journal’s Outstanding Technology Paper of 2021.</w:t>
      </w:r>
      <w:r w:rsidR="0099685C">
        <w:rPr>
          <w:rFonts w:ascii="Times New Roman" w:hAnsi="Times New Roman"/>
          <w:szCs w:val="24"/>
        </w:rPr>
        <w:t xml:space="preserve"> </w:t>
      </w:r>
    </w:p>
    <w:p w14:paraId="5DAB747F" w14:textId="7747F478" w:rsidR="00224E64" w:rsidRDefault="00224E64" w:rsidP="00224E64">
      <w:pPr>
        <w:jc w:val="both"/>
        <w:rPr>
          <w:rFonts w:ascii="Times New Roman" w:hAnsi="Times New Roman"/>
          <w:szCs w:val="24"/>
        </w:rPr>
      </w:pPr>
    </w:p>
    <w:p w14:paraId="1E7A9AEE" w14:textId="77777777" w:rsidR="00F62E23" w:rsidRPr="00A807F7" w:rsidRDefault="00F62E23" w:rsidP="00224E64">
      <w:pPr>
        <w:jc w:val="both"/>
        <w:rPr>
          <w:rFonts w:ascii="Times New Roman" w:hAnsi="Times New Roman"/>
          <w:szCs w:val="24"/>
        </w:rPr>
      </w:pPr>
    </w:p>
    <w:p w14:paraId="15A125F9" w14:textId="77777777" w:rsidR="00224E64" w:rsidRPr="00A807F7" w:rsidRDefault="00224E64" w:rsidP="00224E64">
      <w:pPr>
        <w:pStyle w:val="Heading3"/>
        <w:jc w:val="both"/>
        <w:rPr>
          <w:rFonts w:ascii="Times New Roman" w:hAnsi="Times New Roman"/>
          <w:b/>
          <w:sz w:val="24"/>
          <w:szCs w:val="24"/>
          <w:u w:val="none"/>
        </w:rPr>
      </w:pPr>
      <w:r w:rsidRPr="00A807F7">
        <w:rPr>
          <w:rFonts w:ascii="Times New Roman" w:hAnsi="Times New Roman"/>
          <w:b/>
          <w:sz w:val="24"/>
          <w:szCs w:val="24"/>
          <w:u w:val="none"/>
        </w:rPr>
        <w:t>Groundwater Withdrawal Permitting Program</w:t>
      </w:r>
    </w:p>
    <w:p w14:paraId="623A8245" w14:textId="77777777" w:rsidR="00224E64" w:rsidRPr="00A807F7" w:rsidRDefault="00224E64" w:rsidP="00224E64">
      <w:pPr>
        <w:jc w:val="both"/>
        <w:rPr>
          <w:rFonts w:ascii="Times New Roman" w:hAnsi="Times New Roman"/>
          <w:szCs w:val="24"/>
        </w:rPr>
      </w:pPr>
    </w:p>
    <w:p w14:paraId="0950DA48" w14:textId="77777777" w:rsidR="00F62E23" w:rsidRPr="00A807F7" w:rsidRDefault="00F62E23" w:rsidP="00F62E23">
      <w:pPr>
        <w:ind w:firstLine="720"/>
        <w:rPr>
          <w:rFonts w:ascii="Times New Roman" w:hAnsi="Times New Roman"/>
          <w:szCs w:val="24"/>
        </w:rPr>
      </w:pPr>
      <w:r w:rsidRPr="00A807F7">
        <w:rPr>
          <w:rFonts w:ascii="Times New Roman" w:hAnsi="Times New Roman"/>
          <w:szCs w:val="24"/>
        </w:rPr>
        <w:t>The Virginia General Assembly adopted the Ground Water Act of 1992 (Act) and repealed the Ground Water Act of 1973. The Act establishes criteria for the creation of groundwater management areas and requires entities that withdraw more than 300,000 gallons of groundwater in any month to obtain a permit. The Act also requires previously exempted agricultural groundwater withdrawals to obtain groundwater withdrawal permits. The DEQ adopted the Groundwater Withdrawal Regulations to implement the Act effective September 23, 1993 and amended those regulations January 1, 1999. This regulation added specific requirements for agricultural groundwater withdrawal permits and required DEQ to perform technical evaluations of those proposed withdrawals.</w:t>
      </w:r>
    </w:p>
    <w:p w14:paraId="7DD2A7D6" w14:textId="77777777" w:rsidR="00F62E23" w:rsidRPr="00A807F7" w:rsidRDefault="00F62E23" w:rsidP="00F62E23">
      <w:pPr>
        <w:rPr>
          <w:rFonts w:ascii="Times New Roman" w:hAnsi="Times New Roman"/>
          <w:szCs w:val="24"/>
        </w:rPr>
      </w:pPr>
    </w:p>
    <w:p w14:paraId="157DB8FA" w14:textId="77777777" w:rsidR="00F62E23" w:rsidRDefault="00F62E23" w:rsidP="00F62E23">
      <w:pPr>
        <w:rPr>
          <w:rFonts w:ascii="Times New Roman" w:hAnsi="Times New Roman"/>
          <w:szCs w:val="24"/>
        </w:rPr>
      </w:pPr>
      <w:r w:rsidRPr="00A807F7">
        <w:rPr>
          <w:rFonts w:ascii="Times New Roman" w:hAnsi="Times New Roman"/>
          <w:szCs w:val="24"/>
        </w:rPr>
        <w:t xml:space="preserve">Between 2009-2013, growing concerns over increased water use by new and expanding withdrawals, overlapping cones of depression, and declining water levels in the Coastal Plain aquifers compelled the Board to  expand  the Eastern Virginia GWMA to include all of the Coastal Plain east of I-95 in order to ensure comprehensive management of the aquifer system. Accompanying modifications to the Groundwater Withdrawal Regulations, which became effective on January 1, 2014, codified the criteria for the declaration of GWMAs and for the issuance of groundwater withdrawal permits to withdrawers of groundwater in excess of 300,000 gallons per month in a declared GWMA. </w:t>
      </w:r>
    </w:p>
    <w:p w14:paraId="132E0898" w14:textId="77777777" w:rsidR="00F62E23" w:rsidRDefault="00F62E23" w:rsidP="00F62E23">
      <w:pPr>
        <w:rPr>
          <w:rFonts w:ascii="Times New Roman" w:hAnsi="Times New Roman"/>
          <w:szCs w:val="24"/>
        </w:rPr>
      </w:pPr>
    </w:p>
    <w:p w14:paraId="680C646A" w14:textId="52D7AC57" w:rsidR="00F62E23" w:rsidRDefault="00F62E23" w:rsidP="00F62E23">
      <w:pPr>
        <w:rPr>
          <w:rFonts w:ascii="Times New Roman" w:hAnsi="Times New Roman"/>
          <w:szCs w:val="24"/>
        </w:rPr>
      </w:pPr>
      <w:r w:rsidRPr="00CC4A37">
        <w:rPr>
          <w:rFonts w:ascii="Times New Roman" w:hAnsi="Times New Roman"/>
          <w:szCs w:val="24"/>
        </w:rPr>
        <w:t xml:space="preserve">Since 2015, </w:t>
      </w:r>
      <w:r>
        <w:rPr>
          <w:rFonts w:ascii="Times New Roman" w:hAnsi="Times New Roman"/>
          <w:szCs w:val="24"/>
        </w:rPr>
        <w:t xml:space="preserve">DEQ issued </w:t>
      </w:r>
      <w:r w:rsidRPr="00CC4A37">
        <w:rPr>
          <w:rFonts w:ascii="Times New Roman" w:hAnsi="Times New Roman"/>
          <w:szCs w:val="24"/>
        </w:rPr>
        <w:t xml:space="preserve">102 existing user permits. Two existing user applications remain pending. Three applicants were determined to need </w:t>
      </w:r>
      <w:r>
        <w:rPr>
          <w:rFonts w:ascii="Times New Roman" w:hAnsi="Times New Roman"/>
          <w:szCs w:val="24"/>
        </w:rPr>
        <w:t>“</w:t>
      </w:r>
      <w:r w:rsidRPr="00CC4A37">
        <w:rPr>
          <w:rFonts w:ascii="Times New Roman" w:hAnsi="Times New Roman"/>
          <w:szCs w:val="24"/>
        </w:rPr>
        <w:t>new</w:t>
      </w:r>
      <w:r>
        <w:rPr>
          <w:rFonts w:ascii="Times New Roman" w:hAnsi="Times New Roman"/>
          <w:szCs w:val="24"/>
        </w:rPr>
        <w:t xml:space="preserve"> or </w:t>
      </w:r>
      <w:r w:rsidRPr="00CC4A37">
        <w:rPr>
          <w:rFonts w:ascii="Times New Roman" w:hAnsi="Times New Roman"/>
          <w:szCs w:val="24"/>
        </w:rPr>
        <w:t>expanded</w:t>
      </w:r>
      <w:r>
        <w:rPr>
          <w:rFonts w:ascii="Times New Roman" w:hAnsi="Times New Roman"/>
          <w:szCs w:val="24"/>
        </w:rPr>
        <w:t>”</w:t>
      </w:r>
      <w:r w:rsidRPr="00CC4A37">
        <w:rPr>
          <w:rFonts w:ascii="Times New Roman" w:hAnsi="Times New Roman"/>
          <w:szCs w:val="24"/>
        </w:rPr>
        <w:t xml:space="preserve"> permits since the </w:t>
      </w:r>
      <w:r>
        <w:rPr>
          <w:rFonts w:ascii="Times New Roman" w:hAnsi="Times New Roman"/>
          <w:szCs w:val="24"/>
        </w:rPr>
        <w:t xml:space="preserve">current </w:t>
      </w:r>
      <w:r w:rsidRPr="00CC4A37">
        <w:rPr>
          <w:rFonts w:ascii="Times New Roman" w:hAnsi="Times New Roman"/>
          <w:szCs w:val="24"/>
        </w:rPr>
        <w:t>level of use for each exceeds the historic use amounts documented in the application. The total maximum annual groundwater withdrawal volume authorized for the 102 issued existing user permits is approximately 2.41 billion gallons per year (BGY), which equates to an annualized average daily withdrawal rate of 6.60 MGD.</w:t>
      </w:r>
      <w:r w:rsidR="00FC65BE">
        <w:rPr>
          <w:rFonts w:ascii="Times New Roman" w:hAnsi="Times New Roman"/>
          <w:szCs w:val="24"/>
        </w:rPr>
        <w:t xml:space="preserve"> </w:t>
      </w:r>
      <w:r w:rsidRPr="005D24A8">
        <w:rPr>
          <w:rFonts w:ascii="Times New Roman" w:hAnsi="Times New Roman"/>
          <w:szCs w:val="24"/>
        </w:rPr>
        <w:t>These facilities will begin applying for reissuance</w:t>
      </w:r>
      <w:r>
        <w:rPr>
          <w:rFonts w:ascii="Times New Roman" w:hAnsi="Times New Roman"/>
          <w:szCs w:val="24"/>
        </w:rPr>
        <w:t xml:space="preserve"> </w:t>
      </w:r>
      <w:r w:rsidRPr="005D24A8">
        <w:rPr>
          <w:rFonts w:ascii="Times New Roman" w:hAnsi="Times New Roman"/>
          <w:szCs w:val="24"/>
        </w:rPr>
        <w:t>of their groundwater withdrawal permits as early as 2025 and their withdrawals will be evaluated to ensure compliance with the technical criteria for permit issuance. There is the potential for challenges in reissuing permits in these areas, particularly in localities along the fall-line where aquifer thickness and depth is limited, including King George and Caroline counties.</w:t>
      </w:r>
    </w:p>
    <w:p w14:paraId="3E75355D" w14:textId="77777777" w:rsidR="00F62E23" w:rsidRPr="00A807F7" w:rsidRDefault="00F62E23" w:rsidP="00F62E23">
      <w:pPr>
        <w:rPr>
          <w:rFonts w:ascii="Times New Roman" w:hAnsi="Times New Roman"/>
          <w:szCs w:val="24"/>
        </w:rPr>
      </w:pPr>
    </w:p>
    <w:p w14:paraId="318CF81E" w14:textId="15322781" w:rsidR="00F62E23" w:rsidRPr="00A807F7" w:rsidRDefault="00F62E23" w:rsidP="00F62E23">
      <w:pPr>
        <w:rPr>
          <w:rFonts w:ascii="Times New Roman" w:hAnsi="Times New Roman"/>
          <w:szCs w:val="24"/>
        </w:rPr>
      </w:pPr>
      <w:r w:rsidRPr="00A807F7">
        <w:rPr>
          <w:rFonts w:ascii="Times New Roman" w:hAnsi="Times New Roman"/>
          <w:szCs w:val="24"/>
        </w:rPr>
        <w:t>Groundwater Withdrawal Permit applications for new or expanded (increase to existing withdrawal) withdrawals in a GWMA are evaluated to determine impacts of the proposed permit on the groundwater resource. The evaluation determines the area of impact, the potential for a proposed withdrawal to cause saltwater intrusion, and weighs the combined impacts from all existing lawful withdrawals. VAHydro-GW is used as the modeling tool for technical evaluations. This model evolved over time originating from the Regional Aquifer-System Analysis (RASA) Groundwater Flow Model (1988) and the Virginia Coastal Plain Model (</w:t>
      </w:r>
      <w:r>
        <w:rPr>
          <w:rFonts w:ascii="Times New Roman" w:hAnsi="Times New Roman"/>
          <w:szCs w:val="24"/>
        </w:rPr>
        <w:t>2009</w:t>
      </w:r>
      <w:r w:rsidR="00FC65BE">
        <w:rPr>
          <w:rFonts w:ascii="Times New Roman" w:hAnsi="Times New Roman"/>
          <w:szCs w:val="24"/>
        </w:rPr>
        <w:t xml:space="preserve">). </w:t>
      </w:r>
      <w:r w:rsidRPr="00A807F7">
        <w:rPr>
          <w:rFonts w:ascii="Times New Roman" w:hAnsi="Times New Roman"/>
          <w:szCs w:val="24"/>
        </w:rPr>
        <w:t xml:space="preserve">Every proposed withdrawal is modeled to estimate its potential impact on the aquifer into </w:t>
      </w:r>
      <w:r w:rsidRPr="00A807F7">
        <w:rPr>
          <w:rFonts w:ascii="Times New Roman" w:hAnsi="Times New Roman"/>
          <w:szCs w:val="24"/>
        </w:rPr>
        <w:lastRenderedPageBreak/>
        <w:t>the future, as well as to determine the area of impact (AOI), evaluate the 80 percent drawdown criteria (wherein a withdrawal is evaluated to determine if it will cause water levels to drop below the critical surface, or 80 percent of the distance from land surface to the top of the aquifer in use), and assess potential water quality changes associated with the withdrawal. This collaborative effort enables program staff to provide technical support to applicants and directly supports permit development. Each year DEQ works with many new groundwater users to evaluate and permit proposed withdrawals where the technical criteria are met.</w:t>
      </w:r>
    </w:p>
    <w:p w14:paraId="08176DBE" w14:textId="77777777" w:rsidR="00F62E23" w:rsidRPr="00A807F7" w:rsidRDefault="00F62E23" w:rsidP="00F62E23">
      <w:pPr>
        <w:jc w:val="both"/>
        <w:rPr>
          <w:rFonts w:ascii="Times New Roman" w:hAnsi="Times New Roman"/>
          <w:szCs w:val="24"/>
        </w:rPr>
      </w:pPr>
    </w:p>
    <w:p w14:paraId="05D9D982" w14:textId="77777777" w:rsidR="00F62E23" w:rsidRDefault="00F62E23" w:rsidP="00F62E23">
      <w:pPr>
        <w:rPr>
          <w:rFonts w:ascii="Times New Roman" w:hAnsi="Times New Roman"/>
          <w:szCs w:val="24"/>
        </w:rPr>
      </w:pPr>
      <w:r w:rsidRPr="00A807F7">
        <w:rPr>
          <w:rFonts w:ascii="Times New Roman" w:hAnsi="Times New Roman"/>
          <w:szCs w:val="24"/>
        </w:rPr>
        <w:t xml:space="preserve">Beginning in 2014, the Virginia Coastal Plain Groundwater Initiative (VCPGWI) was developed to address a pre-existing over allocation of groundwater in the Coastal Plain confined aquifer system. The over allocation has resulted in long-term decline of groundwater levels and growing concerns about land subsidence and saltwater intrusion. In order to begin reversing these trends, DEQ worked with a cohort of the top permitted groundwater users in the Eastern Groundwater Management Area to negotiate reductions to their permitted limits. Under their original permitted limits, these users combined represented approximately 87 percent of all permitted groundwater withdrawals within the GWMA. DEQ issued new permits with reduced limits to the majority of these users in 2016. In 2017, DEQ completed the issuance of permits with reduced limits for the remaining facilities, resulting in a reduction in the total permitted withdrawals from the Coastal Plain of more than 76 million gallons per day (mgd), accomplished through a 52 percent reduction in permit limits among the largest groundwater users in the Coastal Plain. Subsequent modeling scenarios have indicated that the permit reductions associated with the VCPGWI will likely dramatically reduce the head loss within the major aquifers in the Coastal Plain and thereby reduce the extent of areas where water levels have dropped below the critical surface. </w:t>
      </w:r>
      <w:r w:rsidRPr="003077E3">
        <w:rPr>
          <w:rFonts w:ascii="Times New Roman" w:hAnsi="Times New Roman"/>
          <w:szCs w:val="24"/>
        </w:rPr>
        <w:t>DEQ is continuing to work with permitted facilities to decrease net withdrawals, to identify alternate sources of water, and to investigate other innovative ways to increase supplies in order to maintain groundwater productivity and availability over the next 50 years.</w:t>
      </w:r>
      <w:r>
        <w:rPr>
          <w:rFonts w:ascii="Times New Roman" w:hAnsi="Times New Roman"/>
          <w:szCs w:val="24"/>
        </w:rPr>
        <w:t xml:space="preserve"> Since taking these actions, and others, regional head declines appear to be leveling off and may represent a transition that will be the basis of increases in water levels in the future.</w:t>
      </w:r>
    </w:p>
    <w:p w14:paraId="117A0EA5" w14:textId="77777777" w:rsidR="00F62E23" w:rsidRDefault="00F62E23" w:rsidP="00F62E23">
      <w:pPr>
        <w:rPr>
          <w:rFonts w:ascii="Times New Roman" w:hAnsi="Times New Roman"/>
          <w:szCs w:val="24"/>
        </w:rPr>
      </w:pPr>
    </w:p>
    <w:p w14:paraId="12908F2F" w14:textId="77777777" w:rsidR="00F62E23" w:rsidRDefault="00F62E23" w:rsidP="00F62E23">
      <w:pPr>
        <w:rPr>
          <w:rFonts w:ascii="Times New Roman" w:eastAsia="Bookman Old Style" w:hAnsi="Times New Roman"/>
          <w:color w:val="000000"/>
          <w:spacing w:val="-6"/>
          <w:szCs w:val="24"/>
        </w:rPr>
      </w:pPr>
      <w:r w:rsidRPr="00BE6B1A">
        <w:rPr>
          <w:rFonts w:ascii="Times New Roman" w:eastAsia="Bookman Old Style" w:hAnsi="Times New Roman"/>
          <w:color w:val="000000"/>
          <w:spacing w:val="-6"/>
          <w:szCs w:val="24"/>
        </w:rPr>
        <w:t>A</w:t>
      </w:r>
      <w:r w:rsidRPr="00F37781">
        <w:rPr>
          <w:rFonts w:ascii="Times New Roman" w:eastAsia="Bookman Old Style" w:hAnsi="Times New Roman"/>
          <w:color w:val="000000"/>
          <w:spacing w:val="-6"/>
          <w:szCs w:val="24"/>
        </w:rPr>
        <w:t xml:space="preserve">s of September 1, 2021, </w:t>
      </w:r>
      <w:r>
        <w:rPr>
          <w:rFonts w:ascii="Times New Roman" w:eastAsia="Bookman Old Style" w:hAnsi="Times New Roman"/>
          <w:color w:val="000000"/>
          <w:spacing w:val="-6"/>
          <w:szCs w:val="24"/>
        </w:rPr>
        <w:t xml:space="preserve">DEQ </w:t>
      </w:r>
      <w:r w:rsidRPr="00F37781">
        <w:rPr>
          <w:rFonts w:ascii="Times New Roman" w:eastAsia="Bookman Old Style" w:hAnsi="Times New Roman"/>
          <w:color w:val="000000"/>
          <w:spacing w:val="-6"/>
          <w:szCs w:val="24"/>
        </w:rPr>
        <w:t xml:space="preserve">administers a total of 367 groundwater withdrawal permits, including those issued to existing users. These users are authorized to withdraw a combined total of approximately 41.5 </w:t>
      </w:r>
      <w:r>
        <w:rPr>
          <w:rFonts w:ascii="Times New Roman" w:eastAsia="Bookman Old Style" w:hAnsi="Times New Roman"/>
          <w:color w:val="000000"/>
          <w:spacing w:val="-6"/>
          <w:szCs w:val="24"/>
        </w:rPr>
        <w:t>bgy</w:t>
      </w:r>
      <w:r w:rsidRPr="00F37781">
        <w:rPr>
          <w:rFonts w:ascii="Times New Roman" w:eastAsia="Bookman Old Style" w:hAnsi="Times New Roman"/>
          <w:color w:val="000000"/>
          <w:spacing w:val="-6"/>
          <w:szCs w:val="24"/>
        </w:rPr>
        <w:t xml:space="preserve">, which equates to an annual average withdrawal rate of 113.9 </w:t>
      </w:r>
      <w:r>
        <w:rPr>
          <w:rFonts w:ascii="Times New Roman" w:eastAsia="Bookman Old Style" w:hAnsi="Times New Roman"/>
          <w:color w:val="000000"/>
          <w:spacing w:val="-6"/>
          <w:szCs w:val="24"/>
        </w:rPr>
        <w:t>mgd</w:t>
      </w:r>
      <w:r w:rsidRPr="00F37781">
        <w:rPr>
          <w:rFonts w:ascii="Times New Roman" w:eastAsia="Bookman Old Style" w:hAnsi="Times New Roman"/>
          <w:color w:val="000000"/>
          <w:spacing w:val="-6"/>
          <w:szCs w:val="24"/>
        </w:rPr>
        <w:t xml:space="preserve">. </w:t>
      </w:r>
    </w:p>
    <w:p w14:paraId="4ED1BD3D" w14:textId="77777777" w:rsidR="00F62E23" w:rsidRPr="00A807F7" w:rsidRDefault="00F62E23" w:rsidP="00F62E23">
      <w:pPr>
        <w:rPr>
          <w:rFonts w:ascii="Times New Roman" w:hAnsi="Times New Roman"/>
          <w:szCs w:val="24"/>
        </w:rPr>
      </w:pPr>
    </w:p>
    <w:p w14:paraId="5F55ABB8" w14:textId="765E9B07" w:rsidR="00F62E23" w:rsidRDefault="00F62E23" w:rsidP="00F62E23">
      <w:pPr>
        <w:rPr>
          <w:rFonts w:ascii="Times New Roman" w:hAnsi="Times New Roman"/>
          <w:szCs w:val="24"/>
        </w:rPr>
      </w:pPr>
      <w:r w:rsidRPr="00A807F7">
        <w:rPr>
          <w:rFonts w:ascii="Times New Roman" w:hAnsi="Times New Roman"/>
          <w:szCs w:val="24"/>
        </w:rPr>
        <w:t>In 2015, the Virginia General Assembly enacted a bill creating the Eastern Virginia Groundwater Management Advisory Committee</w:t>
      </w:r>
      <w:r>
        <w:rPr>
          <w:rFonts w:ascii="Times New Roman" w:hAnsi="Times New Roman"/>
          <w:szCs w:val="24"/>
        </w:rPr>
        <w:t xml:space="preserve"> (EVGMAC)</w:t>
      </w:r>
      <w:r w:rsidRPr="00A807F7">
        <w:rPr>
          <w:rFonts w:ascii="Times New Roman" w:hAnsi="Times New Roman"/>
          <w:szCs w:val="24"/>
        </w:rPr>
        <w:t>. This committee was charged with advising DEQ, the Governor, and the General Assembly on steps that could be taken to maintain the long term availability and productivity of the Coastal Plain aquifer system. The Committee’s report was submitted in November 2017</w:t>
      </w:r>
      <w:r>
        <w:rPr>
          <w:rFonts w:ascii="Times New Roman" w:hAnsi="Times New Roman"/>
          <w:szCs w:val="24"/>
        </w:rPr>
        <w:t>. In 2020, the Virginia General Assembly reestablished the EVGMAC as an advisory committee to assist the State Water Commission and DEQ in the management of groundwater in the Eastern Virgini</w:t>
      </w:r>
      <w:r w:rsidR="00FC65BE">
        <w:rPr>
          <w:rFonts w:ascii="Times New Roman" w:hAnsi="Times New Roman"/>
          <w:szCs w:val="24"/>
        </w:rPr>
        <w:t xml:space="preserve">a Groundwater Management Area. </w:t>
      </w:r>
      <w:r>
        <w:rPr>
          <w:rFonts w:ascii="Times New Roman" w:hAnsi="Times New Roman"/>
          <w:szCs w:val="24"/>
        </w:rPr>
        <w:t>The committee meets four times each fiscal year and DEQ annually reports the results of the Committee’s examinations and related recommendations, and any responses from DEQ, to the State Water Commission, the Governor, and the General Assembly no later</w:t>
      </w:r>
      <w:r w:rsidR="00FC65BE">
        <w:rPr>
          <w:rFonts w:ascii="Times New Roman" w:hAnsi="Times New Roman"/>
          <w:szCs w:val="24"/>
        </w:rPr>
        <w:t xml:space="preserve"> than November 1 of each year.</w:t>
      </w:r>
    </w:p>
    <w:p w14:paraId="74A99485" w14:textId="77777777" w:rsidR="00F62E23" w:rsidRDefault="00F62E23" w:rsidP="00F62E23">
      <w:pPr>
        <w:rPr>
          <w:rFonts w:ascii="Times New Roman" w:hAnsi="Times New Roman"/>
          <w:szCs w:val="24"/>
        </w:rPr>
      </w:pPr>
    </w:p>
    <w:p w14:paraId="28B3BAFD" w14:textId="2AFA579D" w:rsidR="00F62E23" w:rsidRPr="00A807F7" w:rsidRDefault="00F62E23" w:rsidP="00F62E23">
      <w:pPr>
        <w:rPr>
          <w:rFonts w:ascii="Times New Roman" w:hAnsi="Times New Roman"/>
          <w:szCs w:val="24"/>
        </w:rPr>
      </w:pPr>
      <w:r>
        <w:rPr>
          <w:rFonts w:ascii="Times New Roman" w:hAnsi="Times New Roman"/>
          <w:szCs w:val="24"/>
        </w:rPr>
        <w:t xml:space="preserve">The passage of </w:t>
      </w:r>
      <w:r w:rsidRPr="003077E3">
        <w:rPr>
          <w:rFonts w:ascii="Times New Roman" w:hAnsi="Times New Roman"/>
          <w:szCs w:val="24"/>
        </w:rPr>
        <w:t>House Bill 358 (2018 Va. Acts Ch. 427) partially addressed one recommendation</w:t>
      </w:r>
      <w:r>
        <w:rPr>
          <w:rFonts w:ascii="Times New Roman" w:hAnsi="Times New Roman"/>
          <w:szCs w:val="24"/>
        </w:rPr>
        <w:t xml:space="preserve"> </w:t>
      </w:r>
      <w:r>
        <w:rPr>
          <w:rFonts w:ascii="Times New Roman" w:hAnsi="Times New Roman"/>
          <w:szCs w:val="24"/>
        </w:rPr>
        <w:lastRenderedPageBreak/>
        <w:t>of the EVGMAC</w:t>
      </w:r>
      <w:r w:rsidRPr="003077E3">
        <w:rPr>
          <w:rFonts w:ascii="Times New Roman" w:hAnsi="Times New Roman"/>
          <w:szCs w:val="24"/>
        </w:rPr>
        <w:t xml:space="preserve"> by requiring subdivisions with 30 or more plots with individual wells to apply for a technical evaluation and to either adhere to well construction and sou</w:t>
      </w:r>
      <w:r>
        <w:rPr>
          <w:rFonts w:ascii="Times New Roman" w:hAnsi="Times New Roman"/>
          <w:szCs w:val="24"/>
        </w:rPr>
        <w:t>rce recommendations made by DEQ</w:t>
      </w:r>
      <w:r w:rsidRPr="003077E3">
        <w:rPr>
          <w:rFonts w:ascii="Times New Roman" w:hAnsi="Times New Roman"/>
          <w:szCs w:val="24"/>
        </w:rPr>
        <w:t xml:space="preserve"> or record a mitigatio</w:t>
      </w:r>
      <w:r w:rsidR="00FC65BE">
        <w:rPr>
          <w:rFonts w:ascii="Times New Roman" w:hAnsi="Times New Roman"/>
          <w:szCs w:val="24"/>
        </w:rPr>
        <w:t>n plan in the subdivision plat.</w:t>
      </w:r>
      <w:r w:rsidRPr="003077E3">
        <w:rPr>
          <w:rFonts w:ascii="Times New Roman" w:hAnsi="Times New Roman"/>
          <w:szCs w:val="24"/>
        </w:rPr>
        <w:t xml:space="preserve"> </w:t>
      </w:r>
      <w:r>
        <w:rPr>
          <w:rFonts w:ascii="Times New Roman" w:hAnsi="Times New Roman"/>
          <w:szCs w:val="24"/>
        </w:rPr>
        <w:t xml:space="preserve">In 2019, DEQ developed the application and guidance documents required to implement the requirements of the bill. </w:t>
      </w:r>
    </w:p>
    <w:p w14:paraId="12193B61" w14:textId="77777777" w:rsidR="00F62E23" w:rsidRDefault="00F62E23" w:rsidP="00F62E23">
      <w:pPr>
        <w:rPr>
          <w:rFonts w:ascii="Times New Roman" w:hAnsi="Times New Roman"/>
          <w:szCs w:val="24"/>
        </w:rPr>
      </w:pPr>
    </w:p>
    <w:p w14:paraId="6D07A5F1" w14:textId="6B1E250D" w:rsidR="00F62E23" w:rsidRDefault="00F62E23" w:rsidP="00F62E23">
      <w:pPr>
        <w:rPr>
          <w:rFonts w:ascii="Times New Roman" w:hAnsi="Times New Roman"/>
          <w:szCs w:val="24"/>
        </w:rPr>
      </w:pPr>
      <w:r w:rsidRPr="005E642D">
        <w:rPr>
          <w:rFonts w:ascii="Times New Roman" w:hAnsi="Times New Roman"/>
          <w:szCs w:val="24"/>
        </w:rPr>
        <w:t>Legislation enacted following the 2019 General Assembly Session (2019 Va. Acts Ch. 755) directed the SWCB to adopt regulations providing incentives, such as an expedited general permit process, for the withdrawal of groundwater from the surficial aquifer, rather than the confined aquifer, in the Eastern Shore GWMA. In 2019</w:t>
      </w:r>
      <w:r>
        <w:rPr>
          <w:rFonts w:ascii="Times New Roman" w:hAnsi="Times New Roman"/>
          <w:szCs w:val="24"/>
        </w:rPr>
        <w:t>,</w:t>
      </w:r>
      <w:r w:rsidRPr="005E642D">
        <w:rPr>
          <w:rFonts w:ascii="Times New Roman" w:hAnsi="Times New Roman"/>
          <w:szCs w:val="24"/>
        </w:rPr>
        <w:t xml:space="preserve"> DEQ published a NOIRA to establish the framework for the issuance of a general permit for withdrawals from the surficial aquifer in the Eastern Shore GWMA. A comment period ran from November 11, 2019 through January 6, 2020. DEQ convened a RAP and developed regulations</w:t>
      </w:r>
      <w:r>
        <w:rPr>
          <w:rFonts w:ascii="Times New Roman" w:hAnsi="Times New Roman"/>
          <w:szCs w:val="24"/>
        </w:rPr>
        <w:t xml:space="preserve"> that</w:t>
      </w:r>
      <w:r w:rsidRPr="005E642D">
        <w:rPr>
          <w:rFonts w:ascii="Times New Roman" w:hAnsi="Times New Roman"/>
          <w:szCs w:val="24"/>
        </w:rPr>
        <w:t xml:space="preserve"> w</w:t>
      </w:r>
      <w:r w:rsidR="0099685C">
        <w:rPr>
          <w:rFonts w:ascii="Times New Roman" w:hAnsi="Times New Roman"/>
          <w:szCs w:val="24"/>
        </w:rPr>
        <w:t>ere approved</w:t>
      </w:r>
      <w:r w:rsidRPr="005E642D">
        <w:rPr>
          <w:rFonts w:ascii="Times New Roman" w:hAnsi="Times New Roman"/>
          <w:szCs w:val="24"/>
        </w:rPr>
        <w:t xml:space="preserve"> by the SWCB</w:t>
      </w:r>
      <w:r w:rsidR="0099685C">
        <w:rPr>
          <w:rFonts w:ascii="Times New Roman" w:hAnsi="Times New Roman"/>
          <w:szCs w:val="24"/>
        </w:rPr>
        <w:t xml:space="preserve"> in December of 2021</w:t>
      </w:r>
      <w:r w:rsidRPr="005E642D">
        <w:rPr>
          <w:rFonts w:ascii="Times New Roman" w:hAnsi="Times New Roman"/>
          <w:szCs w:val="24"/>
        </w:rPr>
        <w:t>. The new general permit regulation includes the establishment of permit terms, withdrawal limitations, reporting requirements, and other elements necessary to permit withdrawals through this new general permit framework.</w:t>
      </w:r>
    </w:p>
    <w:p w14:paraId="5976071C" w14:textId="77777777" w:rsidR="00F62E23" w:rsidRDefault="00F62E23" w:rsidP="00F62E23">
      <w:pPr>
        <w:rPr>
          <w:rFonts w:ascii="Times New Roman" w:hAnsi="Times New Roman"/>
          <w:szCs w:val="24"/>
        </w:rPr>
      </w:pPr>
    </w:p>
    <w:p w14:paraId="1FFBA10E" w14:textId="3569DD98" w:rsidR="00F62E23" w:rsidRDefault="00F62E23" w:rsidP="00F62E23">
      <w:pPr>
        <w:rPr>
          <w:rFonts w:ascii="Times New Roman" w:hAnsi="Times New Roman"/>
          <w:szCs w:val="24"/>
        </w:rPr>
      </w:pPr>
      <w:r w:rsidRPr="005E642D">
        <w:rPr>
          <w:rFonts w:ascii="Times New Roman" w:hAnsi="Times New Roman"/>
          <w:szCs w:val="24"/>
        </w:rPr>
        <w:t>Legislation enacted following the 2020 General Assembly Session (2020 Va. Acts Ch. 670) prohibits construction of wells for non-agricultural irrigation in aquifers other than the surficial (water table) aquifer, unless DEQ determines this aquifer is inadequate to meet the proposed beneficial use, once the SWCB adopts a general permit for regulation of withdrawals from the surficial aquifer. DEQ published a NOIRA on November 23, 2020 and the public comment period closed on December 23, 2020. A Technical Advisory Committee (TAC) was formed to develop amendments to 9VAC25-610 (Groundwater Withdrawal Regulations). The final TAC meeting was held on June 22, 2021. The proposed regulation w</w:t>
      </w:r>
      <w:r w:rsidR="0099685C">
        <w:rPr>
          <w:rFonts w:ascii="Times New Roman" w:hAnsi="Times New Roman"/>
          <w:szCs w:val="24"/>
        </w:rPr>
        <w:t>as</w:t>
      </w:r>
      <w:r w:rsidRPr="005E642D">
        <w:rPr>
          <w:rFonts w:ascii="Times New Roman" w:hAnsi="Times New Roman"/>
          <w:szCs w:val="24"/>
        </w:rPr>
        <w:t xml:space="preserve"> presented to the SWCB, and approved</w:t>
      </w:r>
      <w:r w:rsidR="0099685C">
        <w:rPr>
          <w:rFonts w:ascii="Times New Roman" w:hAnsi="Times New Roman"/>
          <w:szCs w:val="24"/>
        </w:rPr>
        <w:t xml:space="preserve"> in December 2021.</w:t>
      </w:r>
      <w:r w:rsidRPr="005E642D">
        <w:rPr>
          <w:rFonts w:ascii="Times New Roman" w:hAnsi="Times New Roman"/>
          <w:szCs w:val="24"/>
        </w:rPr>
        <w:t xml:space="preserve"> </w:t>
      </w:r>
      <w:r w:rsidR="0099685C">
        <w:rPr>
          <w:rFonts w:ascii="Times New Roman" w:hAnsi="Times New Roman"/>
          <w:szCs w:val="24"/>
        </w:rPr>
        <w:t>A</w:t>
      </w:r>
      <w:r w:rsidRPr="005E642D">
        <w:rPr>
          <w:rFonts w:ascii="Times New Roman" w:hAnsi="Times New Roman"/>
          <w:szCs w:val="24"/>
        </w:rPr>
        <w:t>n additional public comment period follow</w:t>
      </w:r>
      <w:r w:rsidR="0099685C">
        <w:rPr>
          <w:rFonts w:ascii="Times New Roman" w:hAnsi="Times New Roman"/>
          <w:szCs w:val="24"/>
        </w:rPr>
        <w:t>ed and wthe final regulation will be reviewed by the SWCB in 2022</w:t>
      </w:r>
      <w:r w:rsidRPr="005E642D">
        <w:rPr>
          <w:rFonts w:ascii="Times New Roman" w:hAnsi="Times New Roman"/>
          <w:szCs w:val="24"/>
        </w:rPr>
        <w:t>.</w:t>
      </w:r>
    </w:p>
    <w:p w14:paraId="135E4E6F" w14:textId="77777777" w:rsidR="00F62E23" w:rsidRDefault="00F62E23" w:rsidP="00F62E23">
      <w:pPr>
        <w:rPr>
          <w:rFonts w:ascii="Times New Roman" w:hAnsi="Times New Roman"/>
          <w:szCs w:val="24"/>
        </w:rPr>
      </w:pPr>
    </w:p>
    <w:p w14:paraId="23F3C295" w14:textId="77777777" w:rsidR="00F62E23" w:rsidRDefault="00F62E23" w:rsidP="00F62E23">
      <w:pPr>
        <w:rPr>
          <w:rFonts w:ascii="Times New Roman" w:hAnsi="Times New Roman"/>
          <w:szCs w:val="24"/>
        </w:rPr>
      </w:pPr>
      <w:r w:rsidRPr="005E642D">
        <w:rPr>
          <w:rFonts w:ascii="Times New Roman" w:hAnsi="Times New Roman"/>
          <w:szCs w:val="24"/>
        </w:rPr>
        <w:t>Legislation enacted following the 2021 General Assembly Special Session I (2021 Special Session I Va. Acts Ch. 100) will improve the efficiency and effectiveness of water use by requiring all applications for Virginia Water Protection (VWP) permits for surface water wi</w:t>
      </w:r>
      <w:r>
        <w:rPr>
          <w:rFonts w:ascii="Times New Roman" w:hAnsi="Times New Roman"/>
          <w:szCs w:val="24"/>
        </w:rPr>
        <w:t>thdrawals and Ground Water With</w:t>
      </w:r>
      <w:r w:rsidRPr="005E642D">
        <w:rPr>
          <w:rFonts w:ascii="Times New Roman" w:hAnsi="Times New Roman"/>
          <w:szCs w:val="24"/>
        </w:rPr>
        <w:t>drawal permits to include: 1) a water auditing plan and 2) a leak detection and repair plan that satisfy the requirements in regulations to be adopted by the State Water Control Board. These plans would also, once approved, be incorporated by reference as conditions in the permit. DEQ is beginning the regulatory process to implement the provisions of this bill.</w:t>
      </w:r>
    </w:p>
    <w:p w14:paraId="597C81D4" w14:textId="77777777" w:rsidR="00F62E23" w:rsidRDefault="00F62E23" w:rsidP="00F62E23">
      <w:pPr>
        <w:rPr>
          <w:rFonts w:ascii="Times New Roman" w:hAnsi="Times New Roman"/>
          <w:szCs w:val="24"/>
        </w:rPr>
      </w:pPr>
    </w:p>
    <w:p w14:paraId="188D8898" w14:textId="6BD50200" w:rsidR="00F62E23" w:rsidRDefault="00F62E23" w:rsidP="00F62E23">
      <w:pPr>
        <w:rPr>
          <w:rFonts w:ascii="Times New Roman" w:hAnsi="Times New Roman"/>
          <w:szCs w:val="24"/>
        </w:rPr>
      </w:pPr>
      <w:r w:rsidRPr="005E642D">
        <w:rPr>
          <w:rFonts w:ascii="Times New Roman" w:hAnsi="Times New Roman"/>
          <w:szCs w:val="24"/>
        </w:rPr>
        <w:t>Legislation enacted following the 2021 General Assembly Special Session (2021 Special Session I Va. Acts Ch. 275) directs DEQ to convene a working group for the purpose of developing a schedule of annual maintenance fees for certain water withdrawal permits. A working group was convened for this purpose and a report will be submitted to the Governor and General Assembly that includes a summary of the working group’s discussions and recommendations for a schedule of annual maintenance fees that shall, at a minimum, be sufficient to reflect no less than 40% of the direct costs required for the development, administration, compliance, and enforcement of such permits.</w:t>
      </w:r>
      <w:r w:rsidR="0099685C">
        <w:rPr>
          <w:rFonts w:ascii="Times New Roman" w:hAnsi="Times New Roman"/>
          <w:szCs w:val="24"/>
        </w:rPr>
        <w:t xml:space="preserve"> The workgroup developed and DEQ communicated the recommended fee schedule to the General Assembly. The 2020 General Assembly did not take up a bill to implement this proposal.</w:t>
      </w:r>
    </w:p>
    <w:p w14:paraId="7B82CC3C" w14:textId="6B431B53" w:rsidR="00F62E23" w:rsidRPr="00A807F7" w:rsidRDefault="00F62E23" w:rsidP="00F62E23">
      <w:pPr>
        <w:rPr>
          <w:rFonts w:ascii="Times New Roman" w:hAnsi="Times New Roman"/>
          <w:szCs w:val="24"/>
        </w:rPr>
      </w:pPr>
    </w:p>
    <w:p w14:paraId="63E20159" w14:textId="77777777" w:rsidR="00F62E23" w:rsidRDefault="00F62E23" w:rsidP="00F62E23">
      <w:pPr>
        <w:rPr>
          <w:rFonts w:ascii="Times New Roman" w:hAnsi="Times New Roman"/>
          <w:szCs w:val="24"/>
        </w:rPr>
      </w:pPr>
      <w:r w:rsidRPr="00A807F7">
        <w:rPr>
          <w:rFonts w:ascii="Times New Roman" w:hAnsi="Times New Roman"/>
          <w:szCs w:val="24"/>
        </w:rPr>
        <w:t xml:space="preserve">While more work remains to ensure long-term sustainability of our groundwater, the </w:t>
      </w:r>
      <w:r>
        <w:rPr>
          <w:rFonts w:ascii="Times New Roman" w:hAnsi="Times New Roman"/>
          <w:szCs w:val="24"/>
        </w:rPr>
        <w:t xml:space="preserve">ongoing initiatives discussed above are </w:t>
      </w:r>
      <w:r w:rsidRPr="00A807F7">
        <w:rPr>
          <w:rFonts w:ascii="Times New Roman" w:hAnsi="Times New Roman"/>
          <w:szCs w:val="24"/>
        </w:rPr>
        <w:t>a major step in ensuring conservation of one of Virginia’s most important natural resources. In the years to come, DEQ will continue building upon this success incrementally through continued o</w:t>
      </w:r>
      <w:r>
        <w:rPr>
          <w:rFonts w:ascii="Times New Roman" w:hAnsi="Times New Roman"/>
          <w:szCs w:val="24"/>
        </w:rPr>
        <w:t>utreach and permitting efforts.</w:t>
      </w:r>
    </w:p>
    <w:p w14:paraId="454B5BF7" w14:textId="77777777" w:rsidR="00224E64" w:rsidRDefault="00224E64" w:rsidP="00224E64">
      <w:pPr>
        <w:rPr>
          <w:rFonts w:ascii="Times New Roman" w:hAnsi="Times New Roman"/>
          <w:szCs w:val="24"/>
        </w:rPr>
      </w:pPr>
    </w:p>
    <w:p w14:paraId="7713EB84" w14:textId="77777777" w:rsidR="00DD15AB" w:rsidRPr="00A807F7" w:rsidRDefault="00DD15AB" w:rsidP="00224E64">
      <w:pPr>
        <w:pStyle w:val="Heading2"/>
        <w:jc w:val="both"/>
        <w:rPr>
          <w:rFonts w:ascii="Times New Roman" w:hAnsi="Times New Roman"/>
          <w:b w:val="0"/>
          <w:sz w:val="24"/>
          <w:szCs w:val="24"/>
        </w:rPr>
      </w:pPr>
      <w:r w:rsidRPr="00A807F7">
        <w:rPr>
          <w:rFonts w:ascii="Times New Roman" w:hAnsi="Times New Roman"/>
          <w:sz w:val="24"/>
          <w:szCs w:val="24"/>
        </w:rPr>
        <w:t>Storage Tank Compliance Program</w:t>
      </w:r>
    </w:p>
    <w:p w14:paraId="523F3085" w14:textId="77777777" w:rsidR="00DD15AB" w:rsidRPr="00A807F7" w:rsidRDefault="00DD15AB" w:rsidP="00DD15AB">
      <w:pPr>
        <w:jc w:val="both"/>
        <w:rPr>
          <w:rFonts w:ascii="Times New Roman" w:hAnsi="Times New Roman"/>
          <w:szCs w:val="24"/>
        </w:rPr>
      </w:pPr>
    </w:p>
    <w:p w14:paraId="5D354B09" w14:textId="1EBA6289" w:rsidR="00DD15AB" w:rsidRPr="00A807F7" w:rsidRDefault="00DD15AB" w:rsidP="004A1974">
      <w:pPr>
        <w:ind w:firstLine="720"/>
        <w:rPr>
          <w:rFonts w:ascii="Times New Roman" w:hAnsi="Times New Roman"/>
          <w:szCs w:val="24"/>
        </w:rPr>
      </w:pPr>
      <w:r w:rsidRPr="00A807F7">
        <w:rPr>
          <w:rFonts w:ascii="Times New Roman" w:hAnsi="Times New Roman"/>
          <w:szCs w:val="24"/>
        </w:rPr>
        <w:t xml:space="preserve">The Registration Program tracks ownership and technical information for some 80,000 active and closed Underground Storage Tanks (USTs) and some 16,000 active and closed Aboveground Storage Tanks (ASTs) </w:t>
      </w:r>
      <w:r w:rsidR="004A1974" w:rsidRPr="00A807F7">
        <w:rPr>
          <w:rFonts w:ascii="Times New Roman" w:hAnsi="Times New Roman"/>
          <w:szCs w:val="24"/>
        </w:rPr>
        <w:t xml:space="preserve">in the </w:t>
      </w:r>
      <w:r w:rsidR="000063D1">
        <w:rPr>
          <w:rFonts w:ascii="Times New Roman" w:hAnsi="Times New Roman"/>
          <w:szCs w:val="24"/>
        </w:rPr>
        <w:t>C</w:t>
      </w:r>
      <w:r w:rsidR="00FC65BE">
        <w:rPr>
          <w:rFonts w:ascii="Times New Roman" w:hAnsi="Times New Roman"/>
          <w:szCs w:val="24"/>
        </w:rPr>
        <w:t xml:space="preserve">ommonwealth. </w:t>
      </w:r>
      <w:r w:rsidR="009A2BF5" w:rsidRPr="00A807F7">
        <w:rPr>
          <w:rFonts w:ascii="Times New Roman" w:hAnsi="Times New Roman"/>
          <w:szCs w:val="24"/>
        </w:rPr>
        <w:t>As of 2018</w:t>
      </w:r>
      <w:r w:rsidRPr="00A807F7">
        <w:rPr>
          <w:rFonts w:ascii="Times New Roman" w:hAnsi="Times New Roman"/>
          <w:szCs w:val="24"/>
        </w:rPr>
        <w:t xml:space="preserve"> there are some 5,900 </w:t>
      </w:r>
      <w:r w:rsidR="00724975">
        <w:rPr>
          <w:rFonts w:ascii="Times New Roman" w:hAnsi="Times New Roman"/>
          <w:szCs w:val="24"/>
        </w:rPr>
        <w:t>active UST facilities and some 3,9</w:t>
      </w:r>
      <w:r w:rsidRPr="00A807F7">
        <w:rPr>
          <w:rFonts w:ascii="Times New Roman" w:hAnsi="Times New Roman"/>
          <w:szCs w:val="24"/>
        </w:rPr>
        <w:t>00 active AST facilities in the state. Each ye</w:t>
      </w:r>
      <w:r w:rsidR="009A2BF5" w:rsidRPr="00A807F7">
        <w:rPr>
          <w:rFonts w:ascii="Times New Roman" w:hAnsi="Times New Roman"/>
          <w:szCs w:val="24"/>
        </w:rPr>
        <w:t>ar the program receives over 6</w:t>
      </w:r>
      <w:r w:rsidRPr="00A807F7">
        <w:rPr>
          <w:rFonts w:ascii="Times New Roman" w:hAnsi="Times New Roman"/>
          <w:szCs w:val="24"/>
        </w:rPr>
        <w:t>00 registrations that report new tanks, tank closures, and amendments to existing tank information,</w:t>
      </w:r>
      <w:r w:rsidR="00FC65BE">
        <w:rPr>
          <w:rFonts w:ascii="Times New Roman" w:hAnsi="Times New Roman"/>
          <w:szCs w:val="24"/>
        </w:rPr>
        <w:t xml:space="preserve"> such as changes of ownership. </w:t>
      </w:r>
      <w:r w:rsidRPr="00A807F7">
        <w:rPr>
          <w:rFonts w:ascii="Times New Roman" w:hAnsi="Times New Roman"/>
          <w:szCs w:val="24"/>
        </w:rPr>
        <w:t>DEQ and the public use the registration information to determine the identity of persons responsible for pollution prevention measures and cleanup of releases.</w:t>
      </w:r>
    </w:p>
    <w:p w14:paraId="608C879C" w14:textId="77777777" w:rsidR="00DD15AB" w:rsidRPr="00A807F7" w:rsidRDefault="00DD15AB" w:rsidP="00F75072">
      <w:pPr>
        <w:rPr>
          <w:rFonts w:ascii="Times New Roman" w:hAnsi="Times New Roman"/>
          <w:szCs w:val="24"/>
        </w:rPr>
      </w:pPr>
    </w:p>
    <w:p w14:paraId="0A3B68BB" w14:textId="23016E83" w:rsidR="00DD15AB" w:rsidRPr="00A807F7" w:rsidRDefault="009A2BF5" w:rsidP="004A1974">
      <w:pPr>
        <w:rPr>
          <w:rFonts w:ascii="Times New Roman" w:hAnsi="Times New Roman"/>
          <w:szCs w:val="24"/>
        </w:rPr>
      </w:pPr>
      <w:r w:rsidRPr="00A807F7">
        <w:rPr>
          <w:rFonts w:ascii="Times New Roman" w:hAnsi="Times New Roman"/>
          <w:szCs w:val="24"/>
        </w:rPr>
        <w:t>The AST Compliance Program regulates ASTs greater th</w:t>
      </w:r>
      <w:r w:rsidR="00FC65BE">
        <w:rPr>
          <w:rFonts w:ascii="Times New Roman" w:hAnsi="Times New Roman"/>
          <w:szCs w:val="24"/>
        </w:rPr>
        <w:t xml:space="preserve">an 660 gallons that store oil. </w:t>
      </w:r>
      <w:r w:rsidRPr="00A807F7">
        <w:rPr>
          <w:rFonts w:ascii="Times New Roman" w:hAnsi="Times New Roman"/>
          <w:szCs w:val="24"/>
        </w:rPr>
        <w:t>AST facilities of 25,000 gallons or greater that store oil are required to have an Oil Discharge Contingency Plan (ODCP) and are subject to pollution prevention requirements</w:t>
      </w:r>
      <w:r w:rsidR="00FC65BE">
        <w:rPr>
          <w:rFonts w:ascii="Times New Roman" w:hAnsi="Times New Roman"/>
          <w:szCs w:val="24"/>
        </w:rPr>
        <w:t xml:space="preserve">. </w:t>
      </w:r>
      <w:r w:rsidR="00DD15AB" w:rsidRPr="00A807F7">
        <w:rPr>
          <w:rFonts w:ascii="Times New Roman" w:hAnsi="Times New Roman"/>
          <w:szCs w:val="24"/>
        </w:rPr>
        <w:t>Nearly 1.4 billion gallons of oil are stored in the active regul</w:t>
      </w:r>
      <w:r w:rsidR="004A1974" w:rsidRPr="00A807F7">
        <w:rPr>
          <w:rFonts w:ascii="Times New Roman" w:hAnsi="Times New Roman"/>
          <w:szCs w:val="24"/>
        </w:rPr>
        <w:t xml:space="preserve">ated AST facilities across the </w:t>
      </w:r>
      <w:r w:rsidR="000063D1">
        <w:rPr>
          <w:rFonts w:ascii="Times New Roman" w:hAnsi="Times New Roman"/>
          <w:szCs w:val="24"/>
        </w:rPr>
        <w:t>C</w:t>
      </w:r>
      <w:r w:rsidR="00DD15AB" w:rsidRPr="00A807F7">
        <w:rPr>
          <w:rFonts w:ascii="Times New Roman" w:hAnsi="Times New Roman"/>
          <w:szCs w:val="24"/>
        </w:rPr>
        <w:t>ommonwealth. Through facility inspections, the program seeks to ensure that Virginia’s AST facilities have measures in place to prevent releases and to respond quickly and effectively if releases occur.</w:t>
      </w:r>
    </w:p>
    <w:p w14:paraId="242D877B" w14:textId="77777777" w:rsidR="00DD15AB" w:rsidRPr="00A807F7" w:rsidRDefault="00DD15AB" w:rsidP="004A1974">
      <w:pPr>
        <w:rPr>
          <w:rFonts w:ascii="Times New Roman" w:hAnsi="Times New Roman"/>
          <w:szCs w:val="24"/>
        </w:rPr>
      </w:pPr>
    </w:p>
    <w:p w14:paraId="01B34058" w14:textId="6D50EC49" w:rsidR="00DD15AB" w:rsidRPr="00A807F7" w:rsidRDefault="00DD15AB" w:rsidP="004A1974">
      <w:pPr>
        <w:rPr>
          <w:rFonts w:ascii="Times New Roman" w:hAnsi="Times New Roman"/>
          <w:szCs w:val="24"/>
        </w:rPr>
      </w:pPr>
      <w:r w:rsidRPr="00A807F7">
        <w:rPr>
          <w:rFonts w:ascii="Times New Roman" w:hAnsi="Times New Roman"/>
          <w:szCs w:val="24"/>
        </w:rPr>
        <w:t>The UST Compliance Program regulates USTs larger than 110 gallons that contain regulated substances, which in</w:t>
      </w:r>
      <w:r w:rsidR="00FC65BE">
        <w:rPr>
          <w:rFonts w:ascii="Times New Roman" w:hAnsi="Times New Roman"/>
          <w:szCs w:val="24"/>
        </w:rPr>
        <w:t xml:space="preserve">clude most petroleum products. </w:t>
      </w:r>
      <w:r w:rsidRPr="00A807F7">
        <w:rPr>
          <w:rFonts w:ascii="Times New Roman" w:hAnsi="Times New Roman"/>
          <w:szCs w:val="24"/>
        </w:rPr>
        <w:t>Over 169 million gallons of regulated substances are stored in the</w:t>
      </w:r>
      <w:r w:rsidR="004A1974" w:rsidRPr="00A807F7">
        <w:rPr>
          <w:rFonts w:ascii="Times New Roman" w:hAnsi="Times New Roman"/>
          <w:szCs w:val="24"/>
        </w:rPr>
        <w:t xml:space="preserve"> 18,000 active USTs across the </w:t>
      </w:r>
      <w:r w:rsidR="000063D1">
        <w:rPr>
          <w:rFonts w:ascii="Times New Roman" w:hAnsi="Times New Roman"/>
          <w:szCs w:val="24"/>
        </w:rPr>
        <w:t>C</w:t>
      </w:r>
      <w:r w:rsidR="00FC65BE">
        <w:rPr>
          <w:rFonts w:ascii="Times New Roman" w:hAnsi="Times New Roman"/>
          <w:szCs w:val="24"/>
        </w:rPr>
        <w:t xml:space="preserve">ommonwealth. </w:t>
      </w:r>
      <w:r w:rsidRPr="00A807F7">
        <w:rPr>
          <w:rFonts w:ascii="Times New Roman" w:hAnsi="Times New Roman"/>
          <w:szCs w:val="24"/>
        </w:rPr>
        <w:t>Through tank inspections, the program se</w:t>
      </w:r>
      <w:r w:rsidR="004A1974" w:rsidRPr="00A807F7">
        <w:rPr>
          <w:rFonts w:ascii="Times New Roman" w:hAnsi="Times New Roman"/>
          <w:szCs w:val="24"/>
        </w:rPr>
        <w:t xml:space="preserve">eks to ensure that USTs in the </w:t>
      </w:r>
      <w:r w:rsidR="000063D1">
        <w:rPr>
          <w:rFonts w:ascii="Times New Roman" w:hAnsi="Times New Roman"/>
          <w:szCs w:val="24"/>
        </w:rPr>
        <w:t>C</w:t>
      </w:r>
      <w:r w:rsidRPr="00A807F7">
        <w:rPr>
          <w:rFonts w:ascii="Times New Roman" w:hAnsi="Times New Roman"/>
          <w:szCs w:val="24"/>
        </w:rPr>
        <w:t>ommonwealth have measures in place to prevent releases and to have immediate notice of actual releases.</w:t>
      </w:r>
    </w:p>
    <w:p w14:paraId="54B82E75" w14:textId="77777777" w:rsidR="00DD15AB" w:rsidRPr="00A807F7" w:rsidRDefault="00DD15AB" w:rsidP="004A1974">
      <w:pPr>
        <w:rPr>
          <w:rFonts w:ascii="Times New Roman" w:hAnsi="Times New Roman"/>
          <w:szCs w:val="24"/>
        </w:rPr>
      </w:pPr>
    </w:p>
    <w:p w14:paraId="38DB2B14" w14:textId="56905320" w:rsidR="00DD15AB" w:rsidRPr="00A807F7" w:rsidRDefault="00DD15AB" w:rsidP="004A1974">
      <w:pPr>
        <w:tabs>
          <w:tab w:val="left" w:pos="-90"/>
          <w:tab w:val="left" w:pos="0"/>
        </w:tabs>
        <w:rPr>
          <w:rFonts w:ascii="Times New Roman" w:hAnsi="Times New Roman"/>
          <w:szCs w:val="24"/>
        </w:rPr>
      </w:pPr>
      <w:r w:rsidRPr="00A807F7">
        <w:rPr>
          <w:rFonts w:ascii="Times New Roman" w:hAnsi="Times New Roman"/>
          <w:szCs w:val="24"/>
        </w:rPr>
        <w:t>On August 8, 2005, President Bush signed H.R. 6, the Domenici-Bar</w:t>
      </w:r>
      <w:r w:rsidR="00FC65BE">
        <w:rPr>
          <w:rFonts w:ascii="Times New Roman" w:hAnsi="Times New Roman"/>
          <w:szCs w:val="24"/>
        </w:rPr>
        <w:t xml:space="preserve">ton Energy Policy Act of 2005. </w:t>
      </w:r>
      <w:r w:rsidRPr="00A807F7">
        <w:rPr>
          <w:rFonts w:ascii="Times New Roman" w:hAnsi="Times New Roman"/>
          <w:szCs w:val="24"/>
        </w:rPr>
        <w:t>In Title 15 of the Act are amendments to Subtitle I of the Solid Waste Disposal Act addressing the regulation of underground storag</w:t>
      </w:r>
      <w:r w:rsidR="00FC65BE">
        <w:rPr>
          <w:rFonts w:ascii="Times New Roman" w:hAnsi="Times New Roman"/>
          <w:szCs w:val="24"/>
        </w:rPr>
        <w:t xml:space="preserve">e tanks (primarily petroleum). </w:t>
      </w:r>
      <w:r w:rsidRPr="00A807F7">
        <w:rPr>
          <w:rFonts w:ascii="Times New Roman" w:hAnsi="Times New Roman"/>
          <w:szCs w:val="24"/>
        </w:rPr>
        <w:t xml:space="preserve">Based upon EPA guidelines, DEQ revised its regulations on September 15, 2010 to incorporate UST secondary containment, delivery prohibition and operator training requirements. In 2015 EPA updated the federal UST regulation and </w:t>
      </w:r>
      <w:r w:rsidR="009A2BF5" w:rsidRPr="00A807F7">
        <w:rPr>
          <w:rFonts w:ascii="Times New Roman" w:hAnsi="Times New Roman"/>
          <w:szCs w:val="24"/>
        </w:rPr>
        <w:t>Virginia’s UST regulation including the federal amendments became effective on January 1, 2018 with some requirements effective immediately and other requirements effective by January 1, 2021.</w:t>
      </w:r>
    </w:p>
    <w:p w14:paraId="4B107050" w14:textId="77777777" w:rsidR="00DD15AB" w:rsidRPr="00A807F7" w:rsidRDefault="00DD15AB" w:rsidP="004A1974">
      <w:pPr>
        <w:tabs>
          <w:tab w:val="left" w:pos="0"/>
        </w:tabs>
        <w:ind w:right="-86"/>
        <w:rPr>
          <w:rFonts w:ascii="Times New Roman" w:hAnsi="Times New Roman"/>
          <w:szCs w:val="24"/>
        </w:rPr>
      </w:pPr>
    </w:p>
    <w:p w14:paraId="50B182EE" w14:textId="0A933807" w:rsidR="00DD15AB" w:rsidRPr="00A807F7" w:rsidRDefault="00DD15AB" w:rsidP="004A1974">
      <w:pPr>
        <w:tabs>
          <w:tab w:val="left" w:pos="0"/>
        </w:tabs>
        <w:rPr>
          <w:rFonts w:ascii="Times New Roman" w:hAnsi="Times New Roman"/>
          <w:szCs w:val="24"/>
        </w:rPr>
      </w:pPr>
      <w:r w:rsidRPr="00A807F7">
        <w:rPr>
          <w:rFonts w:ascii="Times New Roman" w:hAnsi="Times New Roman"/>
          <w:szCs w:val="24"/>
        </w:rPr>
        <w:t>The existing State Water Control Law (§62.1-44.34:9(2) &amp; (8)) requires DEQ to carry out its powers and duties with regard to underground storage tanks in accordance with applicable federal laws and regulations.</w:t>
      </w:r>
    </w:p>
    <w:p w14:paraId="44F8C472" w14:textId="77777777" w:rsidR="00DD15AB" w:rsidRPr="00A807F7" w:rsidRDefault="00DD15AB" w:rsidP="00DD15AB">
      <w:pPr>
        <w:tabs>
          <w:tab w:val="left" w:pos="0"/>
        </w:tabs>
        <w:jc w:val="both"/>
        <w:rPr>
          <w:rFonts w:ascii="Times New Roman" w:hAnsi="Times New Roman"/>
          <w:szCs w:val="24"/>
        </w:rPr>
      </w:pPr>
    </w:p>
    <w:p w14:paraId="1695170B" w14:textId="77777777" w:rsidR="00DD15AB" w:rsidRPr="00A807F7" w:rsidRDefault="00DD15AB" w:rsidP="00DD15AB">
      <w:pPr>
        <w:pStyle w:val="Heading3"/>
        <w:jc w:val="both"/>
        <w:rPr>
          <w:rFonts w:ascii="Times New Roman" w:hAnsi="Times New Roman"/>
          <w:b/>
          <w:sz w:val="24"/>
          <w:szCs w:val="24"/>
          <w:u w:val="none"/>
        </w:rPr>
      </w:pPr>
      <w:r w:rsidRPr="00A807F7">
        <w:rPr>
          <w:rFonts w:ascii="Times New Roman" w:hAnsi="Times New Roman"/>
          <w:b/>
          <w:sz w:val="24"/>
          <w:szCs w:val="24"/>
          <w:u w:val="none"/>
        </w:rPr>
        <w:t>Storage Tank Remediation Program</w:t>
      </w:r>
    </w:p>
    <w:p w14:paraId="70A1BB5D" w14:textId="77777777" w:rsidR="00DD15AB" w:rsidRPr="00A807F7" w:rsidRDefault="00DD15AB" w:rsidP="00DD15AB">
      <w:pPr>
        <w:jc w:val="both"/>
        <w:rPr>
          <w:rFonts w:ascii="Times New Roman" w:hAnsi="Times New Roman"/>
          <w:szCs w:val="24"/>
        </w:rPr>
      </w:pPr>
    </w:p>
    <w:p w14:paraId="079DCBBC" w14:textId="494BD82C" w:rsidR="00DD15AB" w:rsidRPr="00A807F7" w:rsidRDefault="00DD15AB" w:rsidP="004A1974">
      <w:pPr>
        <w:ind w:firstLine="720"/>
        <w:rPr>
          <w:rFonts w:ascii="Times New Roman" w:hAnsi="Times New Roman"/>
          <w:szCs w:val="24"/>
        </w:rPr>
      </w:pPr>
      <w:r w:rsidRPr="00A807F7">
        <w:rPr>
          <w:rFonts w:ascii="Times New Roman" w:hAnsi="Times New Roman"/>
          <w:szCs w:val="24"/>
        </w:rPr>
        <w:t>The Remediation Program directs the investigation and cleanup of petroleum-</w:t>
      </w:r>
      <w:r w:rsidRPr="00A807F7">
        <w:rPr>
          <w:rFonts w:ascii="Times New Roman" w:hAnsi="Times New Roman"/>
          <w:szCs w:val="24"/>
        </w:rPr>
        <w:lastRenderedPageBreak/>
        <w:t>contaminated sites m</w:t>
      </w:r>
      <w:r w:rsidR="00FC65BE">
        <w:rPr>
          <w:rFonts w:ascii="Times New Roman" w:hAnsi="Times New Roman"/>
          <w:szCs w:val="24"/>
        </w:rPr>
        <w:t xml:space="preserve">anaged by responsible parties. </w:t>
      </w:r>
      <w:r w:rsidRPr="00A807F7">
        <w:rPr>
          <w:rFonts w:ascii="Times New Roman" w:hAnsi="Times New Roman"/>
          <w:szCs w:val="24"/>
        </w:rPr>
        <w:t>The DEQ ensures that appropriate emergency response, initial abatement measures, site investigation and site remediation are perfo</w:t>
      </w:r>
      <w:r w:rsidR="00FC65BE">
        <w:rPr>
          <w:rFonts w:ascii="Times New Roman" w:hAnsi="Times New Roman"/>
          <w:szCs w:val="24"/>
        </w:rPr>
        <w:t xml:space="preserve">rmed by the responsible party. </w:t>
      </w:r>
      <w:r w:rsidRPr="00A807F7">
        <w:rPr>
          <w:rFonts w:ascii="Times New Roman" w:hAnsi="Times New Roman"/>
          <w:szCs w:val="24"/>
        </w:rPr>
        <w:t>The DEQ also authorizes activities eligible for reimbursement from the Virginia Petroleum Storage Tank Fund.</w:t>
      </w:r>
    </w:p>
    <w:p w14:paraId="4B9DA2F8" w14:textId="77777777" w:rsidR="00DD15AB" w:rsidRPr="00A807F7" w:rsidRDefault="00DD15AB" w:rsidP="00F75072">
      <w:pPr>
        <w:rPr>
          <w:rFonts w:ascii="Times New Roman" w:hAnsi="Times New Roman"/>
          <w:szCs w:val="24"/>
        </w:rPr>
      </w:pPr>
    </w:p>
    <w:p w14:paraId="7981DC5B" w14:textId="45EC74A9" w:rsidR="00DD15AB" w:rsidRPr="00A807F7" w:rsidRDefault="00DD15AB" w:rsidP="004A1974">
      <w:pPr>
        <w:rPr>
          <w:rFonts w:ascii="Times New Roman" w:hAnsi="Times New Roman"/>
          <w:szCs w:val="24"/>
        </w:rPr>
      </w:pPr>
      <w:r w:rsidRPr="00A807F7">
        <w:rPr>
          <w:rFonts w:ascii="Times New Roman" w:hAnsi="Times New Roman"/>
          <w:szCs w:val="24"/>
        </w:rPr>
        <w:t>The DEQ will conduct investigation and cleanup of high-priority petroleum contaminated sites in instances where the responsible party is unknown or financially unable to undertake th</w:t>
      </w:r>
      <w:r w:rsidR="00FC65BE">
        <w:rPr>
          <w:rFonts w:ascii="Times New Roman" w:hAnsi="Times New Roman"/>
          <w:szCs w:val="24"/>
        </w:rPr>
        <w:t xml:space="preserve">e required work. </w:t>
      </w:r>
      <w:r w:rsidRPr="00A807F7">
        <w:rPr>
          <w:rFonts w:ascii="Times New Roman" w:hAnsi="Times New Roman"/>
          <w:szCs w:val="24"/>
        </w:rPr>
        <w:t>Through a number of contractors, the DEQ conducts emergency response, initial abatement measures, site investigation and site remediation.</w:t>
      </w:r>
    </w:p>
    <w:p w14:paraId="05EF8E37" w14:textId="77777777" w:rsidR="00DD15AB" w:rsidRPr="00A807F7" w:rsidRDefault="00DD15AB" w:rsidP="004A1974">
      <w:pPr>
        <w:rPr>
          <w:rFonts w:ascii="Times New Roman" w:hAnsi="Times New Roman"/>
          <w:szCs w:val="24"/>
        </w:rPr>
      </w:pPr>
    </w:p>
    <w:p w14:paraId="522F90E5" w14:textId="44271CF0" w:rsidR="00DD15AB" w:rsidRPr="00A807F7" w:rsidRDefault="00DD15AB" w:rsidP="004A1974">
      <w:pPr>
        <w:rPr>
          <w:rFonts w:ascii="Times New Roman" w:hAnsi="Times New Roman"/>
          <w:szCs w:val="24"/>
        </w:rPr>
      </w:pPr>
      <w:r w:rsidRPr="00A807F7">
        <w:rPr>
          <w:rFonts w:ascii="Times New Roman" w:hAnsi="Times New Roman"/>
          <w:szCs w:val="24"/>
        </w:rPr>
        <w:t>The DEQ also provides immediate, interim, and permanent relief to individuals whose drinking water wells have been rendered unusab</w:t>
      </w:r>
      <w:r w:rsidR="00FC65BE">
        <w:rPr>
          <w:rFonts w:ascii="Times New Roman" w:hAnsi="Times New Roman"/>
          <w:szCs w:val="24"/>
        </w:rPr>
        <w:t xml:space="preserve">le by petroleum contamination. </w:t>
      </w:r>
      <w:r w:rsidRPr="00A807F7">
        <w:rPr>
          <w:rFonts w:ascii="Times New Roman" w:hAnsi="Times New Roman"/>
          <w:szCs w:val="24"/>
        </w:rPr>
        <w:t>Through a DEQ contractor, carbon filtration units (CFUs) are installed and maintained on contaminated wells until a perm</w:t>
      </w:r>
      <w:r w:rsidR="00FC65BE">
        <w:rPr>
          <w:rFonts w:ascii="Times New Roman" w:hAnsi="Times New Roman"/>
          <w:szCs w:val="24"/>
        </w:rPr>
        <w:t xml:space="preserve">anent solution is implemented. </w:t>
      </w:r>
      <w:r w:rsidRPr="00A807F7">
        <w:rPr>
          <w:rFonts w:ascii="Times New Roman" w:hAnsi="Times New Roman"/>
          <w:szCs w:val="24"/>
        </w:rPr>
        <w:t>Permanent solutions typically include extension of an existing public water supply or installation of a new well free from petroleum contamination.</w:t>
      </w:r>
    </w:p>
    <w:p w14:paraId="05D694E2" w14:textId="77777777" w:rsidR="00DD15AB" w:rsidRPr="00A807F7" w:rsidRDefault="00DD15AB" w:rsidP="004A1974">
      <w:pPr>
        <w:rPr>
          <w:rFonts w:ascii="Times New Roman" w:hAnsi="Times New Roman"/>
          <w:szCs w:val="24"/>
        </w:rPr>
      </w:pPr>
    </w:p>
    <w:p w14:paraId="141A66F7" w14:textId="2DF1D350" w:rsidR="00DD15AB" w:rsidRPr="00A807F7" w:rsidRDefault="00724975" w:rsidP="004A1974">
      <w:pPr>
        <w:rPr>
          <w:rFonts w:ascii="Times New Roman" w:hAnsi="Times New Roman"/>
          <w:szCs w:val="24"/>
        </w:rPr>
      </w:pPr>
      <w:r>
        <w:rPr>
          <w:rFonts w:ascii="Times New Roman" w:hAnsi="Times New Roman"/>
          <w:szCs w:val="24"/>
        </w:rPr>
        <w:t>More than 9,2</w:t>
      </w:r>
      <w:r w:rsidR="00DD15AB" w:rsidRPr="00A807F7">
        <w:rPr>
          <w:rFonts w:ascii="Times New Roman" w:hAnsi="Times New Roman"/>
          <w:szCs w:val="24"/>
        </w:rPr>
        <w:t xml:space="preserve">00 site cleanups </w:t>
      </w:r>
      <w:r>
        <w:rPr>
          <w:rFonts w:ascii="Times New Roman" w:hAnsi="Times New Roman"/>
          <w:szCs w:val="24"/>
        </w:rPr>
        <w:t>were completed from January 2013 through December 2018</w:t>
      </w:r>
      <w:r w:rsidR="00FC65BE">
        <w:rPr>
          <w:rFonts w:ascii="Times New Roman" w:hAnsi="Times New Roman"/>
          <w:szCs w:val="24"/>
        </w:rPr>
        <w:t xml:space="preserve">. </w:t>
      </w:r>
      <w:r w:rsidR="00DD15AB" w:rsidRPr="00A807F7">
        <w:rPr>
          <w:rFonts w:ascii="Times New Roman" w:hAnsi="Times New Roman"/>
          <w:szCs w:val="24"/>
        </w:rPr>
        <w:t>Average cleanup time and average cleanup costs per site are a</w:t>
      </w:r>
      <w:r w:rsidR="00FC65BE">
        <w:rPr>
          <w:rFonts w:ascii="Times New Roman" w:hAnsi="Times New Roman"/>
          <w:szCs w:val="24"/>
        </w:rPr>
        <w:t xml:space="preserve">mong the lowest in the nation. </w:t>
      </w:r>
      <w:r w:rsidR="00DD15AB" w:rsidRPr="00A807F7">
        <w:rPr>
          <w:rFonts w:ascii="Times New Roman" w:hAnsi="Times New Roman"/>
          <w:szCs w:val="24"/>
        </w:rPr>
        <w:t>From the inception of t</w:t>
      </w:r>
      <w:r>
        <w:rPr>
          <w:rFonts w:ascii="Times New Roman" w:hAnsi="Times New Roman"/>
          <w:szCs w:val="24"/>
        </w:rPr>
        <w:t>he program through December 2018</w:t>
      </w:r>
      <w:r w:rsidR="009A2BF5" w:rsidRPr="00A807F7">
        <w:rPr>
          <w:rFonts w:ascii="Times New Roman" w:hAnsi="Times New Roman"/>
          <w:szCs w:val="24"/>
        </w:rPr>
        <w:t xml:space="preserve"> DEQ has overseen over </w:t>
      </w:r>
      <w:r>
        <w:rPr>
          <w:rFonts w:ascii="Times New Roman" w:hAnsi="Times New Roman"/>
          <w:szCs w:val="24"/>
        </w:rPr>
        <w:t>43</w:t>
      </w:r>
      <w:r w:rsidR="00DD15AB" w:rsidRPr="00A807F7">
        <w:rPr>
          <w:rFonts w:ascii="Times New Roman" w:hAnsi="Times New Roman"/>
          <w:szCs w:val="24"/>
        </w:rPr>
        <w:t>,000 cleanups.</w:t>
      </w:r>
    </w:p>
    <w:p w14:paraId="53ECC26F" w14:textId="77777777" w:rsidR="00F976DB" w:rsidRPr="00A807F7" w:rsidRDefault="00F976DB">
      <w:pPr>
        <w:rPr>
          <w:rFonts w:ascii="Times New Roman" w:hAnsi="Times New Roman"/>
          <w:szCs w:val="24"/>
        </w:rPr>
      </w:pPr>
    </w:p>
    <w:p w14:paraId="3CEBF8B6" w14:textId="77777777" w:rsidR="00DD15AB" w:rsidRPr="00A807F7" w:rsidRDefault="00DD15AB" w:rsidP="00DD15AB">
      <w:pPr>
        <w:pStyle w:val="Heading3"/>
        <w:jc w:val="both"/>
        <w:rPr>
          <w:rFonts w:ascii="Times New Roman" w:hAnsi="Times New Roman"/>
          <w:b/>
          <w:sz w:val="24"/>
          <w:szCs w:val="24"/>
          <w:u w:val="none"/>
        </w:rPr>
      </w:pPr>
      <w:r w:rsidRPr="00A807F7">
        <w:rPr>
          <w:rFonts w:ascii="Times New Roman" w:hAnsi="Times New Roman"/>
          <w:b/>
          <w:sz w:val="24"/>
          <w:szCs w:val="24"/>
          <w:u w:val="none"/>
        </w:rPr>
        <w:t>Office of Financial Responsibility and Waste Programs</w:t>
      </w:r>
    </w:p>
    <w:p w14:paraId="43B13688" w14:textId="77777777" w:rsidR="00DD15AB" w:rsidRPr="00A807F7" w:rsidRDefault="00DD15AB" w:rsidP="0032419A">
      <w:pPr>
        <w:rPr>
          <w:rFonts w:ascii="Times New Roman" w:hAnsi="Times New Roman"/>
          <w:szCs w:val="24"/>
        </w:rPr>
      </w:pPr>
    </w:p>
    <w:p w14:paraId="0085E623" w14:textId="116532D4" w:rsidR="00DD15AB" w:rsidRPr="00A807F7" w:rsidRDefault="00DD15AB" w:rsidP="004A1974">
      <w:pPr>
        <w:ind w:firstLine="720"/>
        <w:rPr>
          <w:rFonts w:ascii="Times New Roman" w:hAnsi="Times New Roman"/>
          <w:szCs w:val="24"/>
        </w:rPr>
      </w:pPr>
      <w:r w:rsidRPr="00A807F7">
        <w:rPr>
          <w:rFonts w:ascii="Times New Roman" w:hAnsi="Times New Roman"/>
          <w:szCs w:val="24"/>
        </w:rPr>
        <w:t>The DEQ’s Office of Financial Responsibility and Waste Programs implements the requirements for groundwater monitoring and corrective action as originally defined under Subtitle D of the Resource Conserva</w:t>
      </w:r>
      <w:r w:rsidR="00FC65BE">
        <w:rPr>
          <w:rFonts w:ascii="Times New Roman" w:hAnsi="Times New Roman"/>
          <w:szCs w:val="24"/>
        </w:rPr>
        <w:t xml:space="preserve">tion and Recovery Act (RCRA). </w:t>
      </w:r>
      <w:r w:rsidRPr="00A807F7">
        <w:rPr>
          <w:rFonts w:ascii="Times New Roman" w:hAnsi="Times New Roman"/>
          <w:szCs w:val="24"/>
        </w:rPr>
        <w:t>Funding for the program comes f</w:t>
      </w:r>
      <w:r w:rsidR="004A1974" w:rsidRPr="00A807F7">
        <w:rPr>
          <w:rFonts w:ascii="Times New Roman" w:hAnsi="Times New Roman"/>
          <w:szCs w:val="24"/>
        </w:rPr>
        <w:t xml:space="preserve">rom the </w:t>
      </w:r>
      <w:r w:rsidR="000063D1">
        <w:rPr>
          <w:rFonts w:ascii="Times New Roman" w:hAnsi="Times New Roman"/>
          <w:szCs w:val="24"/>
        </w:rPr>
        <w:t>C</w:t>
      </w:r>
      <w:r w:rsidRPr="00A807F7">
        <w:rPr>
          <w:rFonts w:ascii="Times New Roman" w:hAnsi="Times New Roman"/>
          <w:szCs w:val="24"/>
        </w:rPr>
        <w:t>ommonwealth’s General Revenue augmented by p</w:t>
      </w:r>
      <w:r w:rsidR="00FC65BE">
        <w:rPr>
          <w:rFonts w:ascii="Times New Roman" w:hAnsi="Times New Roman"/>
          <w:szCs w:val="24"/>
        </w:rPr>
        <w:t xml:space="preserve">ermit fees. </w:t>
      </w:r>
      <w:r w:rsidRPr="00A807F7">
        <w:rPr>
          <w:rFonts w:ascii="Times New Roman" w:hAnsi="Times New Roman"/>
          <w:szCs w:val="24"/>
        </w:rPr>
        <w:t>All groundwater data are collected by the solid waste facilities and their consultants and reviewed by DEQ staff for adherence to regulatory requirements under 9 VSWMR 20-81-250 and 260.</w:t>
      </w:r>
    </w:p>
    <w:p w14:paraId="2BDA8151" w14:textId="77777777" w:rsidR="00DD15AB" w:rsidRPr="00A807F7" w:rsidRDefault="00DD15AB" w:rsidP="0032419A">
      <w:pPr>
        <w:rPr>
          <w:rFonts w:ascii="Times New Roman" w:hAnsi="Times New Roman"/>
          <w:szCs w:val="24"/>
        </w:rPr>
      </w:pPr>
    </w:p>
    <w:p w14:paraId="23F88C00" w14:textId="3BA04694" w:rsidR="00E76EBB" w:rsidRPr="00A807F7" w:rsidRDefault="00E76EBB" w:rsidP="00E76EBB">
      <w:pPr>
        <w:rPr>
          <w:rFonts w:ascii="Times New Roman" w:hAnsi="Times New Roman"/>
          <w:szCs w:val="24"/>
        </w:rPr>
      </w:pPr>
      <w:r w:rsidRPr="00E76EBB">
        <w:rPr>
          <w:rFonts w:ascii="Times New Roman" w:hAnsi="Times New Roman"/>
          <w:szCs w:val="24"/>
        </w:rPr>
        <w:t>Information provided in Table 6-4 Solid Waste Landfill Corrective Action category was derived for the sites in Virginia’s Solid Waste Corrective Action universe, as r</w:t>
      </w:r>
      <w:r w:rsidR="00FC65BE">
        <w:rPr>
          <w:rFonts w:ascii="Times New Roman" w:hAnsi="Times New Roman"/>
          <w:szCs w:val="24"/>
        </w:rPr>
        <w:t xml:space="preserve">eported through December 2021. </w:t>
      </w:r>
      <w:r w:rsidRPr="00E76EBB">
        <w:rPr>
          <w:rFonts w:ascii="Times New Roman" w:hAnsi="Times New Roman"/>
          <w:szCs w:val="24"/>
        </w:rPr>
        <w:t>Just over 80 landfill sites have been identified as having the potential for impacts on human health and the environment by exceeding one or more of their gro</w:t>
      </w:r>
      <w:r w:rsidR="00FC65BE">
        <w:rPr>
          <w:rFonts w:ascii="Times New Roman" w:hAnsi="Times New Roman"/>
          <w:szCs w:val="24"/>
        </w:rPr>
        <w:t xml:space="preserve">undwater protection standards. </w:t>
      </w:r>
      <w:r w:rsidRPr="00E76EBB">
        <w:rPr>
          <w:rFonts w:ascii="Times New Roman" w:hAnsi="Times New Roman"/>
          <w:szCs w:val="24"/>
        </w:rPr>
        <w:t xml:space="preserve">In cases where groundwater monitoring detects exceedances above groundwater protection standards (such as EPA’s Maximum Contaminant Levels for drinking water), facilities are required to implement clean-up measures under a process called </w:t>
      </w:r>
      <w:r w:rsidR="00FC65BE">
        <w:rPr>
          <w:rFonts w:ascii="Times New Roman" w:hAnsi="Times New Roman"/>
          <w:szCs w:val="24"/>
        </w:rPr>
        <w:t xml:space="preserve">groundwater Corrective Action. </w:t>
      </w:r>
      <w:r w:rsidRPr="00E76EBB">
        <w:rPr>
          <w:rFonts w:ascii="Times New Roman" w:hAnsi="Times New Roman"/>
          <w:color w:val="222222"/>
          <w:szCs w:val="24"/>
          <w:shd w:val="clear" w:color="auto" w:fill="FFFFFF"/>
        </w:rPr>
        <w:t xml:space="preserve">As shown in Table 6-4, the number of sites which are implementing groundwater Corrective Action across the </w:t>
      </w:r>
      <w:r w:rsidR="000063D1">
        <w:rPr>
          <w:rFonts w:ascii="Times New Roman" w:hAnsi="Times New Roman"/>
          <w:color w:val="222222"/>
          <w:szCs w:val="24"/>
          <w:shd w:val="clear" w:color="auto" w:fill="FFFFFF"/>
        </w:rPr>
        <w:t>C</w:t>
      </w:r>
      <w:r w:rsidRPr="00E76EBB">
        <w:rPr>
          <w:rFonts w:ascii="Times New Roman" w:hAnsi="Times New Roman"/>
          <w:color w:val="222222"/>
          <w:szCs w:val="24"/>
          <w:shd w:val="clear" w:color="auto" w:fill="FFFFFF"/>
        </w:rPr>
        <w:t>ommonwealth is 61.</w:t>
      </w:r>
    </w:p>
    <w:p w14:paraId="24B6A036" w14:textId="77777777" w:rsidR="00DD15AB" w:rsidRPr="00A807F7" w:rsidRDefault="00DD15AB" w:rsidP="00DD15AB">
      <w:pPr>
        <w:jc w:val="both"/>
        <w:rPr>
          <w:rFonts w:ascii="Times New Roman" w:hAnsi="Times New Roman"/>
          <w:szCs w:val="24"/>
        </w:rPr>
      </w:pPr>
    </w:p>
    <w:p w14:paraId="0D2CF3CA" w14:textId="77777777" w:rsidR="00DD15AB" w:rsidRPr="00A807F7" w:rsidRDefault="00DD15AB" w:rsidP="00DD15AB">
      <w:pPr>
        <w:pStyle w:val="Heading3"/>
        <w:jc w:val="both"/>
        <w:rPr>
          <w:rFonts w:ascii="Times New Roman" w:hAnsi="Times New Roman"/>
          <w:b/>
          <w:sz w:val="24"/>
          <w:szCs w:val="24"/>
          <w:u w:val="none"/>
        </w:rPr>
      </w:pPr>
      <w:r w:rsidRPr="00A807F7">
        <w:rPr>
          <w:rFonts w:ascii="Times New Roman" w:hAnsi="Times New Roman"/>
          <w:b/>
          <w:sz w:val="24"/>
          <w:szCs w:val="24"/>
          <w:u w:val="none"/>
        </w:rPr>
        <w:t>Office of Remediation Programs</w:t>
      </w:r>
    </w:p>
    <w:p w14:paraId="10913A64" w14:textId="77777777" w:rsidR="00DD15AB" w:rsidRPr="00A807F7" w:rsidRDefault="00DD15AB" w:rsidP="00DD15AB">
      <w:pPr>
        <w:jc w:val="both"/>
        <w:rPr>
          <w:rFonts w:ascii="Times New Roman" w:hAnsi="Times New Roman"/>
          <w:szCs w:val="24"/>
        </w:rPr>
      </w:pPr>
    </w:p>
    <w:p w14:paraId="2E79D609" w14:textId="551868A7" w:rsidR="00DD15AB" w:rsidRPr="00A807F7" w:rsidRDefault="00DD15AB" w:rsidP="004A1974">
      <w:pPr>
        <w:ind w:firstLine="720"/>
        <w:rPr>
          <w:rFonts w:ascii="Times New Roman" w:hAnsi="Times New Roman"/>
          <w:szCs w:val="24"/>
        </w:rPr>
      </w:pPr>
      <w:r w:rsidRPr="00A807F7">
        <w:rPr>
          <w:rFonts w:ascii="Times New Roman" w:hAnsi="Times New Roman"/>
          <w:szCs w:val="24"/>
        </w:rPr>
        <w:t xml:space="preserve">Included in Table 6-4 are groundwater contamination statistics from the DEQ's Office </w:t>
      </w:r>
      <w:r w:rsidR="00FC65BE">
        <w:rPr>
          <w:rFonts w:ascii="Times New Roman" w:hAnsi="Times New Roman"/>
          <w:szCs w:val="24"/>
        </w:rPr>
        <w:t xml:space="preserve">of Remediation Programs (ORP). </w:t>
      </w:r>
      <w:r w:rsidRPr="00A807F7">
        <w:rPr>
          <w:rFonts w:ascii="Times New Roman" w:hAnsi="Times New Roman"/>
          <w:szCs w:val="24"/>
        </w:rPr>
        <w:t xml:space="preserve">ORP consists of the Federal Facilities Restoration Program, Superfund Program, Voluntary Remediation Program, Site Assessment Program, and the Brownfields Program. The Federal Facilities Restoration (FFR) Program includes 44 Army, </w:t>
      </w:r>
      <w:r w:rsidRPr="00A807F7">
        <w:rPr>
          <w:rFonts w:ascii="Times New Roman" w:hAnsi="Times New Roman"/>
          <w:szCs w:val="24"/>
        </w:rPr>
        <w:lastRenderedPageBreak/>
        <w:t>Navy, Marine Corps, Air Force, Defense Logistics Agency, Federal Aviation Administration, and NASA installations and 12 Formerly Used Defense Sites (FUDs)</w:t>
      </w:r>
      <w:r w:rsidR="00E84EE7" w:rsidRPr="00A807F7">
        <w:rPr>
          <w:rFonts w:ascii="Times New Roman" w:hAnsi="Times New Roman"/>
          <w:szCs w:val="24"/>
        </w:rPr>
        <w:t>.</w:t>
      </w:r>
      <w:r w:rsidRPr="00A807F7">
        <w:rPr>
          <w:rFonts w:ascii="Times New Roman" w:hAnsi="Times New Roman"/>
          <w:szCs w:val="24"/>
        </w:rPr>
        <w:t xml:space="preserve"> Currently 12 Federal Facilities and 1 FUDs site are listed on the</w:t>
      </w:r>
      <w:r w:rsidR="00FC65BE">
        <w:rPr>
          <w:rFonts w:ascii="Times New Roman" w:hAnsi="Times New Roman"/>
          <w:szCs w:val="24"/>
        </w:rPr>
        <w:t xml:space="preserve"> National Priority List (NPL). </w:t>
      </w:r>
      <w:r w:rsidRPr="00A807F7">
        <w:rPr>
          <w:rFonts w:ascii="Times New Roman" w:hAnsi="Times New Roman"/>
          <w:szCs w:val="24"/>
        </w:rPr>
        <w:t>The mission is to clean up contaminated sites at military installations thro</w:t>
      </w:r>
      <w:r w:rsidR="00FC65BE">
        <w:rPr>
          <w:rFonts w:ascii="Times New Roman" w:hAnsi="Times New Roman"/>
          <w:szCs w:val="24"/>
        </w:rPr>
        <w:t xml:space="preserve">ugh a partnering team process. </w:t>
      </w:r>
      <w:r w:rsidRPr="00A807F7">
        <w:rPr>
          <w:rFonts w:ascii="Times New Roman" w:hAnsi="Times New Roman"/>
          <w:szCs w:val="24"/>
        </w:rPr>
        <w:t>The Department of Defense, NASA, and the EPA support the p</w:t>
      </w:r>
      <w:r w:rsidR="00FC65BE">
        <w:rPr>
          <w:rFonts w:ascii="Times New Roman" w:hAnsi="Times New Roman"/>
          <w:szCs w:val="24"/>
        </w:rPr>
        <w:t xml:space="preserve">rogram. </w:t>
      </w:r>
      <w:r w:rsidRPr="00A807F7">
        <w:rPr>
          <w:rFonts w:ascii="Times New Roman" w:hAnsi="Times New Roman"/>
          <w:szCs w:val="24"/>
        </w:rPr>
        <w:t>To date, three Federal Facilities have achieved the base</w:t>
      </w:r>
      <w:r w:rsidR="00C4359D">
        <w:rPr>
          <w:rFonts w:ascii="Times New Roman" w:hAnsi="Times New Roman"/>
          <w:szCs w:val="24"/>
        </w:rPr>
        <w:t>-</w:t>
      </w:r>
      <w:r w:rsidRPr="00A807F7">
        <w:rPr>
          <w:rFonts w:ascii="Times New Roman" w:hAnsi="Times New Roman"/>
          <w:szCs w:val="24"/>
        </w:rPr>
        <w:t xml:space="preserve">wide construction completion milestone – all remedies are in place and functioning as intended. The Superfund Program, funded with both Federal and State dollars, </w:t>
      </w:r>
      <w:r w:rsidR="00073B57">
        <w:rPr>
          <w:rFonts w:ascii="Times New Roman" w:hAnsi="Times New Roman"/>
          <w:szCs w:val="24"/>
        </w:rPr>
        <w:t>oversees and at times implements</w:t>
      </w:r>
      <w:r w:rsidRPr="00A807F7">
        <w:rPr>
          <w:rFonts w:ascii="Times New Roman" w:hAnsi="Times New Roman"/>
          <w:szCs w:val="24"/>
        </w:rPr>
        <w:t xml:space="preserve"> investigation and cleanup activities required by law or leg</w:t>
      </w:r>
      <w:r w:rsidR="00FC65BE">
        <w:rPr>
          <w:rFonts w:ascii="Times New Roman" w:hAnsi="Times New Roman"/>
          <w:szCs w:val="24"/>
        </w:rPr>
        <w:t xml:space="preserve">al agreements at 23 NPL sites. </w:t>
      </w:r>
      <w:r w:rsidR="00073B57">
        <w:rPr>
          <w:rFonts w:ascii="Times New Roman" w:hAnsi="Times New Roman"/>
          <w:szCs w:val="24"/>
        </w:rPr>
        <w:t>Five</w:t>
      </w:r>
      <w:r w:rsidRPr="00A807F7">
        <w:rPr>
          <w:rFonts w:ascii="Times New Roman" w:hAnsi="Times New Roman"/>
          <w:szCs w:val="24"/>
        </w:rPr>
        <w:t xml:space="preserve"> of these sites have </w:t>
      </w:r>
      <w:r w:rsidR="00073B57">
        <w:rPr>
          <w:rFonts w:ascii="Times New Roman" w:hAnsi="Times New Roman"/>
          <w:szCs w:val="24"/>
        </w:rPr>
        <w:t>completed response actions and have</w:t>
      </w:r>
      <w:r w:rsidRPr="00A807F7">
        <w:rPr>
          <w:rFonts w:ascii="Times New Roman" w:hAnsi="Times New Roman"/>
          <w:szCs w:val="24"/>
        </w:rPr>
        <w:t xml:space="preserve"> been delisted. The Voluntary Remediation Program (VRP) provides a mechanism for eligible participants to voluntarily clean up properties not mandated for remediation unde</w:t>
      </w:r>
      <w:r w:rsidR="00FC65BE">
        <w:rPr>
          <w:rFonts w:ascii="Times New Roman" w:hAnsi="Times New Roman"/>
          <w:szCs w:val="24"/>
        </w:rPr>
        <w:t xml:space="preserve">r existing environmental laws. </w:t>
      </w:r>
      <w:r w:rsidRPr="00A807F7">
        <w:rPr>
          <w:rFonts w:ascii="Times New Roman" w:hAnsi="Times New Roman"/>
          <w:szCs w:val="24"/>
        </w:rPr>
        <w:t>This program serves as a mechanism fo</w:t>
      </w:r>
      <w:r w:rsidR="00FC65BE">
        <w:rPr>
          <w:rFonts w:ascii="Times New Roman" w:hAnsi="Times New Roman"/>
          <w:szCs w:val="24"/>
        </w:rPr>
        <w:t>r cleanup of brownfields sites.</w:t>
      </w:r>
      <w:r w:rsidRPr="00A807F7">
        <w:rPr>
          <w:rFonts w:ascii="Times New Roman" w:hAnsi="Times New Roman"/>
          <w:szCs w:val="24"/>
        </w:rPr>
        <w:t xml:space="preserve"> </w:t>
      </w:r>
      <w:r w:rsidR="00E62ED7" w:rsidRPr="00A807F7">
        <w:rPr>
          <w:rFonts w:ascii="Times New Roman" w:hAnsi="Times New Roman"/>
          <w:szCs w:val="24"/>
        </w:rPr>
        <w:t>There are over 1</w:t>
      </w:r>
      <w:r w:rsidR="00903351" w:rsidRPr="00A807F7">
        <w:rPr>
          <w:rFonts w:ascii="Times New Roman" w:hAnsi="Times New Roman"/>
          <w:szCs w:val="24"/>
        </w:rPr>
        <w:t>46</w:t>
      </w:r>
      <w:r w:rsidR="00E62ED7" w:rsidRPr="00A807F7">
        <w:rPr>
          <w:rFonts w:ascii="Times New Roman" w:hAnsi="Times New Roman"/>
          <w:szCs w:val="24"/>
        </w:rPr>
        <w:t xml:space="preserve"> sites undergoin</w:t>
      </w:r>
      <w:r w:rsidR="00903351" w:rsidRPr="00A807F7">
        <w:rPr>
          <w:rFonts w:ascii="Times New Roman" w:hAnsi="Times New Roman"/>
          <w:szCs w:val="24"/>
        </w:rPr>
        <w:t>g active remediation and over 33</w:t>
      </w:r>
      <w:r w:rsidR="00E62ED7" w:rsidRPr="00A807F7">
        <w:rPr>
          <w:rFonts w:ascii="Times New Roman" w:hAnsi="Times New Roman"/>
          <w:szCs w:val="24"/>
        </w:rPr>
        <w:t xml:space="preserve">2 sites which have completed </w:t>
      </w:r>
      <w:r w:rsidR="00FC65BE">
        <w:rPr>
          <w:rFonts w:ascii="Times New Roman" w:hAnsi="Times New Roman"/>
          <w:szCs w:val="24"/>
        </w:rPr>
        <w:t xml:space="preserve">cleanup and reached closure. </w:t>
      </w:r>
      <w:r w:rsidR="00E62ED7" w:rsidRPr="00A807F7">
        <w:rPr>
          <w:rFonts w:ascii="Times New Roman" w:hAnsi="Times New Roman"/>
          <w:szCs w:val="24"/>
        </w:rPr>
        <w:t>A combination of program enrollment fees (user fees) and EPA grant funding supports the</w:t>
      </w:r>
      <w:r w:rsidR="00FC65BE">
        <w:rPr>
          <w:rFonts w:ascii="Times New Roman" w:hAnsi="Times New Roman"/>
          <w:szCs w:val="24"/>
        </w:rPr>
        <w:t xml:space="preserve"> Voluntary Remediation Program.</w:t>
      </w:r>
      <w:r w:rsidR="00E62ED7" w:rsidRPr="00A807F7">
        <w:rPr>
          <w:rFonts w:ascii="Times New Roman" w:hAnsi="Times New Roman"/>
          <w:szCs w:val="24"/>
        </w:rPr>
        <w:t xml:space="preserve"> </w:t>
      </w:r>
      <w:r w:rsidRPr="00A807F7">
        <w:rPr>
          <w:rFonts w:ascii="Times New Roman" w:hAnsi="Times New Roman"/>
          <w:szCs w:val="24"/>
        </w:rPr>
        <w:t>The Site Assessment Program (SAP), supported by EPA, is designed to assess potential CERCLA s</w:t>
      </w:r>
      <w:r w:rsidR="00FC65BE">
        <w:rPr>
          <w:rFonts w:ascii="Times New Roman" w:hAnsi="Times New Roman"/>
          <w:szCs w:val="24"/>
        </w:rPr>
        <w:t xml:space="preserve">ites for inclusion on the NPL. </w:t>
      </w:r>
      <w:r w:rsidR="00E62ED7" w:rsidRPr="00A807F7">
        <w:rPr>
          <w:rFonts w:ascii="Times New Roman" w:hAnsi="Times New Roman"/>
          <w:szCs w:val="24"/>
        </w:rPr>
        <w:t>The DEQ's Brownfields Program, also supported by a combination of state funds and EPA grant funding, provides incentives to owners and/or developers of potential brownfield sites to promote the redevelopment and reuse of t</w:t>
      </w:r>
      <w:r w:rsidR="00FC65BE">
        <w:rPr>
          <w:rFonts w:ascii="Times New Roman" w:hAnsi="Times New Roman"/>
          <w:szCs w:val="24"/>
        </w:rPr>
        <w:t xml:space="preserve">hese underutilized properties. </w:t>
      </w:r>
      <w:r w:rsidR="00E62ED7" w:rsidRPr="00A807F7">
        <w:rPr>
          <w:rFonts w:ascii="Times New Roman" w:hAnsi="Times New Roman"/>
          <w:szCs w:val="24"/>
        </w:rPr>
        <w:t>The Brownfields program has assisted with the redevelopment and reuse of over 120 sites in Vir</w:t>
      </w:r>
      <w:r w:rsidR="00FC65BE">
        <w:rPr>
          <w:rFonts w:ascii="Times New Roman" w:hAnsi="Times New Roman"/>
          <w:szCs w:val="24"/>
        </w:rPr>
        <w:t xml:space="preserve">ginia in the last three years. </w:t>
      </w:r>
      <w:r w:rsidR="00E62ED7" w:rsidRPr="00A807F7">
        <w:rPr>
          <w:rFonts w:ascii="Times New Roman" w:hAnsi="Times New Roman"/>
          <w:szCs w:val="24"/>
        </w:rPr>
        <w:t>None of these five programs currently collect groundwater quality data; however, they do receive and review data collected by outside so</w:t>
      </w:r>
      <w:r w:rsidR="00AD1F1B" w:rsidRPr="00A807F7">
        <w:rPr>
          <w:rFonts w:ascii="Times New Roman" w:hAnsi="Times New Roman"/>
          <w:szCs w:val="24"/>
        </w:rPr>
        <w:t>urces.</w:t>
      </w:r>
    </w:p>
    <w:p w14:paraId="1314EA98" w14:textId="77777777" w:rsidR="009A2BF5" w:rsidRPr="00A807F7" w:rsidRDefault="009A2BF5" w:rsidP="00AD1F1B">
      <w:pPr>
        <w:jc w:val="both"/>
        <w:rPr>
          <w:rFonts w:ascii="Times New Roman" w:hAnsi="Times New Roman"/>
          <w:szCs w:val="24"/>
        </w:rPr>
      </w:pPr>
    </w:p>
    <w:p w14:paraId="5C4CCB94" w14:textId="77777777" w:rsidR="003B1418" w:rsidRPr="00A807F7" w:rsidRDefault="003B1418" w:rsidP="003B1418">
      <w:pPr>
        <w:pStyle w:val="Heading3"/>
        <w:jc w:val="both"/>
        <w:rPr>
          <w:rFonts w:ascii="Times New Roman" w:hAnsi="Times New Roman"/>
          <w:b/>
          <w:sz w:val="24"/>
          <w:szCs w:val="24"/>
          <w:u w:val="none"/>
        </w:rPr>
      </w:pPr>
      <w:r w:rsidRPr="00A807F7">
        <w:rPr>
          <w:rFonts w:ascii="Times New Roman" w:hAnsi="Times New Roman"/>
          <w:b/>
          <w:sz w:val="24"/>
          <w:szCs w:val="24"/>
          <w:u w:val="none"/>
        </w:rPr>
        <w:t>Hazardous Waste Groundwater Activities</w:t>
      </w:r>
    </w:p>
    <w:p w14:paraId="092AE33B" w14:textId="77777777" w:rsidR="003B1418" w:rsidRPr="00A807F7" w:rsidRDefault="003B1418" w:rsidP="003B1418">
      <w:pPr>
        <w:rPr>
          <w:rFonts w:ascii="Times New Roman" w:hAnsi="Times New Roman"/>
          <w:szCs w:val="24"/>
        </w:rPr>
      </w:pPr>
    </w:p>
    <w:p w14:paraId="4D5C0894" w14:textId="72594DA0" w:rsidR="003B1418" w:rsidRPr="00A807F7" w:rsidRDefault="003B1418" w:rsidP="003B1418">
      <w:pPr>
        <w:ind w:firstLine="720"/>
        <w:rPr>
          <w:rFonts w:ascii="Times New Roman" w:hAnsi="Times New Roman"/>
          <w:szCs w:val="24"/>
        </w:rPr>
      </w:pPr>
      <w:r w:rsidRPr="00A807F7">
        <w:rPr>
          <w:rFonts w:ascii="Times New Roman" w:hAnsi="Times New Roman"/>
          <w:szCs w:val="24"/>
        </w:rPr>
        <w:t xml:space="preserve">Throughout the reporting period from Jan 1, 2011 – Dec 31, </w:t>
      </w:r>
      <w:r>
        <w:rPr>
          <w:rFonts w:ascii="Times New Roman" w:hAnsi="Times New Roman"/>
          <w:szCs w:val="24"/>
        </w:rPr>
        <w:t>2021</w:t>
      </w:r>
      <w:r w:rsidRPr="00A807F7">
        <w:rPr>
          <w:rFonts w:ascii="Times New Roman" w:hAnsi="Times New Roman"/>
          <w:szCs w:val="24"/>
        </w:rPr>
        <w:t xml:space="preserve"> the DEQ implemented the requirements for groundwater monitoring and corrective action as specified by the Resource Conserv</w:t>
      </w:r>
      <w:r w:rsidR="00FC65BE">
        <w:rPr>
          <w:rFonts w:ascii="Times New Roman" w:hAnsi="Times New Roman"/>
          <w:szCs w:val="24"/>
        </w:rPr>
        <w:t xml:space="preserve">ation and Recovery Act (RCRA). </w:t>
      </w:r>
      <w:r w:rsidRPr="00A807F7">
        <w:rPr>
          <w:rFonts w:ascii="Times New Roman" w:hAnsi="Times New Roman"/>
          <w:szCs w:val="24"/>
        </w:rPr>
        <w:t xml:space="preserve">Funding for the program activities comes from an EPA grant covering hazardous waste management activities such as permitting, closure and corrective action, as well </w:t>
      </w:r>
      <w:r w:rsidR="00FC65BE">
        <w:rPr>
          <w:rFonts w:ascii="Times New Roman" w:hAnsi="Times New Roman"/>
          <w:szCs w:val="24"/>
        </w:rPr>
        <w:t xml:space="preserve">as compliance and enforcement. </w:t>
      </w:r>
      <w:r w:rsidRPr="00A807F7">
        <w:rPr>
          <w:rFonts w:ascii="Times New Roman" w:hAnsi="Times New Roman"/>
          <w:szCs w:val="24"/>
        </w:rPr>
        <w:t>The grant does not cover data collection, with the exception of quality control samples</w:t>
      </w:r>
      <w:r>
        <w:rPr>
          <w:rFonts w:ascii="Times New Roman" w:hAnsi="Times New Roman"/>
          <w:szCs w:val="24"/>
        </w:rPr>
        <w:t xml:space="preserve"> when allocated</w:t>
      </w:r>
      <w:r w:rsidR="00FC65BE">
        <w:rPr>
          <w:rFonts w:ascii="Times New Roman" w:hAnsi="Times New Roman"/>
          <w:szCs w:val="24"/>
        </w:rPr>
        <w:t xml:space="preserve">. </w:t>
      </w:r>
      <w:r w:rsidRPr="00A807F7">
        <w:rPr>
          <w:rFonts w:ascii="Times New Roman" w:hAnsi="Times New Roman"/>
          <w:szCs w:val="24"/>
        </w:rPr>
        <w:t>All groundwater data are collected by the hazardous waste facilities and their consultants, and are reviewed by DEQ staff for adherence to regulatory requirements.</w:t>
      </w:r>
    </w:p>
    <w:p w14:paraId="5EC1EDCE" w14:textId="77777777" w:rsidR="003B1418" w:rsidRPr="00A807F7" w:rsidRDefault="003B1418" w:rsidP="003B1418">
      <w:pPr>
        <w:rPr>
          <w:rFonts w:ascii="Times New Roman" w:hAnsi="Times New Roman"/>
          <w:szCs w:val="24"/>
        </w:rPr>
      </w:pPr>
    </w:p>
    <w:p w14:paraId="50CCE215" w14:textId="31C6A6BD" w:rsidR="003B1418" w:rsidRPr="00A807F7" w:rsidRDefault="003B1418" w:rsidP="003B1418">
      <w:pPr>
        <w:rPr>
          <w:rFonts w:ascii="Times New Roman" w:hAnsi="Times New Roman"/>
          <w:szCs w:val="24"/>
        </w:rPr>
      </w:pPr>
      <w:r w:rsidRPr="00A807F7">
        <w:rPr>
          <w:rFonts w:ascii="Times New Roman" w:hAnsi="Times New Roman"/>
          <w:szCs w:val="24"/>
        </w:rPr>
        <w:t>Under RCRA, groundwater quality is evaluated at both permitted and un-permitted facilities that have regulated units for the treatment, storage an</w:t>
      </w:r>
      <w:r w:rsidR="00FC65BE">
        <w:rPr>
          <w:rFonts w:ascii="Times New Roman" w:hAnsi="Times New Roman"/>
          <w:szCs w:val="24"/>
        </w:rPr>
        <w:t>d disposal of hazardous waste.</w:t>
      </w:r>
      <w:r w:rsidRPr="00A807F7">
        <w:rPr>
          <w:rFonts w:ascii="Times New Roman" w:hAnsi="Times New Roman"/>
          <w:szCs w:val="24"/>
        </w:rPr>
        <w:t xml:space="preserve"> Permitted sites have to meet strict operational requirements to eliminate or minimize the risk of impacts on hum</w:t>
      </w:r>
      <w:r w:rsidR="00FC65BE">
        <w:rPr>
          <w:rFonts w:ascii="Times New Roman" w:hAnsi="Times New Roman"/>
          <w:szCs w:val="24"/>
        </w:rPr>
        <w:t xml:space="preserve">an health and the environment. </w:t>
      </w:r>
      <w:r w:rsidRPr="00A807F7">
        <w:rPr>
          <w:rFonts w:ascii="Times New Roman" w:hAnsi="Times New Roman"/>
          <w:szCs w:val="24"/>
        </w:rPr>
        <w:t>Permits include contingency requirements mandating clean-up in case of a release of hazardous waste from a regulated unit or as identified during the site-wide R</w:t>
      </w:r>
      <w:r w:rsidR="00FC65BE">
        <w:rPr>
          <w:rFonts w:ascii="Times New Roman" w:hAnsi="Times New Roman"/>
          <w:szCs w:val="24"/>
        </w:rPr>
        <w:t xml:space="preserve">CRA Corrective Action process. </w:t>
      </w:r>
      <w:r w:rsidRPr="00A807F7">
        <w:rPr>
          <w:rFonts w:ascii="Times New Roman" w:hAnsi="Times New Roman"/>
          <w:szCs w:val="24"/>
        </w:rPr>
        <w:t>Un-permitted sites are sites where operation has ceased and the facility is in the process of removing and/or decontaminating contaminated media (closure), sites where a permit is about to be issued, or sites where RCRA Corrective Action is being undertaken under an Order</w:t>
      </w:r>
      <w:r w:rsidR="00FC65BE">
        <w:rPr>
          <w:rFonts w:ascii="Times New Roman" w:hAnsi="Times New Roman"/>
          <w:szCs w:val="24"/>
        </w:rPr>
        <w:t xml:space="preserve"> or agreement with EPA or DEQ. </w:t>
      </w:r>
      <w:r w:rsidRPr="00A807F7">
        <w:rPr>
          <w:rFonts w:ascii="Times New Roman" w:hAnsi="Times New Roman"/>
          <w:szCs w:val="24"/>
        </w:rPr>
        <w:t>The information in the RCRA Corrective Action category in Table 6-4 has been combined into one reporting metric including both permitted and un-permitted sites.</w:t>
      </w:r>
    </w:p>
    <w:p w14:paraId="5F0A2F32" w14:textId="77777777" w:rsidR="003B1418" w:rsidRPr="00A807F7" w:rsidRDefault="003B1418" w:rsidP="003B1418">
      <w:pPr>
        <w:rPr>
          <w:rFonts w:ascii="Times New Roman" w:hAnsi="Times New Roman"/>
          <w:szCs w:val="24"/>
        </w:rPr>
      </w:pPr>
    </w:p>
    <w:p w14:paraId="24C17CC3" w14:textId="079F1C37" w:rsidR="003B1418" w:rsidRPr="00A807F7" w:rsidRDefault="003B1418" w:rsidP="003B1418">
      <w:pPr>
        <w:rPr>
          <w:rFonts w:ascii="Times New Roman" w:hAnsi="Times New Roman"/>
          <w:szCs w:val="24"/>
        </w:rPr>
      </w:pPr>
      <w:r w:rsidRPr="00A807F7">
        <w:rPr>
          <w:rFonts w:ascii="Times New Roman" w:hAnsi="Times New Roman"/>
          <w:szCs w:val="24"/>
        </w:rPr>
        <w:lastRenderedPageBreak/>
        <w:t>Information provided in the Table 6-4 RCRA Corrective Action category was derived for all the sites in Virginia’s 20</w:t>
      </w:r>
      <w:r>
        <w:rPr>
          <w:rFonts w:ascii="Times New Roman" w:hAnsi="Times New Roman"/>
          <w:szCs w:val="24"/>
        </w:rPr>
        <w:t>30</w:t>
      </w:r>
      <w:r w:rsidRPr="00A807F7">
        <w:rPr>
          <w:rFonts w:ascii="Times New Roman" w:hAnsi="Times New Roman"/>
          <w:szCs w:val="24"/>
        </w:rPr>
        <w:t xml:space="preserve"> Corrective Action </w:t>
      </w:r>
      <w:r>
        <w:rPr>
          <w:rFonts w:ascii="Times New Roman" w:hAnsi="Times New Roman"/>
          <w:szCs w:val="24"/>
        </w:rPr>
        <w:t>site portfolio</w:t>
      </w:r>
      <w:r w:rsidRPr="00A807F7">
        <w:rPr>
          <w:rFonts w:ascii="Times New Roman" w:hAnsi="Times New Roman"/>
          <w:szCs w:val="24"/>
        </w:rPr>
        <w:t>, as identified by EPA. These sites, currently numbering 12</w:t>
      </w:r>
      <w:r>
        <w:rPr>
          <w:rFonts w:ascii="Times New Roman" w:hAnsi="Times New Roman"/>
          <w:szCs w:val="24"/>
        </w:rPr>
        <w:t>2</w:t>
      </w:r>
      <w:r w:rsidRPr="00A807F7">
        <w:rPr>
          <w:rFonts w:ascii="Times New Roman" w:hAnsi="Times New Roman"/>
          <w:szCs w:val="24"/>
        </w:rPr>
        <w:t>, have been previously identified as exhibiting or having the potential for impacts on hum</w:t>
      </w:r>
      <w:r w:rsidR="00FC65BE">
        <w:rPr>
          <w:rFonts w:ascii="Times New Roman" w:hAnsi="Times New Roman"/>
          <w:szCs w:val="24"/>
        </w:rPr>
        <w:t xml:space="preserve">an health and the environment. </w:t>
      </w:r>
      <w:r w:rsidRPr="00A807F7">
        <w:rPr>
          <w:rFonts w:ascii="Times New Roman" w:hAnsi="Times New Roman"/>
          <w:szCs w:val="24"/>
        </w:rPr>
        <w:t>The number of future additions to the Corrective Action universe is expected to be small.</w:t>
      </w:r>
    </w:p>
    <w:p w14:paraId="2DDC1863" w14:textId="77777777" w:rsidR="003B1418" w:rsidRPr="00A807F7" w:rsidRDefault="003B1418" w:rsidP="003B1418">
      <w:pPr>
        <w:rPr>
          <w:rFonts w:ascii="Times New Roman" w:hAnsi="Times New Roman"/>
          <w:szCs w:val="24"/>
        </w:rPr>
      </w:pPr>
    </w:p>
    <w:p w14:paraId="6FA055BE" w14:textId="1A407AD9" w:rsidR="003B1418" w:rsidRDefault="003B1418" w:rsidP="003B1418">
      <w:pPr>
        <w:rPr>
          <w:rFonts w:ascii="Times New Roman" w:hAnsi="Times New Roman"/>
          <w:szCs w:val="24"/>
        </w:rPr>
      </w:pPr>
      <w:r w:rsidRPr="00A807F7">
        <w:rPr>
          <w:rFonts w:ascii="Times New Roman" w:hAnsi="Times New Roman"/>
          <w:szCs w:val="24"/>
        </w:rPr>
        <w:t>Most facilities have more than one waste management unit, and all units need to be evaluated for potential impacts and conduct risk mitigation an</w:t>
      </w:r>
      <w:r w:rsidR="00FC65BE">
        <w:rPr>
          <w:rFonts w:ascii="Times New Roman" w:hAnsi="Times New Roman"/>
          <w:szCs w:val="24"/>
        </w:rPr>
        <w:t xml:space="preserve">d/or remediation if necessary. </w:t>
      </w:r>
      <w:r w:rsidRPr="00A807F7">
        <w:rPr>
          <w:rFonts w:ascii="Times New Roman" w:hAnsi="Times New Roman"/>
          <w:szCs w:val="24"/>
        </w:rPr>
        <w:t xml:space="preserve">All sites are currently in various stages of evaluation, site clean-up, or have met performance standards. To date, groundwater impacts continue to be identified at </w:t>
      </w:r>
      <w:r>
        <w:rPr>
          <w:rFonts w:ascii="Times New Roman" w:hAnsi="Times New Roman"/>
          <w:szCs w:val="24"/>
        </w:rPr>
        <w:t>52</w:t>
      </w:r>
      <w:r w:rsidR="00FC65BE">
        <w:rPr>
          <w:rFonts w:ascii="Times New Roman" w:hAnsi="Times New Roman"/>
          <w:szCs w:val="24"/>
        </w:rPr>
        <w:t xml:space="preserve"> sites. </w:t>
      </w:r>
      <w:r w:rsidRPr="00A807F7">
        <w:rPr>
          <w:rFonts w:ascii="Times New Roman" w:hAnsi="Times New Roman"/>
          <w:szCs w:val="24"/>
        </w:rPr>
        <w:t xml:space="preserve">For an additional </w:t>
      </w:r>
      <w:r>
        <w:rPr>
          <w:rFonts w:ascii="Times New Roman" w:hAnsi="Times New Roman"/>
          <w:szCs w:val="24"/>
        </w:rPr>
        <w:t>70</w:t>
      </w:r>
      <w:r w:rsidRPr="00A807F7">
        <w:rPr>
          <w:rFonts w:ascii="Times New Roman" w:hAnsi="Times New Roman"/>
          <w:szCs w:val="24"/>
        </w:rPr>
        <w:t xml:space="preserve"> sites, it was determined that groundwater has not been impacted or performance standards have been met through the cleanup process.</w:t>
      </w:r>
    </w:p>
    <w:p w14:paraId="75065AAC" w14:textId="77777777" w:rsidR="003B1418" w:rsidRPr="00A807F7" w:rsidRDefault="003B1418" w:rsidP="003B1418">
      <w:pPr>
        <w:rPr>
          <w:rFonts w:ascii="Times New Roman" w:hAnsi="Times New Roman"/>
          <w:szCs w:val="24"/>
        </w:rPr>
      </w:pPr>
    </w:p>
    <w:p w14:paraId="0FD1740B" w14:textId="77777777" w:rsidR="003B1418" w:rsidRDefault="003B1418" w:rsidP="003B1418">
      <w:pPr>
        <w:rPr>
          <w:rFonts w:ascii="Times New Roman" w:hAnsi="Times New Roman"/>
          <w:szCs w:val="24"/>
        </w:rPr>
      </w:pPr>
      <w:r w:rsidRPr="00A807F7">
        <w:rPr>
          <w:rFonts w:ascii="Times New Roman" w:hAnsi="Times New Roman"/>
          <w:szCs w:val="24"/>
        </w:rPr>
        <w:t xml:space="preserve">At the </w:t>
      </w:r>
      <w:r>
        <w:rPr>
          <w:rFonts w:ascii="Times New Roman" w:hAnsi="Times New Roman"/>
          <w:szCs w:val="24"/>
        </w:rPr>
        <w:t>52</w:t>
      </w:r>
      <w:r w:rsidRPr="00A807F7">
        <w:rPr>
          <w:rFonts w:ascii="Times New Roman" w:hAnsi="Times New Roman"/>
          <w:szCs w:val="24"/>
        </w:rPr>
        <w:t xml:space="preserve"> sites where groundwater monitoring has detected exceedances above applicable groundwater protection standards (such as EPA’s Maximum Contaminant Levels for drinking water), facilities are required to implement appropriate mitigation and clean-up measures. More detailed information </w:t>
      </w:r>
      <w:r>
        <w:rPr>
          <w:rFonts w:ascii="Times New Roman" w:hAnsi="Times New Roman"/>
          <w:szCs w:val="24"/>
        </w:rPr>
        <w:t>can be found</w:t>
      </w:r>
      <w:r w:rsidRPr="00A807F7">
        <w:rPr>
          <w:rFonts w:ascii="Times New Roman" w:hAnsi="Times New Roman"/>
          <w:szCs w:val="24"/>
        </w:rPr>
        <w:t xml:space="preserve"> on EPA’s Corrective Action page at</w:t>
      </w:r>
    </w:p>
    <w:p w14:paraId="715D91B3" w14:textId="77777777" w:rsidR="003B1418" w:rsidRPr="00A807F7" w:rsidRDefault="007A43E3" w:rsidP="003B1418">
      <w:pPr>
        <w:rPr>
          <w:rFonts w:ascii="Times New Roman" w:hAnsi="Times New Roman"/>
          <w:szCs w:val="24"/>
        </w:rPr>
      </w:pPr>
      <w:hyperlink r:id="rId12" w:history="1">
        <w:r w:rsidR="003B1418" w:rsidRPr="00A807F7">
          <w:rPr>
            <w:rStyle w:val="Hyperlink"/>
            <w:rFonts w:ascii="Times New Roman" w:hAnsi="Times New Roman"/>
            <w:szCs w:val="24"/>
          </w:rPr>
          <w:t>https://www.epa.gov/hwcorrectiveactionsites/corrective-action-programs-around-nation</w:t>
        </w:r>
      </w:hyperlink>
      <w:r w:rsidR="003B1418" w:rsidRPr="00A807F7">
        <w:rPr>
          <w:rStyle w:val="Hyperlink"/>
          <w:rFonts w:ascii="Times New Roman" w:hAnsi="Times New Roman"/>
          <w:szCs w:val="24"/>
          <w:u w:val="none"/>
        </w:rPr>
        <w:t>.</w:t>
      </w:r>
    </w:p>
    <w:p w14:paraId="6732649D" w14:textId="77777777" w:rsidR="00DD15AB" w:rsidRPr="00A807F7" w:rsidRDefault="00DD15AB">
      <w:pPr>
        <w:rPr>
          <w:rFonts w:ascii="Times New Roman" w:hAnsi="Times New Roman"/>
          <w:szCs w:val="24"/>
        </w:rPr>
      </w:pPr>
    </w:p>
    <w:p w14:paraId="134ABC25" w14:textId="77777777" w:rsidR="00F976DB" w:rsidRPr="00A807F7" w:rsidRDefault="00F976DB" w:rsidP="00F976DB">
      <w:pPr>
        <w:jc w:val="both"/>
        <w:rPr>
          <w:rFonts w:ascii="Times New Roman" w:hAnsi="Times New Roman"/>
          <w:b/>
          <w:szCs w:val="24"/>
        </w:rPr>
      </w:pPr>
      <w:r w:rsidRPr="00A807F7">
        <w:rPr>
          <w:rFonts w:ascii="Times New Roman" w:hAnsi="Times New Roman"/>
          <w:b/>
          <w:szCs w:val="24"/>
        </w:rPr>
        <w:t>Source Water and Wellhead Protection Efforts</w:t>
      </w:r>
    </w:p>
    <w:p w14:paraId="35209A81" w14:textId="77777777" w:rsidR="004A1974" w:rsidRPr="00A807F7" w:rsidRDefault="004A1974" w:rsidP="00F976DB">
      <w:pPr>
        <w:jc w:val="both"/>
        <w:rPr>
          <w:rFonts w:ascii="Times New Roman" w:hAnsi="Times New Roman"/>
          <w:i/>
          <w:szCs w:val="24"/>
        </w:rPr>
      </w:pPr>
    </w:p>
    <w:p w14:paraId="3ED41025" w14:textId="58240AD2" w:rsidR="00224E64" w:rsidRPr="00A807F7" w:rsidRDefault="00224E64" w:rsidP="00224E64">
      <w:pPr>
        <w:ind w:firstLine="720"/>
        <w:rPr>
          <w:rFonts w:ascii="Times New Roman" w:hAnsi="Times New Roman"/>
          <w:szCs w:val="24"/>
        </w:rPr>
      </w:pPr>
      <w:r w:rsidRPr="00A807F7">
        <w:rPr>
          <w:rFonts w:ascii="Times New Roman" w:hAnsi="Times New Roman"/>
          <w:szCs w:val="24"/>
        </w:rPr>
        <w:t xml:space="preserve">The </w:t>
      </w:r>
      <w:r w:rsidR="000063D1">
        <w:rPr>
          <w:rFonts w:ascii="Times New Roman" w:hAnsi="Times New Roman"/>
          <w:szCs w:val="24"/>
        </w:rPr>
        <w:t>C</w:t>
      </w:r>
      <w:r w:rsidRPr="00A807F7">
        <w:rPr>
          <w:rFonts w:ascii="Times New Roman" w:hAnsi="Times New Roman"/>
          <w:szCs w:val="24"/>
        </w:rPr>
        <w:t xml:space="preserve">ommonwealth and its localities work together to manage and protect water resources to meet long-term human and environmental needs. Protecting the quality of drinking water sources by preventing and reducing contamination is one of the best approaches to ensuring drinking water supply sustainability. The Virginia Department of Environmental Quality (DEQ) and the Virginia Department of Health-Office of Drinking Water (VDH-ODW) have a long history of cooperating on programs to develop and implement source water protection in the </w:t>
      </w:r>
      <w:r w:rsidR="000063D1">
        <w:rPr>
          <w:rFonts w:ascii="Times New Roman" w:hAnsi="Times New Roman"/>
          <w:szCs w:val="24"/>
        </w:rPr>
        <w:t>C</w:t>
      </w:r>
      <w:r w:rsidRPr="00A807F7">
        <w:rPr>
          <w:rFonts w:ascii="Times New Roman" w:hAnsi="Times New Roman"/>
          <w:szCs w:val="24"/>
        </w:rPr>
        <w:t>ommonwealth. In 2013, VDH-ODW worked with a firm to create a customized reporting tool into ArcGIS which organizes and manages source water data, which allows effective collaboration with waterworks to improve Source Water Assessment data. To further the agencies’ goal of source water protection, a number of programs are availa</w:t>
      </w:r>
      <w:r w:rsidR="0032419A">
        <w:rPr>
          <w:rFonts w:ascii="Times New Roman" w:hAnsi="Times New Roman"/>
          <w:szCs w:val="24"/>
        </w:rPr>
        <w:t>ble to assist in these efforts.</w:t>
      </w:r>
    </w:p>
    <w:p w14:paraId="687C27A4" w14:textId="77777777" w:rsidR="00224E64" w:rsidRPr="00A807F7" w:rsidRDefault="00224E64" w:rsidP="0032419A">
      <w:pPr>
        <w:rPr>
          <w:rFonts w:ascii="Times New Roman" w:hAnsi="Times New Roman"/>
          <w:szCs w:val="24"/>
        </w:rPr>
      </w:pPr>
    </w:p>
    <w:p w14:paraId="7E09B45D" w14:textId="694822EB" w:rsidR="00D161DD" w:rsidRDefault="00224E64" w:rsidP="00450253">
      <w:pPr>
        <w:rPr>
          <w:rFonts w:ascii="Times New Roman" w:hAnsi="Times New Roman"/>
          <w:szCs w:val="24"/>
        </w:rPr>
      </w:pPr>
      <w:r w:rsidRPr="00A807F7">
        <w:rPr>
          <w:rFonts w:ascii="Times New Roman" w:hAnsi="Times New Roman"/>
          <w:szCs w:val="24"/>
        </w:rPr>
        <w:t>The Source Water Protection Plan Development and Implementation Assistance is available for community waterworks that serve less than 50,000 people and process water directly from a drinking water supply source. DEQ is a partner with VDH-ODW in procuring contractors to develop these plans. VDH-ODW offers direct technical assistance to waterworks not already working with one of the source water protection contractors in the form of GIS maps and reports, source water protection plan templates, and other resources. Since 2005, VDH-ODW has been collaborating with DEQ to offer Wellhead Protection Implementation Project Grants for local wellhead protection implementation projects. This funding is available to localities or service authorities who own or operate a community waterworks, process drinking water directly from a groundwater supply source, have a protection strategy in place, and have an active source water protection committee. Additional information can be found at</w:t>
      </w:r>
      <w:r w:rsidR="001E6F7E">
        <w:rPr>
          <w:rFonts w:ascii="Times New Roman" w:hAnsi="Times New Roman"/>
          <w:szCs w:val="24"/>
        </w:rPr>
        <w:t>:</w:t>
      </w:r>
      <w:r w:rsidRPr="00A807F7">
        <w:rPr>
          <w:rFonts w:ascii="Times New Roman" w:hAnsi="Times New Roman"/>
          <w:szCs w:val="24"/>
        </w:rPr>
        <w:t xml:space="preserve"> </w:t>
      </w:r>
      <w:hyperlink r:id="rId13" w:history="1">
        <w:r w:rsidR="0032419A">
          <w:rPr>
            <w:rStyle w:val="Hyperlink"/>
            <w:rFonts w:ascii="Times New Roman" w:hAnsi="Times New Roman"/>
            <w:szCs w:val="24"/>
          </w:rPr>
          <w:t>https://www.vdh.virginia.gov/drinking-water/source-water-programs/</w:t>
        </w:r>
      </w:hyperlink>
      <w:r w:rsidRPr="00A807F7">
        <w:rPr>
          <w:rFonts w:ascii="Times New Roman" w:hAnsi="Times New Roman"/>
          <w:szCs w:val="24"/>
        </w:rPr>
        <w:t>.</w:t>
      </w:r>
    </w:p>
    <w:p w14:paraId="5559424E" w14:textId="7AC3091A" w:rsidR="00A807F7" w:rsidRDefault="00A807F7" w:rsidP="00D161DD">
      <w:pPr>
        <w:jc w:val="both"/>
        <w:rPr>
          <w:rFonts w:ascii="Times New Roman" w:hAnsi="Times New Roman"/>
          <w:szCs w:val="24"/>
        </w:rPr>
      </w:pPr>
    </w:p>
    <w:p w14:paraId="27413092" w14:textId="77777777" w:rsidR="00E76EBB" w:rsidRPr="00A807F7" w:rsidRDefault="00E76EBB" w:rsidP="00D161DD">
      <w:pPr>
        <w:jc w:val="both"/>
        <w:rPr>
          <w:rFonts w:ascii="Times New Roman" w:hAnsi="Times New Roman"/>
          <w:szCs w:val="24"/>
        </w:rPr>
      </w:pPr>
    </w:p>
    <w:tbl>
      <w:tblPr>
        <w:tblW w:w="8820" w:type="dxa"/>
        <w:tblLayout w:type="fixed"/>
        <w:tblCellMar>
          <w:top w:w="72" w:type="dxa"/>
          <w:left w:w="72" w:type="dxa"/>
          <w:bottom w:w="72" w:type="dxa"/>
          <w:right w:w="72" w:type="dxa"/>
        </w:tblCellMar>
        <w:tblLook w:val="0000" w:firstRow="0" w:lastRow="0" w:firstColumn="0" w:lastColumn="0" w:noHBand="0" w:noVBand="0"/>
      </w:tblPr>
      <w:tblGrid>
        <w:gridCol w:w="7470"/>
        <w:gridCol w:w="1350"/>
      </w:tblGrid>
      <w:tr w:rsidR="00D161DD" w:rsidRPr="00A807F7" w14:paraId="160DABAE"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3DD58931"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Number of Public Water Supply (PWS) systems</w:t>
            </w:r>
          </w:p>
        </w:tc>
        <w:tc>
          <w:tcPr>
            <w:tcW w:w="1350" w:type="dxa"/>
            <w:tcBorders>
              <w:top w:val="single" w:sz="7" w:space="0" w:color="000000"/>
              <w:left w:val="single" w:sz="7" w:space="0" w:color="000000"/>
              <w:bottom w:val="single" w:sz="7" w:space="0" w:color="000000"/>
              <w:right w:val="single" w:sz="7" w:space="0" w:color="000000"/>
            </w:tcBorders>
          </w:tcPr>
          <w:p w14:paraId="5C32705E" w14:textId="17FA234F" w:rsidR="00D161DD" w:rsidRPr="00A807F7" w:rsidRDefault="001C669C" w:rsidP="00B80EDC">
            <w:pPr>
              <w:spacing w:after="58"/>
              <w:jc w:val="both"/>
              <w:rPr>
                <w:rFonts w:ascii="Times New Roman" w:hAnsi="Times New Roman"/>
                <w:szCs w:val="24"/>
              </w:rPr>
            </w:pPr>
            <w:r>
              <w:rPr>
                <w:rFonts w:ascii="Times New Roman" w:hAnsi="Times New Roman"/>
                <w:szCs w:val="24"/>
              </w:rPr>
              <w:t>2,808</w:t>
            </w:r>
          </w:p>
        </w:tc>
      </w:tr>
      <w:tr w:rsidR="00D161DD" w:rsidRPr="00A807F7" w14:paraId="62BDA3A1"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37507A76"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Number of GW-Dependent PWS Systems</w:t>
            </w:r>
          </w:p>
        </w:tc>
        <w:tc>
          <w:tcPr>
            <w:tcW w:w="1350" w:type="dxa"/>
            <w:tcBorders>
              <w:top w:val="single" w:sz="7" w:space="0" w:color="000000"/>
              <w:left w:val="single" w:sz="7" w:space="0" w:color="000000"/>
              <w:bottom w:val="single" w:sz="7" w:space="0" w:color="000000"/>
              <w:right w:val="single" w:sz="7" w:space="0" w:color="000000"/>
            </w:tcBorders>
          </w:tcPr>
          <w:p w14:paraId="5CF5F4CF" w14:textId="00F4F17E" w:rsidR="00D161DD" w:rsidRPr="00A807F7" w:rsidRDefault="001C669C" w:rsidP="00B80EDC">
            <w:pPr>
              <w:spacing w:after="58"/>
              <w:jc w:val="both"/>
              <w:rPr>
                <w:rFonts w:ascii="Times New Roman" w:hAnsi="Times New Roman"/>
                <w:szCs w:val="24"/>
              </w:rPr>
            </w:pPr>
            <w:r>
              <w:rPr>
                <w:rFonts w:ascii="Times New Roman" w:hAnsi="Times New Roman"/>
                <w:szCs w:val="24"/>
              </w:rPr>
              <w:t>2,467</w:t>
            </w:r>
          </w:p>
        </w:tc>
      </w:tr>
      <w:tr w:rsidR="00D161DD" w:rsidRPr="00A807F7" w14:paraId="13994D91"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1E7AC02B"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Number of Community Water Supply Systems</w:t>
            </w:r>
          </w:p>
        </w:tc>
        <w:tc>
          <w:tcPr>
            <w:tcW w:w="1350" w:type="dxa"/>
            <w:tcBorders>
              <w:top w:val="single" w:sz="7" w:space="0" w:color="000000"/>
              <w:left w:val="single" w:sz="7" w:space="0" w:color="000000"/>
              <w:bottom w:val="single" w:sz="7" w:space="0" w:color="000000"/>
              <w:right w:val="single" w:sz="7" w:space="0" w:color="000000"/>
            </w:tcBorders>
          </w:tcPr>
          <w:p w14:paraId="16534561" w14:textId="159969DA" w:rsidR="00D161DD" w:rsidRPr="00A807F7" w:rsidRDefault="001C669C" w:rsidP="00B80EDC">
            <w:pPr>
              <w:spacing w:after="58"/>
              <w:jc w:val="both"/>
              <w:rPr>
                <w:rFonts w:ascii="Times New Roman" w:hAnsi="Times New Roman"/>
                <w:szCs w:val="24"/>
              </w:rPr>
            </w:pPr>
            <w:r>
              <w:rPr>
                <w:rFonts w:ascii="Times New Roman" w:hAnsi="Times New Roman"/>
                <w:szCs w:val="24"/>
              </w:rPr>
              <w:t>1,080</w:t>
            </w:r>
          </w:p>
        </w:tc>
      </w:tr>
      <w:tr w:rsidR="00D161DD" w:rsidRPr="00A807F7" w14:paraId="3E372F80"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198ED8C7"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Number of GW-Dependent Community Water Supply Systems</w:t>
            </w:r>
          </w:p>
        </w:tc>
        <w:tc>
          <w:tcPr>
            <w:tcW w:w="1350" w:type="dxa"/>
            <w:tcBorders>
              <w:top w:val="single" w:sz="7" w:space="0" w:color="000000"/>
              <w:left w:val="single" w:sz="7" w:space="0" w:color="000000"/>
              <w:bottom w:val="single" w:sz="7" w:space="0" w:color="000000"/>
              <w:right w:val="single" w:sz="7" w:space="0" w:color="000000"/>
            </w:tcBorders>
          </w:tcPr>
          <w:p w14:paraId="7BE2933B" w14:textId="0D484A56" w:rsidR="00D161DD" w:rsidRPr="00A807F7" w:rsidRDefault="001C669C" w:rsidP="00B80EDC">
            <w:pPr>
              <w:spacing w:after="58"/>
              <w:jc w:val="both"/>
              <w:rPr>
                <w:rFonts w:ascii="Times New Roman" w:hAnsi="Times New Roman"/>
                <w:szCs w:val="24"/>
              </w:rPr>
            </w:pPr>
            <w:r>
              <w:rPr>
                <w:rFonts w:ascii="Times New Roman" w:hAnsi="Times New Roman"/>
                <w:szCs w:val="24"/>
              </w:rPr>
              <w:t>768</w:t>
            </w:r>
          </w:p>
        </w:tc>
      </w:tr>
      <w:tr w:rsidR="00D161DD" w:rsidRPr="00A807F7" w14:paraId="643AB22C"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5F8363CF"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Population Relying on Community Water Supply Systems</w:t>
            </w:r>
          </w:p>
        </w:tc>
        <w:tc>
          <w:tcPr>
            <w:tcW w:w="1350" w:type="dxa"/>
            <w:tcBorders>
              <w:top w:val="single" w:sz="7" w:space="0" w:color="000000"/>
              <w:left w:val="single" w:sz="7" w:space="0" w:color="000000"/>
              <w:bottom w:val="single" w:sz="7" w:space="0" w:color="000000"/>
              <w:right w:val="single" w:sz="7" w:space="0" w:color="000000"/>
            </w:tcBorders>
          </w:tcPr>
          <w:p w14:paraId="5BE46670" w14:textId="6D1C23BF" w:rsidR="00D161DD" w:rsidRPr="00A807F7" w:rsidRDefault="001C669C" w:rsidP="00DD15AB">
            <w:pPr>
              <w:spacing w:after="58"/>
              <w:jc w:val="both"/>
              <w:rPr>
                <w:rFonts w:ascii="Times New Roman" w:hAnsi="Times New Roman"/>
                <w:szCs w:val="24"/>
              </w:rPr>
            </w:pPr>
            <w:r>
              <w:rPr>
                <w:rFonts w:ascii="Times New Roman" w:hAnsi="Times New Roman"/>
                <w:szCs w:val="24"/>
              </w:rPr>
              <w:t>7,170,097</w:t>
            </w:r>
          </w:p>
        </w:tc>
      </w:tr>
      <w:tr w:rsidR="00D161DD" w:rsidRPr="00A807F7" w14:paraId="3CE045ED"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2E02EB77"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Population Relying on GW-Dependent Community Water Supply Systems</w:t>
            </w:r>
          </w:p>
        </w:tc>
        <w:tc>
          <w:tcPr>
            <w:tcW w:w="1350" w:type="dxa"/>
            <w:tcBorders>
              <w:top w:val="single" w:sz="7" w:space="0" w:color="000000"/>
              <w:left w:val="single" w:sz="7" w:space="0" w:color="000000"/>
              <w:bottom w:val="single" w:sz="7" w:space="0" w:color="000000"/>
              <w:right w:val="single" w:sz="7" w:space="0" w:color="000000"/>
            </w:tcBorders>
          </w:tcPr>
          <w:p w14:paraId="1F774008" w14:textId="365F08AE" w:rsidR="00D161DD" w:rsidRPr="00A807F7" w:rsidRDefault="001C669C" w:rsidP="00B80EDC">
            <w:pPr>
              <w:spacing w:after="58"/>
              <w:jc w:val="both"/>
              <w:rPr>
                <w:rFonts w:ascii="Times New Roman" w:hAnsi="Times New Roman"/>
                <w:szCs w:val="24"/>
              </w:rPr>
            </w:pPr>
            <w:r>
              <w:rPr>
                <w:rFonts w:ascii="Times New Roman" w:hAnsi="Times New Roman"/>
                <w:szCs w:val="24"/>
              </w:rPr>
              <w:t>507,970</w:t>
            </w:r>
          </w:p>
        </w:tc>
      </w:tr>
      <w:tr w:rsidR="00D161DD" w:rsidRPr="00A807F7" w14:paraId="614999A0"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05132DCB"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Number of GW-Dependent Non-Transient Non-Community PWS Systems</w:t>
            </w:r>
          </w:p>
        </w:tc>
        <w:tc>
          <w:tcPr>
            <w:tcW w:w="1350" w:type="dxa"/>
            <w:tcBorders>
              <w:top w:val="single" w:sz="7" w:space="0" w:color="000000"/>
              <w:left w:val="single" w:sz="7" w:space="0" w:color="000000"/>
              <w:bottom w:val="single" w:sz="7" w:space="0" w:color="000000"/>
              <w:right w:val="single" w:sz="7" w:space="0" w:color="000000"/>
            </w:tcBorders>
          </w:tcPr>
          <w:p w14:paraId="1687580D" w14:textId="596A8885" w:rsidR="00D161DD" w:rsidRPr="00A807F7" w:rsidRDefault="001C669C" w:rsidP="00B80EDC">
            <w:pPr>
              <w:spacing w:after="58"/>
              <w:jc w:val="both"/>
              <w:rPr>
                <w:rFonts w:ascii="Times New Roman" w:hAnsi="Times New Roman"/>
                <w:szCs w:val="24"/>
              </w:rPr>
            </w:pPr>
            <w:r>
              <w:rPr>
                <w:rFonts w:ascii="Times New Roman" w:hAnsi="Times New Roman"/>
                <w:szCs w:val="24"/>
              </w:rPr>
              <w:t>1,699</w:t>
            </w:r>
          </w:p>
        </w:tc>
      </w:tr>
      <w:tr w:rsidR="00D161DD" w:rsidRPr="00A807F7" w14:paraId="37FCECED" w14:textId="77777777" w:rsidTr="00B2585E">
        <w:tc>
          <w:tcPr>
            <w:tcW w:w="7470" w:type="dxa"/>
            <w:tcBorders>
              <w:top w:val="single" w:sz="7" w:space="0" w:color="000000"/>
              <w:left w:val="single" w:sz="7" w:space="0" w:color="000000"/>
              <w:bottom w:val="single" w:sz="7" w:space="0" w:color="000000"/>
              <w:right w:val="single" w:sz="7" w:space="0" w:color="000000"/>
            </w:tcBorders>
          </w:tcPr>
          <w:p w14:paraId="52B32E96" w14:textId="77777777" w:rsidR="00D161DD" w:rsidRPr="00A807F7" w:rsidRDefault="00D161DD" w:rsidP="00B80EDC">
            <w:pPr>
              <w:spacing w:after="58"/>
              <w:jc w:val="both"/>
              <w:rPr>
                <w:rFonts w:ascii="Times New Roman" w:hAnsi="Times New Roman"/>
                <w:szCs w:val="24"/>
              </w:rPr>
            </w:pPr>
            <w:r w:rsidRPr="00A807F7">
              <w:rPr>
                <w:rFonts w:ascii="Times New Roman" w:hAnsi="Times New Roman"/>
                <w:szCs w:val="24"/>
              </w:rPr>
              <w:t>Total Number of GW-Dependent Transient Non-Community PWS Systems</w:t>
            </w:r>
          </w:p>
        </w:tc>
        <w:tc>
          <w:tcPr>
            <w:tcW w:w="1350" w:type="dxa"/>
            <w:tcBorders>
              <w:top w:val="single" w:sz="7" w:space="0" w:color="000000"/>
              <w:left w:val="single" w:sz="7" w:space="0" w:color="000000"/>
              <w:bottom w:val="single" w:sz="7" w:space="0" w:color="000000"/>
              <w:right w:val="single" w:sz="7" w:space="0" w:color="000000"/>
            </w:tcBorders>
          </w:tcPr>
          <w:p w14:paraId="3FA1A9D3" w14:textId="7BF20B2A" w:rsidR="00D161DD" w:rsidRPr="00A807F7" w:rsidRDefault="001C669C" w:rsidP="00B80EDC">
            <w:pPr>
              <w:spacing w:after="58"/>
              <w:jc w:val="both"/>
              <w:rPr>
                <w:rFonts w:ascii="Times New Roman" w:hAnsi="Times New Roman"/>
                <w:szCs w:val="24"/>
              </w:rPr>
            </w:pPr>
            <w:r>
              <w:rPr>
                <w:rFonts w:ascii="Times New Roman" w:hAnsi="Times New Roman"/>
                <w:szCs w:val="24"/>
              </w:rPr>
              <w:t>1,208</w:t>
            </w:r>
          </w:p>
        </w:tc>
      </w:tr>
    </w:tbl>
    <w:p w14:paraId="7D1A21CD" w14:textId="7F6C98F5" w:rsidR="00A807F7" w:rsidRPr="00EE2804" w:rsidRDefault="00A807F7" w:rsidP="00A807F7">
      <w:pPr>
        <w:rPr>
          <w:rFonts w:ascii="Times New Roman" w:hAnsi="Times New Roman"/>
          <w:sz w:val="20"/>
          <w:szCs w:val="24"/>
        </w:rPr>
      </w:pPr>
      <w:r w:rsidRPr="00EE2804">
        <w:rPr>
          <w:rFonts w:ascii="Times New Roman" w:hAnsi="Times New Roman"/>
          <w:sz w:val="20"/>
          <w:szCs w:val="24"/>
        </w:rPr>
        <w:t xml:space="preserve">Table 6-1 Public Water Supply Systems and Population Served from Virginia’s Source Water Assessment and Protection Reporting </w:t>
      </w:r>
      <w:r w:rsidR="00224E64" w:rsidRPr="00EE2804">
        <w:rPr>
          <w:rFonts w:ascii="Times New Roman" w:hAnsi="Times New Roman"/>
          <w:sz w:val="20"/>
          <w:szCs w:val="24"/>
        </w:rPr>
        <w:t>(</w:t>
      </w:r>
      <w:r w:rsidR="001C669C">
        <w:rPr>
          <w:rFonts w:ascii="Times New Roman" w:hAnsi="Times New Roman"/>
          <w:sz w:val="20"/>
          <w:szCs w:val="24"/>
        </w:rPr>
        <w:t>December 9, 2021</w:t>
      </w:r>
      <w:r w:rsidR="00224E64" w:rsidRPr="00EE2804">
        <w:rPr>
          <w:rFonts w:ascii="Times New Roman" w:hAnsi="Times New Roman"/>
          <w:sz w:val="20"/>
          <w:szCs w:val="24"/>
        </w:rPr>
        <w:t>)</w:t>
      </w:r>
    </w:p>
    <w:p w14:paraId="6E8FB047" w14:textId="77777777" w:rsidR="004A1974" w:rsidRPr="00A807F7" w:rsidRDefault="004A1974" w:rsidP="00D161DD">
      <w:pPr>
        <w:rPr>
          <w:rFonts w:ascii="Times New Roman" w:hAnsi="Times New Roman"/>
          <w:szCs w:val="24"/>
        </w:rPr>
      </w:pPr>
    </w:p>
    <w:p w14:paraId="196A88E9" w14:textId="77777777" w:rsidR="00F976DB" w:rsidRPr="00A807F7" w:rsidRDefault="00F976DB" w:rsidP="00F976DB">
      <w:pPr>
        <w:rPr>
          <w:rFonts w:ascii="Times New Roman" w:hAnsi="Times New Roman"/>
          <w:b/>
          <w:szCs w:val="24"/>
        </w:rPr>
      </w:pPr>
      <w:r w:rsidRPr="00A807F7">
        <w:rPr>
          <w:rFonts w:ascii="Times New Roman" w:hAnsi="Times New Roman"/>
          <w:b/>
          <w:szCs w:val="24"/>
        </w:rPr>
        <w:t xml:space="preserve">Pesticide </w:t>
      </w:r>
      <w:r w:rsidR="003B4E7E" w:rsidRPr="00A807F7">
        <w:rPr>
          <w:rFonts w:ascii="Times New Roman" w:hAnsi="Times New Roman"/>
          <w:b/>
          <w:szCs w:val="24"/>
        </w:rPr>
        <w:t>Collection</w:t>
      </w:r>
      <w:r w:rsidRPr="00A807F7">
        <w:rPr>
          <w:rFonts w:ascii="Times New Roman" w:hAnsi="Times New Roman"/>
          <w:b/>
          <w:szCs w:val="24"/>
        </w:rPr>
        <w:t xml:space="preserve"> Program</w:t>
      </w:r>
    </w:p>
    <w:p w14:paraId="27130287" w14:textId="77777777" w:rsidR="00F976DB" w:rsidRPr="00A807F7" w:rsidRDefault="00F976DB" w:rsidP="00F976DB">
      <w:pPr>
        <w:rPr>
          <w:rFonts w:ascii="Times New Roman" w:hAnsi="Times New Roman"/>
          <w:i/>
          <w:szCs w:val="24"/>
        </w:rPr>
      </w:pPr>
    </w:p>
    <w:p w14:paraId="1F54AB25" w14:textId="321213F6" w:rsidR="0067388C" w:rsidRPr="00A807F7" w:rsidRDefault="0067388C" w:rsidP="004A1974">
      <w:pPr>
        <w:ind w:firstLine="720"/>
        <w:rPr>
          <w:rFonts w:ascii="Times New Roman" w:hAnsi="Times New Roman"/>
          <w:szCs w:val="24"/>
        </w:rPr>
      </w:pPr>
      <w:r w:rsidRPr="00A807F7">
        <w:rPr>
          <w:rFonts w:ascii="Times New Roman" w:hAnsi="Times New Roman"/>
          <w:szCs w:val="24"/>
        </w:rPr>
        <w:t>The Virginia Department of Agriculture and Consumer Services (VDACS) have conducted a highly popular and successful Pestici</w:t>
      </w:r>
      <w:r w:rsidR="00FC65BE">
        <w:rPr>
          <w:rFonts w:ascii="Times New Roman" w:hAnsi="Times New Roman"/>
          <w:szCs w:val="24"/>
        </w:rPr>
        <w:t>de Disposal Program since 1990.</w:t>
      </w:r>
      <w:r w:rsidRPr="00A807F7">
        <w:rPr>
          <w:rFonts w:ascii="Times New Roman" w:hAnsi="Times New Roman"/>
          <w:szCs w:val="24"/>
        </w:rPr>
        <w:t xml:space="preserve"> Since the Program’s inception, more than 1.5 million pounds of unwanted pesticides have been collected from agricultural producers, licensed pesticide dealers and commercial pest control firms</w:t>
      </w:r>
      <w:r w:rsidR="00FC65BE">
        <w:rPr>
          <w:rFonts w:ascii="Times New Roman" w:hAnsi="Times New Roman"/>
          <w:szCs w:val="24"/>
        </w:rPr>
        <w:t xml:space="preserve">, homeowners and golf courses. </w:t>
      </w:r>
      <w:r w:rsidRPr="00A807F7">
        <w:rPr>
          <w:rFonts w:ascii="Times New Roman" w:hAnsi="Times New Roman"/>
          <w:szCs w:val="24"/>
        </w:rPr>
        <w:t>There is no cost to participants.</w:t>
      </w:r>
    </w:p>
    <w:p w14:paraId="0E366377" w14:textId="77777777" w:rsidR="0067388C" w:rsidRPr="00A807F7" w:rsidRDefault="0067388C" w:rsidP="00B2585E">
      <w:pPr>
        <w:rPr>
          <w:rFonts w:ascii="Times New Roman" w:hAnsi="Times New Roman"/>
          <w:szCs w:val="24"/>
        </w:rPr>
      </w:pPr>
    </w:p>
    <w:p w14:paraId="57928879" w14:textId="77777777" w:rsidR="0067388C" w:rsidRPr="00A807F7" w:rsidRDefault="0067388C" w:rsidP="004A1974">
      <w:pPr>
        <w:rPr>
          <w:rFonts w:ascii="Times New Roman" w:hAnsi="Times New Roman"/>
          <w:szCs w:val="24"/>
        </w:rPr>
      </w:pPr>
      <w:r w:rsidRPr="00A807F7">
        <w:rPr>
          <w:rFonts w:ascii="Times New Roman" w:hAnsi="Times New Roman"/>
          <w:szCs w:val="24"/>
        </w:rPr>
        <w:t>To administer the Program, Virginia is subdivided into five regions. A pesticide disposal program is conducted annually in localities within one of the regions. Once all five regions have been served, the program starts another cycle. The Pesticide Disposal Program requires participants to transport their unwanted agricultural and commercial pesticides to a central collection site where the hazardous waste disposal contractor packages the pesticides for eventual disposal. If a participant cannot safely containerize the unwanted pesticides for transport, the disposal contractor will make such arrangements.</w:t>
      </w:r>
    </w:p>
    <w:p w14:paraId="2B8A654C" w14:textId="77777777" w:rsidR="0067388C" w:rsidRPr="00A807F7" w:rsidRDefault="0067388C" w:rsidP="004A1974">
      <w:pPr>
        <w:rPr>
          <w:rFonts w:ascii="Times New Roman" w:hAnsi="Times New Roman"/>
          <w:szCs w:val="24"/>
        </w:rPr>
      </w:pPr>
    </w:p>
    <w:p w14:paraId="775CD831" w14:textId="4EB1CA29" w:rsidR="0067388C" w:rsidRPr="00A807F7" w:rsidRDefault="0067388C" w:rsidP="004A1974">
      <w:pPr>
        <w:rPr>
          <w:rFonts w:ascii="Times New Roman" w:hAnsi="Times New Roman"/>
          <w:szCs w:val="24"/>
        </w:rPr>
      </w:pPr>
      <w:r w:rsidRPr="00A807F7">
        <w:rPr>
          <w:rFonts w:ascii="Times New Roman" w:hAnsi="Times New Roman"/>
          <w:szCs w:val="24"/>
        </w:rPr>
        <w:t>The pesticide disposal program has benefited from a high level of interagency cooperation among the VDACS, DEQ, DCR, DCLS, and V</w:t>
      </w:r>
      <w:r w:rsidR="00FC65BE">
        <w:rPr>
          <w:rFonts w:ascii="Times New Roman" w:hAnsi="Times New Roman"/>
          <w:szCs w:val="24"/>
        </w:rPr>
        <w:t xml:space="preserve">irginia Cooperative Extension. </w:t>
      </w:r>
      <w:r w:rsidRPr="00A807F7">
        <w:rPr>
          <w:rFonts w:ascii="Times New Roman" w:hAnsi="Times New Roman"/>
          <w:szCs w:val="24"/>
        </w:rPr>
        <w:t>Initial funding to support this program was pooled from the Federal Insecticide, Fungicide, and Rodenticide Act (FIFRA) and Clean Water Act (Sections 319 Non</w:t>
      </w:r>
      <w:r w:rsidR="00FE554D" w:rsidRPr="00A807F7">
        <w:rPr>
          <w:rFonts w:ascii="Times New Roman" w:hAnsi="Times New Roman"/>
          <w:szCs w:val="24"/>
        </w:rPr>
        <w:t>p</w:t>
      </w:r>
      <w:r w:rsidRPr="00A807F7">
        <w:rPr>
          <w:rFonts w:ascii="Times New Roman" w:hAnsi="Times New Roman"/>
          <w:szCs w:val="24"/>
        </w:rPr>
        <w:t>oint Source and 106 Groundwater Protection) grants as well as the Office of Pesticid</w:t>
      </w:r>
      <w:r w:rsidR="00FC65BE">
        <w:rPr>
          <w:rFonts w:ascii="Times New Roman" w:hAnsi="Times New Roman"/>
          <w:szCs w:val="24"/>
        </w:rPr>
        <w:t xml:space="preserve">e Services (OPS) program fees. </w:t>
      </w:r>
      <w:r w:rsidRPr="00A807F7">
        <w:rPr>
          <w:rFonts w:ascii="Times New Roman" w:hAnsi="Times New Roman"/>
          <w:szCs w:val="24"/>
        </w:rPr>
        <w:t>Currently, the program is supported entirely by OPS program fees. Additional information may be found at</w:t>
      </w:r>
      <w:r w:rsidR="001E6F7E">
        <w:rPr>
          <w:rFonts w:ascii="Times New Roman" w:hAnsi="Times New Roman"/>
          <w:szCs w:val="24"/>
        </w:rPr>
        <w:t>:</w:t>
      </w:r>
      <w:r w:rsidR="00056364">
        <w:rPr>
          <w:rFonts w:ascii="Times New Roman" w:hAnsi="Times New Roman"/>
          <w:szCs w:val="24"/>
        </w:rPr>
        <w:t xml:space="preserve"> </w:t>
      </w:r>
      <w:hyperlink r:id="rId14" w:history="1">
        <w:r w:rsidR="00056364" w:rsidRPr="00056364">
          <w:rPr>
            <w:rStyle w:val="Hyperlink"/>
            <w:rFonts w:ascii="Times New Roman" w:hAnsi="Times New Roman"/>
            <w:szCs w:val="24"/>
          </w:rPr>
          <w:t>https://www.vdacs.virginia.gov/pesticide-collection.shtml</w:t>
        </w:r>
      </w:hyperlink>
      <w:r w:rsidR="00056364">
        <w:rPr>
          <w:rFonts w:ascii="Times New Roman" w:hAnsi="Times New Roman"/>
          <w:szCs w:val="24"/>
        </w:rPr>
        <w:t>.</w:t>
      </w:r>
    </w:p>
    <w:p w14:paraId="3FDEC9DC" w14:textId="77777777" w:rsidR="00A21D45" w:rsidRPr="00A807F7" w:rsidRDefault="00A21D45" w:rsidP="00AD1F1B">
      <w:pPr>
        <w:jc w:val="both"/>
        <w:rPr>
          <w:rFonts w:ascii="Times New Roman" w:hAnsi="Times New Roman"/>
          <w:szCs w:val="24"/>
        </w:rPr>
      </w:pPr>
    </w:p>
    <w:p w14:paraId="60F2D2B7" w14:textId="77777777" w:rsidR="00F976DB" w:rsidRPr="00A807F7" w:rsidRDefault="00F976DB" w:rsidP="00F976DB">
      <w:pPr>
        <w:rPr>
          <w:rFonts w:ascii="Times New Roman" w:hAnsi="Times New Roman"/>
          <w:b/>
          <w:szCs w:val="24"/>
        </w:rPr>
      </w:pPr>
      <w:r w:rsidRPr="00A807F7">
        <w:rPr>
          <w:rFonts w:ascii="Times New Roman" w:hAnsi="Times New Roman"/>
          <w:b/>
          <w:szCs w:val="24"/>
        </w:rPr>
        <w:t>Plastic Pesticide Container Recycling Program</w:t>
      </w:r>
    </w:p>
    <w:p w14:paraId="5E8A8F7E" w14:textId="77777777" w:rsidR="00F976DB" w:rsidRPr="00A807F7" w:rsidRDefault="00F976DB" w:rsidP="00F976DB">
      <w:pPr>
        <w:rPr>
          <w:rFonts w:ascii="Times New Roman" w:hAnsi="Times New Roman"/>
          <w:szCs w:val="24"/>
        </w:rPr>
      </w:pPr>
    </w:p>
    <w:p w14:paraId="04AFCCE3" w14:textId="50496F6B" w:rsidR="0067388C" w:rsidRPr="00A807F7" w:rsidRDefault="0067388C" w:rsidP="004A1974">
      <w:pPr>
        <w:ind w:firstLine="720"/>
        <w:rPr>
          <w:rFonts w:ascii="Times New Roman" w:hAnsi="Times New Roman"/>
          <w:szCs w:val="24"/>
        </w:rPr>
      </w:pPr>
      <w:r w:rsidRPr="00A807F7">
        <w:rPr>
          <w:rFonts w:ascii="Times New Roman" w:hAnsi="Times New Roman"/>
          <w:szCs w:val="24"/>
        </w:rPr>
        <w:lastRenderedPageBreak/>
        <w:t>The Virginia Department of Agriculture and Consumer Services (VDACS) and Virginia Cooperative Extension (VCE) conduct an annual plastic pestici</w:t>
      </w:r>
      <w:r w:rsidR="00FC65BE">
        <w:rPr>
          <w:rFonts w:ascii="Times New Roman" w:hAnsi="Times New Roman"/>
          <w:szCs w:val="24"/>
        </w:rPr>
        <w:t>de container recycling program.</w:t>
      </w:r>
      <w:r w:rsidRPr="00A807F7">
        <w:rPr>
          <w:rFonts w:ascii="Times New Roman" w:hAnsi="Times New Roman"/>
          <w:szCs w:val="24"/>
        </w:rPr>
        <w:t xml:space="preserve"> Since its inception, the program has collected </w:t>
      </w:r>
      <w:r w:rsidR="00A21D45">
        <w:rPr>
          <w:rFonts w:ascii="Times New Roman" w:hAnsi="Times New Roman"/>
          <w:szCs w:val="24"/>
        </w:rPr>
        <w:t>and granulated over 1.9 million</w:t>
      </w:r>
      <w:r w:rsidRPr="00A807F7">
        <w:rPr>
          <w:rFonts w:ascii="Times New Roman" w:hAnsi="Times New Roman"/>
          <w:szCs w:val="24"/>
        </w:rPr>
        <w:t xml:space="preserve"> plastic pesticide containers. This equates to nearly two million pounds of plastic collected for refabrication.</w:t>
      </w:r>
    </w:p>
    <w:p w14:paraId="6753DA75" w14:textId="77777777" w:rsidR="0067388C" w:rsidRPr="00A807F7" w:rsidRDefault="0067388C" w:rsidP="00056364">
      <w:pPr>
        <w:rPr>
          <w:rFonts w:ascii="Times New Roman" w:hAnsi="Times New Roman"/>
          <w:szCs w:val="24"/>
        </w:rPr>
      </w:pPr>
    </w:p>
    <w:p w14:paraId="16F0AAF9" w14:textId="4E0A2525" w:rsidR="0067388C" w:rsidRPr="00A807F7" w:rsidRDefault="0067388C" w:rsidP="004A1974">
      <w:pPr>
        <w:rPr>
          <w:rFonts w:ascii="Times New Roman" w:hAnsi="Times New Roman"/>
          <w:szCs w:val="24"/>
        </w:rPr>
      </w:pPr>
      <w:r w:rsidRPr="00A807F7">
        <w:rPr>
          <w:rFonts w:ascii="Times New Roman" w:hAnsi="Times New Roman"/>
          <w:szCs w:val="24"/>
        </w:rPr>
        <w:t>The Plastic Pesticide Container Recycling Program addresses a challenge for agricultural producers and custom applicators. Typically, pesticide applicators dispose of their empty, clean plastic pesticide containers by hauling them t</w:t>
      </w:r>
      <w:r w:rsidR="00FC65BE">
        <w:rPr>
          <w:rFonts w:ascii="Times New Roman" w:hAnsi="Times New Roman"/>
          <w:szCs w:val="24"/>
        </w:rPr>
        <w:t xml:space="preserve">o the local sanitary landfill. </w:t>
      </w:r>
      <w:r w:rsidRPr="00A807F7">
        <w:rPr>
          <w:rFonts w:ascii="Times New Roman" w:hAnsi="Times New Roman"/>
          <w:szCs w:val="24"/>
        </w:rPr>
        <w:t>Recycling is an environmentally responsible alternative for the disposal of properly rinse</w:t>
      </w:r>
      <w:r w:rsidR="00FC65BE">
        <w:rPr>
          <w:rFonts w:ascii="Times New Roman" w:hAnsi="Times New Roman"/>
          <w:szCs w:val="24"/>
        </w:rPr>
        <w:t>d plastic pesticide containers.</w:t>
      </w:r>
      <w:r w:rsidRPr="00A807F7">
        <w:rPr>
          <w:rFonts w:ascii="Times New Roman" w:hAnsi="Times New Roman"/>
          <w:szCs w:val="24"/>
        </w:rPr>
        <w:t xml:space="preserve"> Granulated chips are transported to recycling facilities and fabricated into items such as pallets, fence posts, field drain tiles and parking stops thus keeping them out of landfills and reducing the potential for contamination from improperly rinsed containers which have either been landfilled or disposed of improperly.</w:t>
      </w:r>
    </w:p>
    <w:p w14:paraId="29DBDE96" w14:textId="77777777" w:rsidR="0067388C" w:rsidRPr="00A807F7" w:rsidRDefault="0067388C" w:rsidP="004A1974">
      <w:pPr>
        <w:rPr>
          <w:rFonts w:ascii="Times New Roman" w:hAnsi="Times New Roman"/>
          <w:szCs w:val="24"/>
        </w:rPr>
      </w:pPr>
    </w:p>
    <w:p w14:paraId="72F6E8F2" w14:textId="262747C8" w:rsidR="0067388C" w:rsidRPr="00A807F7" w:rsidRDefault="0067388C" w:rsidP="004A1974">
      <w:pPr>
        <w:rPr>
          <w:rFonts w:ascii="Times New Roman" w:hAnsi="Times New Roman"/>
          <w:szCs w:val="24"/>
        </w:rPr>
      </w:pPr>
      <w:r w:rsidRPr="00A807F7">
        <w:rPr>
          <w:rFonts w:ascii="Times New Roman" w:hAnsi="Times New Roman"/>
          <w:szCs w:val="24"/>
        </w:rPr>
        <w:t>To participate in the Program, a locality must make application to VDACS and agree to collect, inspect and store the properly rinsed</w:t>
      </w:r>
      <w:r w:rsidR="00FC65BE">
        <w:rPr>
          <w:rFonts w:ascii="Times New Roman" w:hAnsi="Times New Roman"/>
          <w:szCs w:val="24"/>
        </w:rPr>
        <w:t xml:space="preserve"> containers until granulation. </w:t>
      </w:r>
      <w:r w:rsidRPr="00A807F7">
        <w:rPr>
          <w:rFonts w:ascii="Times New Roman" w:hAnsi="Times New Roman"/>
          <w:szCs w:val="24"/>
        </w:rPr>
        <w:t>VDACS provides up to $1,875 per locality annually in reimbursement costs to participating localities to o</w:t>
      </w:r>
      <w:r w:rsidR="00FC65BE">
        <w:rPr>
          <w:rFonts w:ascii="Times New Roman" w:hAnsi="Times New Roman"/>
          <w:szCs w:val="24"/>
        </w:rPr>
        <w:t xml:space="preserve">ffset the cost of the program. </w:t>
      </w:r>
      <w:r w:rsidRPr="00A807F7">
        <w:rPr>
          <w:rFonts w:ascii="Times New Roman" w:hAnsi="Times New Roman"/>
          <w:szCs w:val="24"/>
        </w:rPr>
        <w:t>This program is fu</w:t>
      </w:r>
      <w:r w:rsidR="00FC65BE">
        <w:rPr>
          <w:rFonts w:ascii="Times New Roman" w:hAnsi="Times New Roman"/>
          <w:szCs w:val="24"/>
        </w:rPr>
        <w:t xml:space="preserve">nded through OPS program fees. </w:t>
      </w:r>
      <w:r w:rsidRPr="00A807F7">
        <w:rPr>
          <w:rFonts w:ascii="Times New Roman" w:hAnsi="Times New Roman"/>
          <w:szCs w:val="24"/>
        </w:rPr>
        <w:t>Additional information may be found at</w:t>
      </w:r>
      <w:r w:rsidR="001E6F7E">
        <w:rPr>
          <w:rFonts w:ascii="Times New Roman" w:hAnsi="Times New Roman"/>
          <w:szCs w:val="24"/>
        </w:rPr>
        <w:t>:</w:t>
      </w:r>
      <w:r w:rsidRPr="00A807F7">
        <w:rPr>
          <w:rFonts w:ascii="Times New Roman" w:hAnsi="Times New Roman"/>
          <w:szCs w:val="24"/>
        </w:rPr>
        <w:t xml:space="preserve"> </w:t>
      </w:r>
      <w:hyperlink r:id="rId15" w:history="1">
        <w:r w:rsidRPr="00A807F7">
          <w:rPr>
            <w:rStyle w:val="Hyperlink"/>
            <w:rFonts w:ascii="Times New Roman" w:hAnsi="Times New Roman"/>
            <w:szCs w:val="24"/>
          </w:rPr>
          <w:t>http://www.vdacs.virginia.gov/pesticide-container-recycling.shtml</w:t>
        </w:r>
      </w:hyperlink>
      <w:r w:rsidR="00AD1F1B" w:rsidRPr="00A807F7">
        <w:rPr>
          <w:rFonts w:ascii="Times New Roman" w:hAnsi="Times New Roman"/>
          <w:szCs w:val="24"/>
        </w:rPr>
        <w:t>.</w:t>
      </w:r>
    </w:p>
    <w:p w14:paraId="05537E8F" w14:textId="77777777" w:rsidR="0058196D" w:rsidRPr="00A807F7" w:rsidRDefault="0058196D" w:rsidP="00AD1F1B">
      <w:pPr>
        <w:jc w:val="both"/>
        <w:rPr>
          <w:rFonts w:ascii="Times New Roman" w:hAnsi="Times New Roman"/>
          <w:szCs w:val="24"/>
        </w:rPr>
      </w:pPr>
    </w:p>
    <w:p w14:paraId="6F2AE420" w14:textId="77777777" w:rsidR="00DD15AB" w:rsidRPr="00A807F7" w:rsidRDefault="00DD15AB" w:rsidP="00DD15AB">
      <w:pPr>
        <w:pStyle w:val="BodyText"/>
        <w:jc w:val="both"/>
        <w:rPr>
          <w:rFonts w:ascii="Times New Roman" w:hAnsi="Times New Roman"/>
          <w:b/>
          <w:sz w:val="24"/>
          <w:szCs w:val="24"/>
        </w:rPr>
      </w:pPr>
      <w:r w:rsidRPr="00A807F7">
        <w:rPr>
          <w:rFonts w:ascii="Times New Roman" w:hAnsi="Times New Roman"/>
          <w:b/>
          <w:sz w:val="24"/>
          <w:szCs w:val="24"/>
        </w:rPr>
        <w:t>Groundwater Protection Program</w:t>
      </w:r>
      <w:r w:rsidR="00C21013" w:rsidRPr="00A807F7">
        <w:rPr>
          <w:rFonts w:ascii="Times New Roman" w:hAnsi="Times New Roman"/>
          <w:b/>
          <w:sz w:val="24"/>
          <w:szCs w:val="24"/>
        </w:rPr>
        <w:t xml:space="preserve">s </w:t>
      </w:r>
      <w:r w:rsidR="00E84EE7" w:rsidRPr="00A807F7">
        <w:rPr>
          <w:rFonts w:ascii="Times New Roman" w:hAnsi="Times New Roman"/>
          <w:b/>
          <w:sz w:val="24"/>
          <w:szCs w:val="24"/>
        </w:rPr>
        <w:t>- Conclusion</w:t>
      </w:r>
      <w:r w:rsidRPr="00A807F7">
        <w:rPr>
          <w:rFonts w:ascii="Times New Roman" w:hAnsi="Times New Roman"/>
          <w:b/>
          <w:sz w:val="24"/>
          <w:szCs w:val="24"/>
        </w:rPr>
        <w:t xml:space="preserve"> </w:t>
      </w:r>
    </w:p>
    <w:p w14:paraId="5B7E97F5" w14:textId="77777777" w:rsidR="00DD15AB" w:rsidRPr="00A807F7" w:rsidRDefault="00DD15AB" w:rsidP="004A1974">
      <w:pPr>
        <w:pStyle w:val="BodyText"/>
        <w:rPr>
          <w:rFonts w:ascii="Times New Roman" w:hAnsi="Times New Roman"/>
          <w:i/>
          <w:sz w:val="24"/>
          <w:szCs w:val="24"/>
        </w:rPr>
      </w:pPr>
    </w:p>
    <w:p w14:paraId="2298876B" w14:textId="3F980AB7" w:rsidR="00DD15AB" w:rsidRPr="00A807F7" w:rsidRDefault="00DD15AB" w:rsidP="004A1974">
      <w:pPr>
        <w:ind w:firstLine="720"/>
        <w:rPr>
          <w:rFonts w:ascii="Times New Roman" w:hAnsi="Times New Roman"/>
          <w:szCs w:val="24"/>
        </w:rPr>
      </w:pPr>
      <w:r w:rsidRPr="00A807F7">
        <w:rPr>
          <w:rFonts w:ascii="Times New Roman" w:hAnsi="Times New Roman"/>
          <w:szCs w:val="24"/>
        </w:rPr>
        <w:t>Groundwater programs in Virginia strive to maintain the existing high water quality. Groundwater</w:t>
      </w:r>
      <w:r w:rsidR="004A1974" w:rsidRPr="00A807F7">
        <w:rPr>
          <w:rFonts w:ascii="Times New Roman" w:hAnsi="Times New Roman"/>
          <w:szCs w:val="24"/>
        </w:rPr>
        <w:t xml:space="preserve"> protection activities in the </w:t>
      </w:r>
      <w:r w:rsidR="000063D1">
        <w:rPr>
          <w:rFonts w:ascii="Times New Roman" w:hAnsi="Times New Roman"/>
          <w:szCs w:val="24"/>
        </w:rPr>
        <w:t>C</w:t>
      </w:r>
      <w:r w:rsidRPr="00A807F7">
        <w:rPr>
          <w:rFonts w:ascii="Times New Roman" w:hAnsi="Times New Roman"/>
          <w:szCs w:val="24"/>
        </w:rPr>
        <w:t>ommonwealth are as varied as the funding sources that support them. The following tables provide additional information.</w:t>
      </w:r>
    </w:p>
    <w:p w14:paraId="508FDF8C" w14:textId="77777777" w:rsidR="00F976DB" w:rsidRPr="00A807F7" w:rsidRDefault="005E4B0D" w:rsidP="00A807F7">
      <w:pPr>
        <w:widowControl/>
        <w:spacing w:after="200" w:line="276" w:lineRule="auto"/>
        <w:rPr>
          <w:rFonts w:ascii="Times New Roman" w:hAnsi="Times New Roman"/>
          <w:szCs w:val="24"/>
        </w:rPr>
      </w:pPr>
      <w:r w:rsidRPr="00A807F7">
        <w:rPr>
          <w:rFonts w:ascii="Times New Roman" w:hAnsi="Times New Roman"/>
          <w:szCs w:val="24"/>
        </w:rPr>
        <w:br w:type="page"/>
      </w:r>
    </w:p>
    <w:tbl>
      <w:tblPr>
        <w:tblW w:w="8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41" w:type="dxa"/>
          <w:right w:w="141" w:type="dxa"/>
        </w:tblCellMar>
        <w:tblLook w:val="0000" w:firstRow="0" w:lastRow="0" w:firstColumn="0" w:lastColumn="0" w:noHBand="0" w:noVBand="0"/>
      </w:tblPr>
      <w:tblGrid>
        <w:gridCol w:w="2538"/>
        <w:gridCol w:w="1512"/>
        <w:gridCol w:w="2340"/>
        <w:gridCol w:w="2070"/>
      </w:tblGrid>
      <w:tr w:rsidR="00F976DB" w:rsidRPr="00A807F7" w14:paraId="76872CDE" w14:textId="77777777" w:rsidTr="00056364">
        <w:trPr>
          <w:cantSplit/>
          <w:tblHeader/>
        </w:trPr>
        <w:tc>
          <w:tcPr>
            <w:tcW w:w="2538" w:type="dxa"/>
          </w:tcPr>
          <w:p w14:paraId="3A7FE93B" w14:textId="77777777" w:rsidR="00F976DB" w:rsidRPr="00A807F7" w:rsidRDefault="00F976DB" w:rsidP="00B80EDC">
            <w:pPr>
              <w:rPr>
                <w:rFonts w:ascii="Times New Roman" w:hAnsi="Times New Roman"/>
                <w:szCs w:val="24"/>
              </w:rPr>
            </w:pPr>
            <w:r w:rsidRPr="00A807F7">
              <w:rPr>
                <w:rFonts w:ascii="Times New Roman" w:hAnsi="Times New Roman"/>
                <w:szCs w:val="24"/>
              </w:rPr>
              <w:lastRenderedPageBreak/>
              <w:t>Contaminant Source</w:t>
            </w:r>
          </w:p>
        </w:tc>
        <w:tc>
          <w:tcPr>
            <w:tcW w:w="1512" w:type="dxa"/>
          </w:tcPr>
          <w:p w14:paraId="58236170" w14:textId="77777777" w:rsidR="00F976DB" w:rsidRPr="00A807F7" w:rsidRDefault="00F976DB" w:rsidP="00B80EDC">
            <w:pPr>
              <w:rPr>
                <w:rFonts w:ascii="Times New Roman" w:hAnsi="Times New Roman"/>
                <w:szCs w:val="24"/>
              </w:rPr>
            </w:pPr>
            <w:r w:rsidRPr="00A807F7">
              <w:rPr>
                <w:rFonts w:ascii="Times New Roman" w:hAnsi="Times New Roman"/>
                <w:szCs w:val="24"/>
              </w:rPr>
              <w:t>Ten Highest-</w:t>
            </w:r>
          </w:p>
          <w:p w14:paraId="605DD9D5" w14:textId="77777777" w:rsidR="00F976DB" w:rsidRPr="00A807F7" w:rsidRDefault="00F976DB" w:rsidP="00B80EDC">
            <w:pPr>
              <w:rPr>
                <w:rFonts w:ascii="Times New Roman" w:hAnsi="Times New Roman"/>
                <w:szCs w:val="24"/>
              </w:rPr>
            </w:pPr>
            <w:r w:rsidRPr="00A807F7">
              <w:rPr>
                <w:rFonts w:ascii="Times New Roman" w:hAnsi="Times New Roman"/>
                <w:szCs w:val="24"/>
              </w:rPr>
              <w:t>Priority</w:t>
            </w:r>
          </w:p>
          <w:p w14:paraId="0B7A998C" w14:textId="77777777" w:rsidR="00F976DB" w:rsidRPr="00A807F7" w:rsidRDefault="00F976DB" w:rsidP="00B80EDC">
            <w:pPr>
              <w:rPr>
                <w:rFonts w:ascii="Times New Roman" w:hAnsi="Times New Roman"/>
                <w:szCs w:val="24"/>
              </w:rPr>
            </w:pPr>
            <w:r w:rsidRPr="00A807F7">
              <w:rPr>
                <w:rFonts w:ascii="Times New Roman" w:hAnsi="Times New Roman"/>
                <w:szCs w:val="24"/>
              </w:rPr>
              <w:t>Sources(</w:t>
            </w:r>
            <w:r w:rsidR="00AC0C40" w:rsidRPr="00A807F7">
              <w:rPr>
                <w:rFonts w:ascii="Times New Roman" w:hAnsi="Times New Roman"/>
                <w:szCs w:val="24"/>
              </w:rPr>
              <w:t></w:t>
            </w:r>
            <w:r w:rsidRPr="00A807F7">
              <w:rPr>
                <w:rFonts w:ascii="Times New Roman" w:hAnsi="Times New Roman"/>
                <w:szCs w:val="24"/>
              </w:rPr>
              <w:t>)</w:t>
            </w:r>
          </w:p>
        </w:tc>
        <w:tc>
          <w:tcPr>
            <w:tcW w:w="2340" w:type="dxa"/>
          </w:tcPr>
          <w:p w14:paraId="7961492D" w14:textId="77777777" w:rsidR="00F976DB" w:rsidRPr="00A807F7" w:rsidRDefault="00F976DB" w:rsidP="00B80EDC">
            <w:pPr>
              <w:rPr>
                <w:rFonts w:ascii="Times New Roman" w:hAnsi="Times New Roman"/>
                <w:szCs w:val="24"/>
              </w:rPr>
            </w:pPr>
            <w:r w:rsidRPr="00A807F7">
              <w:rPr>
                <w:rFonts w:ascii="Times New Roman" w:hAnsi="Times New Roman"/>
                <w:szCs w:val="24"/>
              </w:rPr>
              <w:t xml:space="preserve">Factors Considered in Selecting a Contaminant Source </w:t>
            </w:r>
          </w:p>
        </w:tc>
        <w:tc>
          <w:tcPr>
            <w:tcW w:w="2070" w:type="dxa"/>
          </w:tcPr>
          <w:p w14:paraId="244141D4" w14:textId="77777777" w:rsidR="00F976DB" w:rsidRPr="00A807F7" w:rsidRDefault="00F976DB" w:rsidP="00B80EDC">
            <w:pPr>
              <w:rPr>
                <w:rFonts w:ascii="Times New Roman" w:hAnsi="Times New Roman"/>
                <w:szCs w:val="24"/>
              </w:rPr>
            </w:pPr>
            <w:r w:rsidRPr="00A807F7">
              <w:rPr>
                <w:rFonts w:ascii="Times New Roman" w:hAnsi="Times New Roman"/>
                <w:szCs w:val="24"/>
              </w:rPr>
              <w:t xml:space="preserve">Contaminants </w:t>
            </w:r>
          </w:p>
        </w:tc>
      </w:tr>
      <w:tr w:rsidR="00F976DB" w:rsidRPr="00A807F7" w14:paraId="29118DDF" w14:textId="77777777" w:rsidTr="00A807F7">
        <w:tc>
          <w:tcPr>
            <w:tcW w:w="2538" w:type="dxa"/>
          </w:tcPr>
          <w:p w14:paraId="3AD12C19" w14:textId="77777777" w:rsidR="00F976DB" w:rsidRPr="00A807F7" w:rsidRDefault="00F976DB" w:rsidP="00B80EDC">
            <w:pPr>
              <w:rPr>
                <w:rFonts w:ascii="Times New Roman" w:hAnsi="Times New Roman"/>
                <w:b/>
                <w:szCs w:val="24"/>
              </w:rPr>
            </w:pPr>
            <w:r w:rsidRPr="00A807F7">
              <w:rPr>
                <w:rFonts w:ascii="Times New Roman" w:hAnsi="Times New Roman"/>
                <w:b/>
                <w:szCs w:val="24"/>
              </w:rPr>
              <w:t>Agricultural Activities</w:t>
            </w:r>
          </w:p>
        </w:tc>
        <w:tc>
          <w:tcPr>
            <w:tcW w:w="1512" w:type="dxa"/>
          </w:tcPr>
          <w:p w14:paraId="059580D8" w14:textId="77777777" w:rsidR="00F976DB" w:rsidRPr="00A807F7" w:rsidRDefault="00F976DB" w:rsidP="00E678AE">
            <w:pPr>
              <w:jc w:val="center"/>
              <w:rPr>
                <w:rFonts w:ascii="Times New Roman" w:hAnsi="Times New Roman"/>
                <w:szCs w:val="24"/>
              </w:rPr>
            </w:pPr>
          </w:p>
        </w:tc>
        <w:tc>
          <w:tcPr>
            <w:tcW w:w="2340" w:type="dxa"/>
          </w:tcPr>
          <w:p w14:paraId="537C9611" w14:textId="77777777" w:rsidR="00F976DB" w:rsidRPr="00A807F7" w:rsidRDefault="00F976DB" w:rsidP="00B80EDC">
            <w:pPr>
              <w:rPr>
                <w:rFonts w:ascii="Times New Roman" w:hAnsi="Times New Roman"/>
                <w:szCs w:val="24"/>
              </w:rPr>
            </w:pPr>
          </w:p>
        </w:tc>
        <w:tc>
          <w:tcPr>
            <w:tcW w:w="2070" w:type="dxa"/>
          </w:tcPr>
          <w:p w14:paraId="6D95DB78" w14:textId="77777777" w:rsidR="00F976DB" w:rsidRPr="00A807F7" w:rsidRDefault="00F976DB" w:rsidP="00B80EDC">
            <w:pPr>
              <w:rPr>
                <w:rFonts w:ascii="Times New Roman" w:hAnsi="Times New Roman"/>
                <w:szCs w:val="24"/>
              </w:rPr>
            </w:pPr>
          </w:p>
        </w:tc>
      </w:tr>
      <w:tr w:rsidR="003523A5" w:rsidRPr="00A807F7" w14:paraId="7F8FFB06" w14:textId="77777777" w:rsidTr="00A807F7">
        <w:tc>
          <w:tcPr>
            <w:tcW w:w="2538" w:type="dxa"/>
          </w:tcPr>
          <w:p w14:paraId="217C607B" w14:textId="77777777" w:rsidR="003523A5" w:rsidRPr="00A807F7" w:rsidRDefault="003523A5" w:rsidP="00B80EDC">
            <w:pPr>
              <w:rPr>
                <w:rFonts w:ascii="Times New Roman" w:hAnsi="Times New Roman"/>
                <w:szCs w:val="24"/>
              </w:rPr>
            </w:pPr>
            <w:r w:rsidRPr="00A807F7">
              <w:rPr>
                <w:rFonts w:ascii="Times New Roman" w:hAnsi="Times New Roman"/>
                <w:szCs w:val="24"/>
              </w:rPr>
              <w:t>Agricultural chemical facilities</w:t>
            </w:r>
          </w:p>
        </w:tc>
        <w:tc>
          <w:tcPr>
            <w:tcW w:w="1512" w:type="dxa"/>
          </w:tcPr>
          <w:p w14:paraId="3B8E1890" w14:textId="77777777" w:rsidR="003523A5" w:rsidRPr="00A807F7" w:rsidRDefault="003523A5" w:rsidP="00E678AE">
            <w:pPr>
              <w:jc w:val="center"/>
              <w:rPr>
                <w:rFonts w:ascii="Times New Roman" w:hAnsi="Times New Roman"/>
                <w:szCs w:val="24"/>
              </w:rPr>
            </w:pPr>
          </w:p>
        </w:tc>
        <w:tc>
          <w:tcPr>
            <w:tcW w:w="2340" w:type="dxa"/>
          </w:tcPr>
          <w:p w14:paraId="555129E6" w14:textId="77777777" w:rsidR="003523A5" w:rsidRPr="00A807F7" w:rsidRDefault="003523A5" w:rsidP="00B80EDC">
            <w:pPr>
              <w:rPr>
                <w:rFonts w:ascii="Times New Roman" w:hAnsi="Times New Roman"/>
                <w:szCs w:val="24"/>
              </w:rPr>
            </w:pPr>
          </w:p>
        </w:tc>
        <w:tc>
          <w:tcPr>
            <w:tcW w:w="2070" w:type="dxa"/>
          </w:tcPr>
          <w:p w14:paraId="25C13160" w14:textId="77777777" w:rsidR="003523A5" w:rsidRPr="00A807F7" w:rsidRDefault="003523A5" w:rsidP="00B80EDC">
            <w:pPr>
              <w:rPr>
                <w:rFonts w:ascii="Times New Roman" w:hAnsi="Times New Roman"/>
                <w:szCs w:val="24"/>
              </w:rPr>
            </w:pPr>
          </w:p>
        </w:tc>
      </w:tr>
      <w:tr w:rsidR="00F976DB" w:rsidRPr="00A807F7" w14:paraId="6686BE3D" w14:textId="77777777" w:rsidTr="00A807F7">
        <w:tc>
          <w:tcPr>
            <w:tcW w:w="2538" w:type="dxa"/>
          </w:tcPr>
          <w:p w14:paraId="519E1C80" w14:textId="77777777" w:rsidR="00F976DB" w:rsidRPr="00A807F7" w:rsidRDefault="00F976DB" w:rsidP="00B80EDC">
            <w:pPr>
              <w:rPr>
                <w:rFonts w:ascii="Times New Roman" w:hAnsi="Times New Roman"/>
                <w:szCs w:val="24"/>
              </w:rPr>
            </w:pPr>
            <w:r w:rsidRPr="00A807F7">
              <w:rPr>
                <w:rFonts w:ascii="Times New Roman" w:hAnsi="Times New Roman"/>
                <w:szCs w:val="24"/>
              </w:rPr>
              <w:t>Animal feedlots</w:t>
            </w:r>
          </w:p>
        </w:tc>
        <w:tc>
          <w:tcPr>
            <w:tcW w:w="1512" w:type="dxa"/>
          </w:tcPr>
          <w:p w14:paraId="39B83623" w14:textId="77777777" w:rsidR="00F976DB" w:rsidRPr="00A807F7" w:rsidRDefault="00F976DB" w:rsidP="00E678AE">
            <w:pPr>
              <w:jc w:val="center"/>
              <w:rPr>
                <w:rFonts w:ascii="Times New Roman" w:hAnsi="Times New Roman"/>
                <w:szCs w:val="24"/>
              </w:rPr>
            </w:pPr>
          </w:p>
        </w:tc>
        <w:tc>
          <w:tcPr>
            <w:tcW w:w="2340" w:type="dxa"/>
          </w:tcPr>
          <w:p w14:paraId="6B01BC2C" w14:textId="77777777" w:rsidR="00F976DB" w:rsidRPr="00A807F7" w:rsidRDefault="00F976DB" w:rsidP="00B80EDC">
            <w:pPr>
              <w:rPr>
                <w:rFonts w:ascii="Times New Roman" w:hAnsi="Times New Roman"/>
                <w:szCs w:val="24"/>
              </w:rPr>
            </w:pPr>
          </w:p>
        </w:tc>
        <w:tc>
          <w:tcPr>
            <w:tcW w:w="2070" w:type="dxa"/>
          </w:tcPr>
          <w:p w14:paraId="3C9CCD8F" w14:textId="77777777" w:rsidR="00F976DB" w:rsidRPr="00A807F7" w:rsidRDefault="00F976DB" w:rsidP="00B80EDC">
            <w:pPr>
              <w:rPr>
                <w:rFonts w:ascii="Times New Roman" w:hAnsi="Times New Roman"/>
                <w:szCs w:val="24"/>
              </w:rPr>
            </w:pPr>
          </w:p>
        </w:tc>
      </w:tr>
      <w:tr w:rsidR="00F976DB" w:rsidRPr="00A807F7" w14:paraId="736DA4EF" w14:textId="77777777" w:rsidTr="00A807F7">
        <w:tc>
          <w:tcPr>
            <w:tcW w:w="2538" w:type="dxa"/>
          </w:tcPr>
          <w:p w14:paraId="5A3D1B73" w14:textId="77777777" w:rsidR="00F976DB" w:rsidRPr="00A807F7" w:rsidRDefault="00F976DB" w:rsidP="00B80EDC">
            <w:pPr>
              <w:rPr>
                <w:rFonts w:ascii="Times New Roman" w:hAnsi="Times New Roman"/>
                <w:szCs w:val="24"/>
              </w:rPr>
            </w:pPr>
            <w:r w:rsidRPr="00A807F7">
              <w:rPr>
                <w:rFonts w:ascii="Times New Roman" w:hAnsi="Times New Roman"/>
                <w:szCs w:val="24"/>
              </w:rPr>
              <w:t>Drainage wells</w:t>
            </w:r>
          </w:p>
        </w:tc>
        <w:tc>
          <w:tcPr>
            <w:tcW w:w="1512" w:type="dxa"/>
          </w:tcPr>
          <w:p w14:paraId="7552FD31" w14:textId="77777777" w:rsidR="00F976DB" w:rsidRPr="00A807F7" w:rsidRDefault="00F976DB" w:rsidP="00E678AE">
            <w:pPr>
              <w:jc w:val="center"/>
              <w:rPr>
                <w:rFonts w:ascii="Times New Roman" w:hAnsi="Times New Roman"/>
                <w:szCs w:val="24"/>
              </w:rPr>
            </w:pPr>
          </w:p>
        </w:tc>
        <w:tc>
          <w:tcPr>
            <w:tcW w:w="2340" w:type="dxa"/>
          </w:tcPr>
          <w:p w14:paraId="0BC828A8" w14:textId="77777777" w:rsidR="00F976DB" w:rsidRPr="00A807F7" w:rsidRDefault="00F976DB" w:rsidP="00B80EDC">
            <w:pPr>
              <w:rPr>
                <w:rFonts w:ascii="Times New Roman" w:hAnsi="Times New Roman"/>
                <w:szCs w:val="24"/>
              </w:rPr>
            </w:pPr>
          </w:p>
        </w:tc>
        <w:tc>
          <w:tcPr>
            <w:tcW w:w="2070" w:type="dxa"/>
          </w:tcPr>
          <w:p w14:paraId="18CC5F38" w14:textId="77777777" w:rsidR="00F976DB" w:rsidRPr="00A807F7" w:rsidRDefault="00F976DB" w:rsidP="00B80EDC">
            <w:pPr>
              <w:rPr>
                <w:rFonts w:ascii="Times New Roman" w:hAnsi="Times New Roman"/>
                <w:szCs w:val="24"/>
              </w:rPr>
            </w:pPr>
          </w:p>
        </w:tc>
      </w:tr>
      <w:tr w:rsidR="00F976DB" w:rsidRPr="00A807F7" w14:paraId="757C19FD" w14:textId="77777777" w:rsidTr="00A807F7">
        <w:tc>
          <w:tcPr>
            <w:tcW w:w="2538" w:type="dxa"/>
          </w:tcPr>
          <w:p w14:paraId="505D4A80" w14:textId="77777777" w:rsidR="00F976DB" w:rsidRPr="00A807F7" w:rsidRDefault="00F976DB" w:rsidP="00B80EDC">
            <w:pPr>
              <w:rPr>
                <w:rFonts w:ascii="Times New Roman" w:hAnsi="Times New Roman"/>
                <w:szCs w:val="24"/>
              </w:rPr>
            </w:pPr>
            <w:r w:rsidRPr="00A807F7">
              <w:rPr>
                <w:rFonts w:ascii="Times New Roman" w:hAnsi="Times New Roman"/>
                <w:szCs w:val="24"/>
              </w:rPr>
              <w:t>Fertilizer applications</w:t>
            </w:r>
          </w:p>
        </w:tc>
        <w:tc>
          <w:tcPr>
            <w:tcW w:w="1512" w:type="dxa"/>
          </w:tcPr>
          <w:p w14:paraId="25FFFD13"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689C7CF2"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56722ED9" w14:textId="77777777" w:rsidR="00F976DB" w:rsidRPr="00A807F7" w:rsidRDefault="00F976DB" w:rsidP="00B80EDC">
            <w:pPr>
              <w:rPr>
                <w:rFonts w:ascii="Times New Roman" w:hAnsi="Times New Roman"/>
                <w:szCs w:val="24"/>
              </w:rPr>
            </w:pPr>
            <w:r w:rsidRPr="00A807F7">
              <w:rPr>
                <w:rFonts w:ascii="Times New Roman" w:hAnsi="Times New Roman"/>
                <w:szCs w:val="24"/>
              </w:rPr>
              <w:t>(E)</w:t>
            </w:r>
          </w:p>
        </w:tc>
      </w:tr>
      <w:tr w:rsidR="00F976DB" w:rsidRPr="00A807F7" w14:paraId="10FA46CD" w14:textId="77777777" w:rsidTr="00A807F7">
        <w:tc>
          <w:tcPr>
            <w:tcW w:w="2538" w:type="dxa"/>
          </w:tcPr>
          <w:p w14:paraId="34FDF2FA" w14:textId="77777777" w:rsidR="00F976DB" w:rsidRPr="00A807F7" w:rsidRDefault="00F976DB" w:rsidP="00B80EDC">
            <w:pPr>
              <w:rPr>
                <w:rFonts w:ascii="Times New Roman" w:hAnsi="Times New Roman"/>
                <w:szCs w:val="24"/>
              </w:rPr>
            </w:pPr>
            <w:r w:rsidRPr="00A807F7">
              <w:rPr>
                <w:rFonts w:ascii="Times New Roman" w:hAnsi="Times New Roman"/>
                <w:szCs w:val="24"/>
              </w:rPr>
              <w:t>Irrigation practices</w:t>
            </w:r>
          </w:p>
        </w:tc>
        <w:tc>
          <w:tcPr>
            <w:tcW w:w="1512" w:type="dxa"/>
          </w:tcPr>
          <w:p w14:paraId="0D5F223C" w14:textId="77777777" w:rsidR="00F976DB" w:rsidRPr="00A807F7" w:rsidRDefault="00F976DB" w:rsidP="00E678AE">
            <w:pPr>
              <w:jc w:val="center"/>
              <w:rPr>
                <w:rFonts w:ascii="Times New Roman" w:hAnsi="Times New Roman"/>
                <w:szCs w:val="24"/>
              </w:rPr>
            </w:pPr>
          </w:p>
        </w:tc>
        <w:tc>
          <w:tcPr>
            <w:tcW w:w="2340" w:type="dxa"/>
          </w:tcPr>
          <w:p w14:paraId="15B1213B" w14:textId="77777777" w:rsidR="00F976DB" w:rsidRPr="00A807F7" w:rsidRDefault="00F976DB" w:rsidP="00B80EDC">
            <w:pPr>
              <w:rPr>
                <w:rFonts w:ascii="Times New Roman" w:hAnsi="Times New Roman"/>
                <w:szCs w:val="24"/>
              </w:rPr>
            </w:pPr>
          </w:p>
        </w:tc>
        <w:tc>
          <w:tcPr>
            <w:tcW w:w="2070" w:type="dxa"/>
          </w:tcPr>
          <w:p w14:paraId="47548835" w14:textId="77777777" w:rsidR="00F976DB" w:rsidRPr="00A807F7" w:rsidRDefault="00F976DB" w:rsidP="00B80EDC">
            <w:pPr>
              <w:rPr>
                <w:rFonts w:ascii="Times New Roman" w:hAnsi="Times New Roman"/>
                <w:szCs w:val="24"/>
              </w:rPr>
            </w:pPr>
          </w:p>
        </w:tc>
      </w:tr>
      <w:tr w:rsidR="00F976DB" w:rsidRPr="00A807F7" w14:paraId="05E19E9F" w14:textId="77777777" w:rsidTr="00A807F7">
        <w:tc>
          <w:tcPr>
            <w:tcW w:w="2538" w:type="dxa"/>
          </w:tcPr>
          <w:p w14:paraId="6C7AEF60" w14:textId="77777777" w:rsidR="00F976DB" w:rsidRPr="00A807F7" w:rsidRDefault="00F976DB" w:rsidP="00B80EDC">
            <w:pPr>
              <w:rPr>
                <w:rFonts w:ascii="Times New Roman" w:hAnsi="Times New Roman"/>
                <w:szCs w:val="24"/>
              </w:rPr>
            </w:pPr>
            <w:r w:rsidRPr="00A807F7">
              <w:rPr>
                <w:rFonts w:ascii="Times New Roman" w:hAnsi="Times New Roman"/>
                <w:szCs w:val="24"/>
              </w:rPr>
              <w:t>Pesticide applications</w:t>
            </w:r>
          </w:p>
        </w:tc>
        <w:tc>
          <w:tcPr>
            <w:tcW w:w="1512" w:type="dxa"/>
          </w:tcPr>
          <w:p w14:paraId="433E2BF6"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43296066"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2563EF57" w14:textId="77777777" w:rsidR="00F976DB" w:rsidRPr="00A807F7" w:rsidRDefault="00F976DB" w:rsidP="00B80EDC">
            <w:pPr>
              <w:rPr>
                <w:rFonts w:ascii="Times New Roman" w:hAnsi="Times New Roman"/>
                <w:szCs w:val="24"/>
              </w:rPr>
            </w:pPr>
            <w:r w:rsidRPr="00A807F7">
              <w:rPr>
                <w:rFonts w:ascii="Times New Roman" w:hAnsi="Times New Roman"/>
                <w:szCs w:val="24"/>
              </w:rPr>
              <w:t>(A,B)</w:t>
            </w:r>
          </w:p>
        </w:tc>
      </w:tr>
      <w:tr w:rsidR="00F976DB" w:rsidRPr="00A807F7" w14:paraId="15C8380A" w14:textId="77777777" w:rsidTr="00A807F7">
        <w:tc>
          <w:tcPr>
            <w:tcW w:w="2538" w:type="dxa"/>
          </w:tcPr>
          <w:p w14:paraId="3B8EEE36" w14:textId="77777777" w:rsidR="00F976DB" w:rsidRPr="00A807F7" w:rsidRDefault="00F976DB" w:rsidP="00B80EDC">
            <w:pPr>
              <w:rPr>
                <w:rFonts w:ascii="Times New Roman" w:hAnsi="Times New Roman"/>
                <w:b/>
                <w:szCs w:val="24"/>
              </w:rPr>
            </w:pPr>
            <w:r w:rsidRPr="00A807F7">
              <w:rPr>
                <w:rFonts w:ascii="Times New Roman" w:hAnsi="Times New Roman"/>
                <w:b/>
                <w:szCs w:val="24"/>
              </w:rPr>
              <w:t>Storage and Treatment Activities</w:t>
            </w:r>
          </w:p>
        </w:tc>
        <w:tc>
          <w:tcPr>
            <w:tcW w:w="1512" w:type="dxa"/>
          </w:tcPr>
          <w:p w14:paraId="75556D26" w14:textId="77777777" w:rsidR="00F976DB" w:rsidRPr="00A807F7" w:rsidRDefault="00F976DB" w:rsidP="00E678AE">
            <w:pPr>
              <w:jc w:val="center"/>
              <w:rPr>
                <w:rFonts w:ascii="Times New Roman" w:hAnsi="Times New Roman"/>
                <w:szCs w:val="24"/>
              </w:rPr>
            </w:pPr>
          </w:p>
        </w:tc>
        <w:tc>
          <w:tcPr>
            <w:tcW w:w="2340" w:type="dxa"/>
          </w:tcPr>
          <w:p w14:paraId="69493B58" w14:textId="77777777" w:rsidR="00F976DB" w:rsidRPr="00A807F7" w:rsidRDefault="00F976DB" w:rsidP="00B80EDC">
            <w:pPr>
              <w:rPr>
                <w:rFonts w:ascii="Times New Roman" w:hAnsi="Times New Roman"/>
                <w:szCs w:val="24"/>
              </w:rPr>
            </w:pPr>
          </w:p>
        </w:tc>
        <w:tc>
          <w:tcPr>
            <w:tcW w:w="2070" w:type="dxa"/>
          </w:tcPr>
          <w:p w14:paraId="39769894" w14:textId="77777777" w:rsidR="00F976DB" w:rsidRPr="00A807F7" w:rsidRDefault="00F976DB" w:rsidP="00B80EDC">
            <w:pPr>
              <w:rPr>
                <w:rFonts w:ascii="Times New Roman" w:hAnsi="Times New Roman"/>
                <w:szCs w:val="24"/>
              </w:rPr>
            </w:pPr>
          </w:p>
        </w:tc>
      </w:tr>
      <w:tr w:rsidR="00F976DB" w:rsidRPr="00A807F7" w14:paraId="1C7645F4" w14:textId="77777777" w:rsidTr="00A807F7">
        <w:tc>
          <w:tcPr>
            <w:tcW w:w="2538" w:type="dxa"/>
          </w:tcPr>
          <w:p w14:paraId="3D1A9C0B" w14:textId="77777777" w:rsidR="00F976DB" w:rsidRPr="00A807F7" w:rsidRDefault="00F976DB" w:rsidP="00B80EDC">
            <w:pPr>
              <w:rPr>
                <w:rFonts w:ascii="Times New Roman" w:hAnsi="Times New Roman"/>
                <w:szCs w:val="24"/>
              </w:rPr>
            </w:pPr>
            <w:r w:rsidRPr="00A807F7">
              <w:rPr>
                <w:rFonts w:ascii="Times New Roman" w:hAnsi="Times New Roman"/>
                <w:szCs w:val="24"/>
              </w:rPr>
              <w:t>Land application</w:t>
            </w:r>
          </w:p>
        </w:tc>
        <w:tc>
          <w:tcPr>
            <w:tcW w:w="1512" w:type="dxa"/>
          </w:tcPr>
          <w:p w14:paraId="40E1259E"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186CED27"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25D2A0F9" w14:textId="77777777" w:rsidR="00F976DB" w:rsidRPr="00A807F7" w:rsidRDefault="00F976DB" w:rsidP="00B80EDC">
            <w:pPr>
              <w:rPr>
                <w:rFonts w:ascii="Times New Roman" w:hAnsi="Times New Roman"/>
                <w:szCs w:val="24"/>
              </w:rPr>
            </w:pPr>
            <w:r w:rsidRPr="00A807F7">
              <w:rPr>
                <w:rFonts w:ascii="Times New Roman" w:hAnsi="Times New Roman"/>
                <w:szCs w:val="24"/>
              </w:rPr>
              <w:t>(E)</w:t>
            </w:r>
          </w:p>
        </w:tc>
      </w:tr>
      <w:tr w:rsidR="00F976DB" w:rsidRPr="00A807F7" w14:paraId="7C134BF5" w14:textId="77777777" w:rsidTr="00A807F7">
        <w:tc>
          <w:tcPr>
            <w:tcW w:w="2538" w:type="dxa"/>
          </w:tcPr>
          <w:p w14:paraId="00665EC9" w14:textId="77777777" w:rsidR="00F976DB" w:rsidRPr="00A807F7" w:rsidRDefault="00F976DB" w:rsidP="00B80EDC">
            <w:pPr>
              <w:rPr>
                <w:rFonts w:ascii="Times New Roman" w:hAnsi="Times New Roman"/>
                <w:szCs w:val="24"/>
              </w:rPr>
            </w:pPr>
            <w:r w:rsidRPr="00A807F7">
              <w:rPr>
                <w:rFonts w:ascii="Times New Roman" w:hAnsi="Times New Roman"/>
                <w:szCs w:val="24"/>
              </w:rPr>
              <w:t>Material stockpiles</w:t>
            </w:r>
          </w:p>
        </w:tc>
        <w:tc>
          <w:tcPr>
            <w:tcW w:w="1512" w:type="dxa"/>
          </w:tcPr>
          <w:p w14:paraId="724F00E2" w14:textId="77777777" w:rsidR="00F976DB" w:rsidRPr="00A807F7" w:rsidRDefault="00F976DB" w:rsidP="00E678AE">
            <w:pPr>
              <w:jc w:val="center"/>
              <w:rPr>
                <w:rFonts w:ascii="Times New Roman" w:hAnsi="Times New Roman"/>
                <w:szCs w:val="24"/>
              </w:rPr>
            </w:pPr>
          </w:p>
        </w:tc>
        <w:tc>
          <w:tcPr>
            <w:tcW w:w="2340" w:type="dxa"/>
          </w:tcPr>
          <w:p w14:paraId="5BE1E353" w14:textId="77777777" w:rsidR="00F976DB" w:rsidRPr="00A807F7" w:rsidRDefault="00F976DB" w:rsidP="00B80EDC">
            <w:pPr>
              <w:rPr>
                <w:rFonts w:ascii="Times New Roman" w:hAnsi="Times New Roman"/>
                <w:szCs w:val="24"/>
              </w:rPr>
            </w:pPr>
          </w:p>
        </w:tc>
        <w:tc>
          <w:tcPr>
            <w:tcW w:w="2070" w:type="dxa"/>
          </w:tcPr>
          <w:p w14:paraId="03DACDBC" w14:textId="77777777" w:rsidR="00F976DB" w:rsidRPr="00A807F7" w:rsidRDefault="00F976DB" w:rsidP="00B80EDC">
            <w:pPr>
              <w:rPr>
                <w:rFonts w:ascii="Times New Roman" w:hAnsi="Times New Roman"/>
                <w:szCs w:val="24"/>
              </w:rPr>
            </w:pPr>
          </w:p>
        </w:tc>
      </w:tr>
      <w:tr w:rsidR="00F976DB" w:rsidRPr="00A807F7" w14:paraId="340DEB41" w14:textId="77777777" w:rsidTr="00A807F7">
        <w:tc>
          <w:tcPr>
            <w:tcW w:w="2538" w:type="dxa"/>
          </w:tcPr>
          <w:p w14:paraId="0B55EBB8" w14:textId="77777777" w:rsidR="00F976DB" w:rsidRPr="00A807F7" w:rsidRDefault="00F976DB" w:rsidP="00B80EDC">
            <w:pPr>
              <w:rPr>
                <w:rFonts w:ascii="Times New Roman" w:hAnsi="Times New Roman"/>
                <w:szCs w:val="24"/>
              </w:rPr>
            </w:pPr>
            <w:r w:rsidRPr="00A807F7">
              <w:rPr>
                <w:rFonts w:ascii="Times New Roman" w:hAnsi="Times New Roman"/>
                <w:szCs w:val="24"/>
              </w:rPr>
              <w:t>Storage tank (above ground)</w:t>
            </w:r>
          </w:p>
        </w:tc>
        <w:tc>
          <w:tcPr>
            <w:tcW w:w="1512" w:type="dxa"/>
          </w:tcPr>
          <w:p w14:paraId="7A40B31A" w14:textId="77777777" w:rsidR="00F976DB" w:rsidRPr="00A807F7" w:rsidRDefault="00F976DB" w:rsidP="00E678AE">
            <w:pPr>
              <w:jc w:val="center"/>
              <w:rPr>
                <w:rFonts w:ascii="Times New Roman" w:hAnsi="Times New Roman"/>
                <w:szCs w:val="24"/>
              </w:rPr>
            </w:pPr>
          </w:p>
        </w:tc>
        <w:tc>
          <w:tcPr>
            <w:tcW w:w="2340" w:type="dxa"/>
          </w:tcPr>
          <w:p w14:paraId="1F23F4AB" w14:textId="77777777" w:rsidR="00F976DB" w:rsidRPr="00A807F7" w:rsidRDefault="00F976DB" w:rsidP="00B80EDC">
            <w:pPr>
              <w:rPr>
                <w:rFonts w:ascii="Times New Roman" w:hAnsi="Times New Roman"/>
                <w:szCs w:val="24"/>
              </w:rPr>
            </w:pPr>
          </w:p>
        </w:tc>
        <w:tc>
          <w:tcPr>
            <w:tcW w:w="2070" w:type="dxa"/>
          </w:tcPr>
          <w:p w14:paraId="416E004A" w14:textId="77777777" w:rsidR="00F976DB" w:rsidRPr="00A807F7" w:rsidRDefault="00F976DB" w:rsidP="00B80EDC">
            <w:pPr>
              <w:rPr>
                <w:rFonts w:ascii="Times New Roman" w:hAnsi="Times New Roman"/>
                <w:szCs w:val="24"/>
              </w:rPr>
            </w:pPr>
          </w:p>
        </w:tc>
      </w:tr>
      <w:tr w:rsidR="00F976DB" w:rsidRPr="00A807F7" w14:paraId="3CA0981B" w14:textId="77777777" w:rsidTr="00A807F7">
        <w:tc>
          <w:tcPr>
            <w:tcW w:w="2538" w:type="dxa"/>
          </w:tcPr>
          <w:p w14:paraId="1506E453" w14:textId="77777777" w:rsidR="00F976DB" w:rsidRPr="00A807F7" w:rsidRDefault="00F976DB" w:rsidP="00B80EDC">
            <w:pPr>
              <w:rPr>
                <w:rFonts w:ascii="Times New Roman" w:hAnsi="Times New Roman"/>
                <w:szCs w:val="24"/>
              </w:rPr>
            </w:pPr>
            <w:r w:rsidRPr="00A807F7">
              <w:rPr>
                <w:rFonts w:ascii="Times New Roman" w:hAnsi="Times New Roman"/>
                <w:szCs w:val="24"/>
              </w:rPr>
              <w:t>Storage tank (underground)</w:t>
            </w:r>
          </w:p>
        </w:tc>
        <w:tc>
          <w:tcPr>
            <w:tcW w:w="1512" w:type="dxa"/>
          </w:tcPr>
          <w:p w14:paraId="4471F11C"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623B9869"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2352DACC" w14:textId="77777777" w:rsidR="00F976DB" w:rsidRPr="00A807F7" w:rsidRDefault="00F976DB" w:rsidP="00B80EDC">
            <w:pPr>
              <w:rPr>
                <w:rFonts w:ascii="Times New Roman" w:hAnsi="Times New Roman"/>
                <w:szCs w:val="24"/>
              </w:rPr>
            </w:pPr>
            <w:r w:rsidRPr="00A807F7">
              <w:rPr>
                <w:rFonts w:ascii="Times New Roman" w:hAnsi="Times New Roman"/>
                <w:szCs w:val="24"/>
              </w:rPr>
              <w:t>(D)</w:t>
            </w:r>
          </w:p>
        </w:tc>
      </w:tr>
      <w:tr w:rsidR="00F976DB" w:rsidRPr="00A807F7" w14:paraId="5F54C129" w14:textId="77777777" w:rsidTr="00A807F7">
        <w:tc>
          <w:tcPr>
            <w:tcW w:w="2538" w:type="dxa"/>
          </w:tcPr>
          <w:p w14:paraId="77F80F09" w14:textId="77777777" w:rsidR="00F976DB" w:rsidRPr="00A807F7" w:rsidRDefault="00F976DB" w:rsidP="00B80EDC">
            <w:pPr>
              <w:rPr>
                <w:rFonts w:ascii="Times New Roman" w:hAnsi="Times New Roman"/>
                <w:szCs w:val="24"/>
              </w:rPr>
            </w:pPr>
            <w:r w:rsidRPr="00A807F7">
              <w:rPr>
                <w:rFonts w:ascii="Times New Roman" w:hAnsi="Times New Roman"/>
                <w:szCs w:val="24"/>
              </w:rPr>
              <w:t>Surface impoundments</w:t>
            </w:r>
          </w:p>
        </w:tc>
        <w:tc>
          <w:tcPr>
            <w:tcW w:w="1512" w:type="dxa"/>
          </w:tcPr>
          <w:p w14:paraId="0265B433"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12BEB99C"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39E3482D" w14:textId="77777777" w:rsidR="00F976DB" w:rsidRPr="00A807F7" w:rsidRDefault="00F976DB" w:rsidP="00B80EDC">
            <w:pPr>
              <w:rPr>
                <w:rFonts w:ascii="Times New Roman" w:hAnsi="Times New Roman"/>
                <w:szCs w:val="24"/>
              </w:rPr>
            </w:pPr>
            <w:r w:rsidRPr="00A807F7">
              <w:rPr>
                <w:rFonts w:ascii="Times New Roman" w:hAnsi="Times New Roman"/>
                <w:szCs w:val="24"/>
              </w:rPr>
              <w:t>(E)</w:t>
            </w:r>
          </w:p>
        </w:tc>
      </w:tr>
      <w:tr w:rsidR="00F976DB" w:rsidRPr="00A807F7" w14:paraId="59C6873A" w14:textId="77777777" w:rsidTr="00A807F7">
        <w:tc>
          <w:tcPr>
            <w:tcW w:w="2538" w:type="dxa"/>
          </w:tcPr>
          <w:p w14:paraId="5183216D" w14:textId="77777777" w:rsidR="00F976DB" w:rsidRPr="00A807F7" w:rsidRDefault="00F976DB" w:rsidP="00B80EDC">
            <w:pPr>
              <w:rPr>
                <w:rFonts w:ascii="Times New Roman" w:hAnsi="Times New Roman"/>
                <w:szCs w:val="24"/>
              </w:rPr>
            </w:pPr>
            <w:r w:rsidRPr="00A807F7">
              <w:rPr>
                <w:rFonts w:ascii="Times New Roman" w:hAnsi="Times New Roman"/>
                <w:szCs w:val="24"/>
              </w:rPr>
              <w:t>Waste piles</w:t>
            </w:r>
          </w:p>
        </w:tc>
        <w:tc>
          <w:tcPr>
            <w:tcW w:w="1512" w:type="dxa"/>
          </w:tcPr>
          <w:p w14:paraId="2EA64324" w14:textId="77777777" w:rsidR="00F976DB" w:rsidRPr="00A807F7" w:rsidRDefault="00F976DB" w:rsidP="00E678AE">
            <w:pPr>
              <w:jc w:val="center"/>
              <w:rPr>
                <w:rFonts w:ascii="Times New Roman" w:hAnsi="Times New Roman"/>
                <w:szCs w:val="24"/>
              </w:rPr>
            </w:pPr>
          </w:p>
        </w:tc>
        <w:tc>
          <w:tcPr>
            <w:tcW w:w="2340" w:type="dxa"/>
          </w:tcPr>
          <w:p w14:paraId="3B6A8F2D" w14:textId="77777777" w:rsidR="00F976DB" w:rsidRPr="00A807F7" w:rsidRDefault="00F976DB" w:rsidP="00B80EDC">
            <w:pPr>
              <w:rPr>
                <w:rFonts w:ascii="Times New Roman" w:hAnsi="Times New Roman"/>
                <w:szCs w:val="24"/>
              </w:rPr>
            </w:pPr>
          </w:p>
        </w:tc>
        <w:tc>
          <w:tcPr>
            <w:tcW w:w="2070" w:type="dxa"/>
          </w:tcPr>
          <w:p w14:paraId="020375B0" w14:textId="77777777" w:rsidR="00F976DB" w:rsidRPr="00A807F7" w:rsidRDefault="00F976DB" w:rsidP="00B80EDC">
            <w:pPr>
              <w:rPr>
                <w:rFonts w:ascii="Times New Roman" w:hAnsi="Times New Roman"/>
                <w:szCs w:val="24"/>
              </w:rPr>
            </w:pPr>
          </w:p>
        </w:tc>
      </w:tr>
      <w:tr w:rsidR="00F976DB" w:rsidRPr="00A807F7" w14:paraId="477641B9" w14:textId="77777777" w:rsidTr="00A807F7">
        <w:tc>
          <w:tcPr>
            <w:tcW w:w="2538" w:type="dxa"/>
          </w:tcPr>
          <w:p w14:paraId="303E8EF2" w14:textId="77777777" w:rsidR="00F976DB" w:rsidRPr="00A807F7" w:rsidRDefault="00F976DB" w:rsidP="00B80EDC">
            <w:pPr>
              <w:rPr>
                <w:rFonts w:ascii="Times New Roman" w:hAnsi="Times New Roman"/>
                <w:szCs w:val="24"/>
              </w:rPr>
            </w:pPr>
            <w:r w:rsidRPr="00A807F7">
              <w:rPr>
                <w:rFonts w:ascii="Times New Roman" w:hAnsi="Times New Roman"/>
                <w:b/>
                <w:szCs w:val="24"/>
              </w:rPr>
              <w:t>Disposal Activities</w:t>
            </w:r>
          </w:p>
        </w:tc>
        <w:tc>
          <w:tcPr>
            <w:tcW w:w="1512" w:type="dxa"/>
          </w:tcPr>
          <w:p w14:paraId="6AFEA058" w14:textId="77777777" w:rsidR="00F976DB" w:rsidRPr="00A807F7" w:rsidRDefault="00F976DB" w:rsidP="00E678AE">
            <w:pPr>
              <w:jc w:val="center"/>
              <w:rPr>
                <w:rFonts w:ascii="Times New Roman" w:hAnsi="Times New Roman"/>
                <w:szCs w:val="24"/>
              </w:rPr>
            </w:pPr>
          </w:p>
        </w:tc>
        <w:tc>
          <w:tcPr>
            <w:tcW w:w="2340" w:type="dxa"/>
          </w:tcPr>
          <w:p w14:paraId="455A4648" w14:textId="77777777" w:rsidR="00F976DB" w:rsidRPr="00A807F7" w:rsidRDefault="00F976DB" w:rsidP="00B80EDC">
            <w:pPr>
              <w:rPr>
                <w:rFonts w:ascii="Times New Roman" w:hAnsi="Times New Roman"/>
                <w:szCs w:val="24"/>
              </w:rPr>
            </w:pPr>
          </w:p>
        </w:tc>
        <w:tc>
          <w:tcPr>
            <w:tcW w:w="2070" w:type="dxa"/>
          </w:tcPr>
          <w:p w14:paraId="33470ACE" w14:textId="77777777" w:rsidR="00F976DB" w:rsidRPr="00A807F7" w:rsidRDefault="00F976DB" w:rsidP="00B80EDC">
            <w:pPr>
              <w:rPr>
                <w:rFonts w:ascii="Times New Roman" w:hAnsi="Times New Roman"/>
                <w:szCs w:val="24"/>
              </w:rPr>
            </w:pPr>
          </w:p>
        </w:tc>
      </w:tr>
      <w:tr w:rsidR="00F976DB" w:rsidRPr="00A807F7" w14:paraId="5215EB52" w14:textId="77777777" w:rsidTr="00A807F7">
        <w:tc>
          <w:tcPr>
            <w:tcW w:w="2538" w:type="dxa"/>
          </w:tcPr>
          <w:p w14:paraId="1EC43B96" w14:textId="77777777" w:rsidR="00F976DB" w:rsidRPr="00A807F7" w:rsidRDefault="00F976DB" w:rsidP="00B80EDC">
            <w:pPr>
              <w:rPr>
                <w:rFonts w:ascii="Times New Roman" w:hAnsi="Times New Roman"/>
                <w:szCs w:val="24"/>
              </w:rPr>
            </w:pPr>
            <w:r w:rsidRPr="00A807F7">
              <w:rPr>
                <w:rFonts w:ascii="Times New Roman" w:hAnsi="Times New Roman"/>
                <w:szCs w:val="24"/>
              </w:rPr>
              <w:t>Landfills</w:t>
            </w:r>
          </w:p>
        </w:tc>
        <w:tc>
          <w:tcPr>
            <w:tcW w:w="1512" w:type="dxa"/>
          </w:tcPr>
          <w:p w14:paraId="692EBA1D"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40A6D575"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5B57CB0F" w14:textId="77777777" w:rsidR="00F976DB" w:rsidRPr="00A807F7" w:rsidRDefault="00F976DB" w:rsidP="00B80EDC">
            <w:pPr>
              <w:rPr>
                <w:rFonts w:ascii="Times New Roman" w:hAnsi="Times New Roman"/>
                <w:szCs w:val="24"/>
              </w:rPr>
            </w:pPr>
            <w:r w:rsidRPr="00A807F7">
              <w:rPr>
                <w:rFonts w:ascii="Times New Roman" w:hAnsi="Times New Roman"/>
                <w:szCs w:val="24"/>
              </w:rPr>
              <w:t xml:space="preserve">(M) 40 CFR-App IX  </w:t>
            </w:r>
          </w:p>
        </w:tc>
      </w:tr>
      <w:tr w:rsidR="00F976DB" w:rsidRPr="00A807F7" w14:paraId="082DEBC1" w14:textId="77777777" w:rsidTr="00A807F7">
        <w:tc>
          <w:tcPr>
            <w:tcW w:w="2538" w:type="dxa"/>
          </w:tcPr>
          <w:p w14:paraId="2DF17FB5" w14:textId="77777777" w:rsidR="00F976DB" w:rsidRPr="00A807F7" w:rsidRDefault="00F976DB" w:rsidP="00B80EDC">
            <w:pPr>
              <w:rPr>
                <w:rFonts w:ascii="Times New Roman" w:hAnsi="Times New Roman"/>
                <w:szCs w:val="24"/>
              </w:rPr>
            </w:pPr>
            <w:r w:rsidRPr="00A807F7">
              <w:rPr>
                <w:rFonts w:ascii="Times New Roman" w:hAnsi="Times New Roman"/>
                <w:szCs w:val="24"/>
              </w:rPr>
              <w:t>Septic systems</w:t>
            </w:r>
          </w:p>
        </w:tc>
        <w:tc>
          <w:tcPr>
            <w:tcW w:w="1512" w:type="dxa"/>
          </w:tcPr>
          <w:p w14:paraId="24BD1135"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0449D88D"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200558D7" w14:textId="77777777" w:rsidR="00F976DB" w:rsidRPr="00A807F7" w:rsidRDefault="00F976DB" w:rsidP="00B80EDC">
            <w:pPr>
              <w:rPr>
                <w:rFonts w:ascii="Times New Roman" w:hAnsi="Times New Roman"/>
                <w:szCs w:val="24"/>
              </w:rPr>
            </w:pPr>
            <w:r w:rsidRPr="00A807F7">
              <w:rPr>
                <w:rFonts w:ascii="Times New Roman" w:hAnsi="Times New Roman"/>
                <w:szCs w:val="24"/>
              </w:rPr>
              <w:t>(J)</w:t>
            </w:r>
          </w:p>
        </w:tc>
      </w:tr>
      <w:tr w:rsidR="00F976DB" w:rsidRPr="00A807F7" w14:paraId="7AC98EBF" w14:textId="77777777" w:rsidTr="00A807F7">
        <w:tc>
          <w:tcPr>
            <w:tcW w:w="2538" w:type="dxa"/>
          </w:tcPr>
          <w:p w14:paraId="64B9EEB4" w14:textId="77777777" w:rsidR="00F976DB" w:rsidRPr="00A807F7" w:rsidRDefault="00F976DB" w:rsidP="00B80EDC">
            <w:pPr>
              <w:rPr>
                <w:rFonts w:ascii="Times New Roman" w:hAnsi="Times New Roman"/>
                <w:szCs w:val="24"/>
              </w:rPr>
            </w:pPr>
            <w:r w:rsidRPr="00A807F7">
              <w:rPr>
                <w:rFonts w:ascii="Times New Roman" w:hAnsi="Times New Roman"/>
                <w:szCs w:val="24"/>
              </w:rPr>
              <w:t>Hazardous waste generators</w:t>
            </w:r>
          </w:p>
        </w:tc>
        <w:tc>
          <w:tcPr>
            <w:tcW w:w="1512" w:type="dxa"/>
          </w:tcPr>
          <w:p w14:paraId="4C0753F2" w14:textId="77777777" w:rsidR="00F976DB" w:rsidRPr="00A807F7" w:rsidRDefault="00F976DB" w:rsidP="00E678AE">
            <w:pPr>
              <w:jc w:val="center"/>
              <w:rPr>
                <w:rFonts w:ascii="Times New Roman" w:hAnsi="Times New Roman"/>
                <w:szCs w:val="24"/>
              </w:rPr>
            </w:pPr>
          </w:p>
        </w:tc>
        <w:tc>
          <w:tcPr>
            <w:tcW w:w="2340" w:type="dxa"/>
          </w:tcPr>
          <w:p w14:paraId="502C3B9C" w14:textId="77777777" w:rsidR="00F976DB" w:rsidRPr="00A807F7" w:rsidRDefault="00F976DB" w:rsidP="00B80EDC">
            <w:pPr>
              <w:rPr>
                <w:rFonts w:ascii="Times New Roman" w:hAnsi="Times New Roman"/>
                <w:szCs w:val="24"/>
              </w:rPr>
            </w:pPr>
          </w:p>
        </w:tc>
        <w:tc>
          <w:tcPr>
            <w:tcW w:w="2070" w:type="dxa"/>
          </w:tcPr>
          <w:p w14:paraId="4BF7C190" w14:textId="77777777" w:rsidR="00F976DB" w:rsidRPr="00A807F7" w:rsidRDefault="00F976DB" w:rsidP="00B80EDC">
            <w:pPr>
              <w:rPr>
                <w:rFonts w:ascii="Times New Roman" w:hAnsi="Times New Roman"/>
                <w:szCs w:val="24"/>
              </w:rPr>
            </w:pPr>
          </w:p>
        </w:tc>
      </w:tr>
      <w:tr w:rsidR="00F976DB" w:rsidRPr="00A807F7" w14:paraId="21699807" w14:textId="77777777" w:rsidTr="00A807F7">
        <w:tc>
          <w:tcPr>
            <w:tcW w:w="2538" w:type="dxa"/>
          </w:tcPr>
          <w:p w14:paraId="217622A2" w14:textId="77777777" w:rsidR="00F976DB" w:rsidRPr="00A807F7" w:rsidRDefault="00F976DB" w:rsidP="00B80EDC">
            <w:pPr>
              <w:rPr>
                <w:rFonts w:ascii="Times New Roman" w:hAnsi="Times New Roman"/>
                <w:szCs w:val="24"/>
              </w:rPr>
            </w:pPr>
            <w:r w:rsidRPr="00A807F7">
              <w:rPr>
                <w:rFonts w:ascii="Times New Roman" w:hAnsi="Times New Roman"/>
                <w:szCs w:val="24"/>
              </w:rPr>
              <w:t>Hazardous waste sites</w:t>
            </w:r>
          </w:p>
        </w:tc>
        <w:tc>
          <w:tcPr>
            <w:tcW w:w="1512" w:type="dxa"/>
          </w:tcPr>
          <w:p w14:paraId="4C1B7465" w14:textId="77777777" w:rsidR="00F976DB" w:rsidRPr="00A807F7" w:rsidRDefault="00F976DB" w:rsidP="00E678AE">
            <w:pPr>
              <w:jc w:val="center"/>
              <w:rPr>
                <w:rFonts w:ascii="Times New Roman" w:hAnsi="Times New Roman"/>
                <w:szCs w:val="24"/>
              </w:rPr>
            </w:pPr>
          </w:p>
        </w:tc>
        <w:tc>
          <w:tcPr>
            <w:tcW w:w="2340" w:type="dxa"/>
          </w:tcPr>
          <w:p w14:paraId="544D34D6" w14:textId="77777777" w:rsidR="00F976DB" w:rsidRPr="00A807F7" w:rsidRDefault="00F976DB" w:rsidP="00B80EDC">
            <w:pPr>
              <w:rPr>
                <w:rFonts w:ascii="Times New Roman" w:hAnsi="Times New Roman"/>
                <w:szCs w:val="24"/>
              </w:rPr>
            </w:pPr>
          </w:p>
        </w:tc>
        <w:tc>
          <w:tcPr>
            <w:tcW w:w="2070" w:type="dxa"/>
          </w:tcPr>
          <w:p w14:paraId="30F0D008" w14:textId="77777777" w:rsidR="00F976DB" w:rsidRPr="00A807F7" w:rsidRDefault="00F976DB" w:rsidP="00B80EDC">
            <w:pPr>
              <w:rPr>
                <w:rFonts w:ascii="Times New Roman" w:hAnsi="Times New Roman"/>
                <w:szCs w:val="24"/>
              </w:rPr>
            </w:pPr>
          </w:p>
        </w:tc>
      </w:tr>
      <w:tr w:rsidR="00F976DB" w:rsidRPr="00A807F7" w14:paraId="6F72B280" w14:textId="77777777" w:rsidTr="00A807F7">
        <w:tc>
          <w:tcPr>
            <w:tcW w:w="2538" w:type="dxa"/>
          </w:tcPr>
          <w:p w14:paraId="6AFA0534" w14:textId="77777777" w:rsidR="00F976DB" w:rsidRPr="00A807F7" w:rsidRDefault="00F976DB" w:rsidP="00B80EDC">
            <w:pPr>
              <w:rPr>
                <w:rFonts w:ascii="Times New Roman" w:hAnsi="Times New Roman"/>
                <w:szCs w:val="24"/>
              </w:rPr>
            </w:pPr>
            <w:r w:rsidRPr="00A807F7">
              <w:rPr>
                <w:rFonts w:ascii="Times New Roman" w:hAnsi="Times New Roman"/>
                <w:szCs w:val="24"/>
              </w:rPr>
              <w:t>Industrial facilities</w:t>
            </w:r>
          </w:p>
        </w:tc>
        <w:tc>
          <w:tcPr>
            <w:tcW w:w="1512" w:type="dxa"/>
          </w:tcPr>
          <w:p w14:paraId="14A692BB" w14:textId="77777777" w:rsidR="00F976DB" w:rsidRPr="00A807F7" w:rsidRDefault="00F976DB" w:rsidP="00E678AE">
            <w:pPr>
              <w:jc w:val="center"/>
              <w:rPr>
                <w:rFonts w:ascii="Times New Roman" w:hAnsi="Times New Roman"/>
                <w:szCs w:val="24"/>
              </w:rPr>
            </w:pPr>
          </w:p>
        </w:tc>
        <w:tc>
          <w:tcPr>
            <w:tcW w:w="2340" w:type="dxa"/>
          </w:tcPr>
          <w:p w14:paraId="5557C6B5" w14:textId="77777777" w:rsidR="00F976DB" w:rsidRPr="00A807F7" w:rsidRDefault="00F976DB" w:rsidP="00B80EDC">
            <w:pPr>
              <w:rPr>
                <w:rFonts w:ascii="Times New Roman" w:hAnsi="Times New Roman"/>
                <w:szCs w:val="24"/>
              </w:rPr>
            </w:pPr>
          </w:p>
        </w:tc>
        <w:tc>
          <w:tcPr>
            <w:tcW w:w="2070" w:type="dxa"/>
          </w:tcPr>
          <w:p w14:paraId="236EDF21" w14:textId="77777777" w:rsidR="00F976DB" w:rsidRPr="00A807F7" w:rsidRDefault="00F976DB" w:rsidP="00B80EDC">
            <w:pPr>
              <w:rPr>
                <w:rFonts w:ascii="Times New Roman" w:hAnsi="Times New Roman"/>
                <w:szCs w:val="24"/>
              </w:rPr>
            </w:pPr>
          </w:p>
        </w:tc>
      </w:tr>
      <w:tr w:rsidR="00F976DB" w:rsidRPr="00A807F7" w14:paraId="5BA254A2" w14:textId="77777777" w:rsidTr="00A807F7">
        <w:tc>
          <w:tcPr>
            <w:tcW w:w="2538" w:type="dxa"/>
          </w:tcPr>
          <w:p w14:paraId="1E36DD93" w14:textId="77777777" w:rsidR="00F976DB" w:rsidRPr="00A807F7" w:rsidRDefault="00F976DB" w:rsidP="00B80EDC">
            <w:pPr>
              <w:rPr>
                <w:rFonts w:ascii="Times New Roman" w:hAnsi="Times New Roman"/>
                <w:szCs w:val="24"/>
              </w:rPr>
            </w:pPr>
            <w:r w:rsidRPr="00A807F7">
              <w:rPr>
                <w:rFonts w:ascii="Times New Roman" w:hAnsi="Times New Roman"/>
                <w:szCs w:val="24"/>
              </w:rPr>
              <w:t>Material transfer operations</w:t>
            </w:r>
          </w:p>
        </w:tc>
        <w:tc>
          <w:tcPr>
            <w:tcW w:w="1512" w:type="dxa"/>
          </w:tcPr>
          <w:p w14:paraId="39DF1AA8" w14:textId="77777777" w:rsidR="00F976DB" w:rsidRPr="00A807F7" w:rsidRDefault="00F976DB" w:rsidP="00E678AE">
            <w:pPr>
              <w:jc w:val="center"/>
              <w:rPr>
                <w:rFonts w:ascii="Times New Roman" w:hAnsi="Times New Roman"/>
                <w:szCs w:val="24"/>
              </w:rPr>
            </w:pPr>
          </w:p>
        </w:tc>
        <w:tc>
          <w:tcPr>
            <w:tcW w:w="2340" w:type="dxa"/>
          </w:tcPr>
          <w:p w14:paraId="3F0E7918" w14:textId="77777777" w:rsidR="00F976DB" w:rsidRPr="00A807F7" w:rsidRDefault="00F976DB" w:rsidP="00B80EDC">
            <w:pPr>
              <w:rPr>
                <w:rFonts w:ascii="Times New Roman" w:hAnsi="Times New Roman"/>
                <w:szCs w:val="24"/>
              </w:rPr>
            </w:pPr>
          </w:p>
        </w:tc>
        <w:tc>
          <w:tcPr>
            <w:tcW w:w="2070" w:type="dxa"/>
          </w:tcPr>
          <w:p w14:paraId="2948744C" w14:textId="77777777" w:rsidR="00F976DB" w:rsidRPr="00A807F7" w:rsidRDefault="00F976DB" w:rsidP="00B80EDC">
            <w:pPr>
              <w:rPr>
                <w:rFonts w:ascii="Times New Roman" w:hAnsi="Times New Roman"/>
                <w:szCs w:val="24"/>
              </w:rPr>
            </w:pPr>
          </w:p>
        </w:tc>
      </w:tr>
      <w:tr w:rsidR="003523A5" w:rsidRPr="00A807F7" w14:paraId="61ABA331" w14:textId="77777777" w:rsidTr="00A807F7">
        <w:tc>
          <w:tcPr>
            <w:tcW w:w="2538" w:type="dxa"/>
          </w:tcPr>
          <w:p w14:paraId="7D95C08F" w14:textId="77777777" w:rsidR="003523A5" w:rsidRPr="00A807F7" w:rsidRDefault="003523A5" w:rsidP="00B80EDC">
            <w:pPr>
              <w:rPr>
                <w:rFonts w:ascii="Times New Roman" w:hAnsi="Times New Roman"/>
                <w:b/>
                <w:szCs w:val="24"/>
              </w:rPr>
            </w:pPr>
            <w:r w:rsidRPr="00A807F7">
              <w:rPr>
                <w:rFonts w:ascii="Times New Roman" w:hAnsi="Times New Roman"/>
                <w:b/>
                <w:szCs w:val="24"/>
              </w:rPr>
              <w:t>Other Activities</w:t>
            </w:r>
          </w:p>
        </w:tc>
        <w:tc>
          <w:tcPr>
            <w:tcW w:w="1512" w:type="dxa"/>
          </w:tcPr>
          <w:p w14:paraId="75093BDC" w14:textId="77777777" w:rsidR="003523A5" w:rsidRPr="00A807F7" w:rsidRDefault="003523A5" w:rsidP="00E678AE">
            <w:pPr>
              <w:tabs>
                <w:tab w:val="center" w:pos="480"/>
              </w:tabs>
              <w:jc w:val="center"/>
              <w:rPr>
                <w:rFonts w:ascii="Times New Roman" w:hAnsi="Times New Roman"/>
                <w:szCs w:val="24"/>
              </w:rPr>
            </w:pPr>
          </w:p>
        </w:tc>
        <w:tc>
          <w:tcPr>
            <w:tcW w:w="2340" w:type="dxa"/>
          </w:tcPr>
          <w:p w14:paraId="7E4A6852" w14:textId="77777777" w:rsidR="003523A5" w:rsidRPr="00A807F7" w:rsidRDefault="003523A5" w:rsidP="00B80EDC">
            <w:pPr>
              <w:rPr>
                <w:rFonts w:ascii="Times New Roman" w:hAnsi="Times New Roman"/>
                <w:szCs w:val="24"/>
              </w:rPr>
            </w:pPr>
          </w:p>
        </w:tc>
        <w:tc>
          <w:tcPr>
            <w:tcW w:w="2070" w:type="dxa"/>
          </w:tcPr>
          <w:p w14:paraId="0791064E" w14:textId="77777777" w:rsidR="003523A5" w:rsidRPr="00A807F7" w:rsidRDefault="003523A5" w:rsidP="00B80EDC">
            <w:pPr>
              <w:rPr>
                <w:rFonts w:ascii="Times New Roman" w:hAnsi="Times New Roman"/>
                <w:szCs w:val="24"/>
              </w:rPr>
            </w:pPr>
          </w:p>
        </w:tc>
      </w:tr>
      <w:tr w:rsidR="00F976DB" w:rsidRPr="00A807F7" w14:paraId="505354DC" w14:textId="77777777" w:rsidTr="00A807F7">
        <w:tc>
          <w:tcPr>
            <w:tcW w:w="2538" w:type="dxa"/>
          </w:tcPr>
          <w:p w14:paraId="10A08C3C" w14:textId="77777777" w:rsidR="00F976DB" w:rsidRPr="00A807F7" w:rsidRDefault="00F976DB" w:rsidP="00B80EDC">
            <w:pPr>
              <w:rPr>
                <w:rFonts w:ascii="Times New Roman" w:hAnsi="Times New Roman"/>
                <w:szCs w:val="24"/>
              </w:rPr>
            </w:pPr>
            <w:r w:rsidRPr="00A807F7">
              <w:rPr>
                <w:rFonts w:ascii="Times New Roman" w:hAnsi="Times New Roman"/>
                <w:szCs w:val="24"/>
              </w:rPr>
              <w:t>Mining and mine drainage</w:t>
            </w:r>
          </w:p>
        </w:tc>
        <w:tc>
          <w:tcPr>
            <w:tcW w:w="1512" w:type="dxa"/>
          </w:tcPr>
          <w:p w14:paraId="7A308FD1"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340A43B5"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08D4371F" w14:textId="77777777" w:rsidR="00F976DB" w:rsidRPr="00A807F7" w:rsidRDefault="00F976DB" w:rsidP="00B80EDC">
            <w:pPr>
              <w:rPr>
                <w:rFonts w:ascii="Times New Roman" w:hAnsi="Times New Roman"/>
                <w:szCs w:val="24"/>
              </w:rPr>
            </w:pPr>
            <w:r w:rsidRPr="00A807F7">
              <w:rPr>
                <w:rFonts w:ascii="Times New Roman" w:hAnsi="Times New Roman"/>
                <w:szCs w:val="24"/>
              </w:rPr>
              <w:t>(M) Acid Leachate</w:t>
            </w:r>
          </w:p>
        </w:tc>
      </w:tr>
      <w:tr w:rsidR="00F976DB" w:rsidRPr="00A807F7" w14:paraId="11733294" w14:textId="77777777" w:rsidTr="00A807F7">
        <w:tc>
          <w:tcPr>
            <w:tcW w:w="2538" w:type="dxa"/>
          </w:tcPr>
          <w:p w14:paraId="27EB6965" w14:textId="77777777" w:rsidR="00F976DB" w:rsidRPr="00A807F7" w:rsidRDefault="00F976DB" w:rsidP="00B80EDC">
            <w:pPr>
              <w:rPr>
                <w:rFonts w:ascii="Times New Roman" w:hAnsi="Times New Roman"/>
                <w:szCs w:val="24"/>
              </w:rPr>
            </w:pPr>
            <w:r w:rsidRPr="00A807F7">
              <w:rPr>
                <w:rFonts w:ascii="Times New Roman" w:hAnsi="Times New Roman"/>
                <w:szCs w:val="24"/>
              </w:rPr>
              <w:t>Pipeline and sewer lines</w:t>
            </w:r>
          </w:p>
        </w:tc>
        <w:tc>
          <w:tcPr>
            <w:tcW w:w="1512" w:type="dxa"/>
          </w:tcPr>
          <w:p w14:paraId="0D3709A2" w14:textId="77777777" w:rsidR="00F976DB" w:rsidRPr="00A807F7" w:rsidRDefault="00F976DB" w:rsidP="00E678AE">
            <w:pPr>
              <w:jc w:val="center"/>
              <w:rPr>
                <w:rFonts w:ascii="Times New Roman" w:hAnsi="Times New Roman"/>
                <w:szCs w:val="24"/>
              </w:rPr>
            </w:pPr>
          </w:p>
        </w:tc>
        <w:tc>
          <w:tcPr>
            <w:tcW w:w="2340" w:type="dxa"/>
          </w:tcPr>
          <w:p w14:paraId="13793956" w14:textId="77777777" w:rsidR="00F976DB" w:rsidRPr="00A807F7" w:rsidRDefault="00F976DB" w:rsidP="00B80EDC">
            <w:pPr>
              <w:rPr>
                <w:rFonts w:ascii="Times New Roman" w:hAnsi="Times New Roman"/>
                <w:szCs w:val="24"/>
              </w:rPr>
            </w:pPr>
          </w:p>
        </w:tc>
        <w:tc>
          <w:tcPr>
            <w:tcW w:w="2070" w:type="dxa"/>
          </w:tcPr>
          <w:p w14:paraId="2C995589" w14:textId="77777777" w:rsidR="00F976DB" w:rsidRPr="00A807F7" w:rsidRDefault="00F976DB" w:rsidP="00B80EDC">
            <w:pPr>
              <w:rPr>
                <w:rFonts w:ascii="Times New Roman" w:hAnsi="Times New Roman"/>
                <w:szCs w:val="24"/>
              </w:rPr>
            </w:pPr>
          </w:p>
        </w:tc>
      </w:tr>
      <w:tr w:rsidR="00F976DB" w:rsidRPr="00A807F7" w14:paraId="06874174" w14:textId="77777777" w:rsidTr="00A807F7">
        <w:tc>
          <w:tcPr>
            <w:tcW w:w="2538" w:type="dxa"/>
          </w:tcPr>
          <w:p w14:paraId="0B680806" w14:textId="77777777" w:rsidR="00F976DB" w:rsidRPr="00A807F7" w:rsidRDefault="00F976DB" w:rsidP="00B80EDC">
            <w:pPr>
              <w:rPr>
                <w:rFonts w:ascii="Times New Roman" w:hAnsi="Times New Roman"/>
                <w:szCs w:val="24"/>
              </w:rPr>
            </w:pPr>
            <w:r w:rsidRPr="00A807F7">
              <w:rPr>
                <w:rFonts w:ascii="Times New Roman" w:hAnsi="Times New Roman"/>
                <w:szCs w:val="24"/>
              </w:rPr>
              <w:lastRenderedPageBreak/>
              <w:t>Salt water intrusion</w:t>
            </w:r>
          </w:p>
        </w:tc>
        <w:tc>
          <w:tcPr>
            <w:tcW w:w="1512" w:type="dxa"/>
          </w:tcPr>
          <w:p w14:paraId="310880C2"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2E405D42" w14:textId="77777777" w:rsidR="00F976DB" w:rsidRPr="00A807F7" w:rsidRDefault="003523A5" w:rsidP="00B80EDC">
            <w:pPr>
              <w:rPr>
                <w:rFonts w:ascii="Times New Roman" w:hAnsi="Times New Roman"/>
                <w:szCs w:val="24"/>
              </w:rPr>
            </w:pPr>
            <w:r w:rsidRPr="00A807F7">
              <w:rPr>
                <w:rFonts w:ascii="Times New Roman" w:hAnsi="Times New Roman"/>
                <w:szCs w:val="24"/>
              </w:rPr>
              <w:t>S</w:t>
            </w:r>
            <w:r w:rsidR="00F976DB" w:rsidRPr="00A807F7">
              <w:rPr>
                <w:rFonts w:ascii="Times New Roman" w:hAnsi="Times New Roman"/>
                <w:szCs w:val="24"/>
              </w:rPr>
              <w:t>tate GW Protection Strategy</w:t>
            </w:r>
          </w:p>
        </w:tc>
        <w:tc>
          <w:tcPr>
            <w:tcW w:w="2070" w:type="dxa"/>
          </w:tcPr>
          <w:p w14:paraId="76466B17" w14:textId="77777777" w:rsidR="00F976DB" w:rsidRPr="00A807F7" w:rsidRDefault="00F976DB" w:rsidP="00B80EDC">
            <w:pPr>
              <w:rPr>
                <w:rFonts w:ascii="Times New Roman" w:hAnsi="Times New Roman"/>
                <w:szCs w:val="24"/>
              </w:rPr>
            </w:pPr>
            <w:r w:rsidRPr="00A807F7">
              <w:rPr>
                <w:rFonts w:ascii="Times New Roman" w:hAnsi="Times New Roman"/>
                <w:szCs w:val="24"/>
              </w:rPr>
              <w:t>(G)</w:t>
            </w:r>
          </w:p>
        </w:tc>
      </w:tr>
      <w:tr w:rsidR="00F976DB" w:rsidRPr="00A807F7" w14:paraId="38D74982" w14:textId="77777777" w:rsidTr="00A807F7">
        <w:tc>
          <w:tcPr>
            <w:tcW w:w="2538" w:type="dxa"/>
          </w:tcPr>
          <w:p w14:paraId="0DE6A86E" w14:textId="77777777" w:rsidR="00F976DB" w:rsidRPr="00A807F7" w:rsidRDefault="00F976DB" w:rsidP="00B80EDC">
            <w:pPr>
              <w:rPr>
                <w:rFonts w:ascii="Times New Roman" w:hAnsi="Times New Roman"/>
                <w:szCs w:val="24"/>
              </w:rPr>
            </w:pPr>
            <w:r w:rsidRPr="00A807F7">
              <w:rPr>
                <w:rFonts w:ascii="Times New Roman" w:hAnsi="Times New Roman"/>
                <w:szCs w:val="24"/>
              </w:rPr>
              <w:t>Urban runoff</w:t>
            </w:r>
          </w:p>
        </w:tc>
        <w:tc>
          <w:tcPr>
            <w:tcW w:w="1512" w:type="dxa"/>
          </w:tcPr>
          <w:p w14:paraId="64D83AA8" w14:textId="77777777" w:rsidR="00F976DB" w:rsidRPr="00A807F7" w:rsidRDefault="00AC0C40" w:rsidP="00E678AE">
            <w:pPr>
              <w:tabs>
                <w:tab w:val="center" w:pos="480"/>
              </w:tabs>
              <w:jc w:val="center"/>
              <w:rPr>
                <w:rFonts w:ascii="Times New Roman" w:hAnsi="Times New Roman"/>
                <w:szCs w:val="24"/>
              </w:rPr>
            </w:pPr>
            <w:r w:rsidRPr="00A807F7">
              <w:rPr>
                <w:rFonts w:ascii="Times New Roman" w:hAnsi="Times New Roman"/>
                <w:szCs w:val="24"/>
              </w:rPr>
              <w:sym w:font="Symbol" w:char="F0D6"/>
            </w:r>
          </w:p>
        </w:tc>
        <w:tc>
          <w:tcPr>
            <w:tcW w:w="2340" w:type="dxa"/>
          </w:tcPr>
          <w:p w14:paraId="564F2FCC" w14:textId="77777777" w:rsidR="00F976DB" w:rsidRPr="00A807F7" w:rsidRDefault="00F976DB" w:rsidP="00B80EDC">
            <w:pPr>
              <w:rPr>
                <w:rFonts w:ascii="Times New Roman" w:hAnsi="Times New Roman"/>
                <w:szCs w:val="24"/>
              </w:rPr>
            </w:pPr>
            <w:r w:rsidRPr="00A807F7">
              <w:rPr>
                <w:rFonts w:ascii="Times New Roman" w:hAnsi="Times New Roman"/>
                <w:szCs w:val="24"/>
              </w:rPr>
              <w:t>State GW Protection Strategy</w:t>
            </w:r>
          </w:p>
        </w:tc>
        <w:tc>
          <w:tcPr>
            <w:tcW w:w="2070" w:type="dxa"/>
          </w:tcPr>
          <w:p w14:paraId="36E98D1C" w14:textId="77777777" w:rsidR="00F976DB" w:rsidRPr="00A807F7" w:rsidRDefault="00F976DB" w:rsidP="00B80EDC">
            <w:pPr>
              <w:rPr>
                <w:rFonts w:ascii="Times New Roman" w:hAnsi="Times New Roman"/>
                <w:szCs w:val="24"/>
              </w:rPr>
            </w:pPr>
            <w:r w:rsidRPr="00A807F7">
              <w:rPr>
                <w:rFonts w:ascii="Times New Roman" w:hAnsi="Times New Roman"/>
                <w:szCs w:val="24"/>
              </w:rPr>
              <w:t>(M) NPS pollutants such as fertilizers &amp; heavy metals</w:t>
            </w:r>
          </w:p>
        </w:tc>
      </w:tr>
    </w:tbl>
    <w:p w14:paraId="01548F55" w14:textId="15C6539D" w:rsidR="00EE2804" w:rsidRDefault="00EE2804" w:rsidP="00EE2804">
      <w:pPr>
        <w:jc w:val="both"/>
        <w:rPr>
          <w:rFonts w:ascii="Times New Roman" w:hAnsi="Times New Roman"/>
          <w:szCs w:val="24"/>
          <w:lang w:val="pt-BR"/>
        </w:rPr>
      </w:pPr>
      <w:r w:rsidRPr="00037BBA">
        <w:rPr>
          <w:rFonts w:ascii="Times New Roman" w:hAnsi="Times New Roman"/>
          <w:sz w:val="20"/>
          <w:szCs w:val="24"/>
        </w:rPr>
        <w:t>Table 6- 2 Primary Sources of Groundwater Contamination</w:t>
      </w:r>
    </w:p>
    <w:p w14:paraId="362BCE01" w14:textId="7D07BED9" w:rsidR="00F976DB" w:rsidRPr="00EE2804" w:rsidRDefault="00F976DB" w:rsidP="00F976DB">
      <w:pPr>
        <w:ind w:left="864"/>
        <w:rPr>
          <w:rFonts w:ascii="Times New Roman" w:hAnsi="Times New Roman"/>
          <w:sz w:val="20"/>
          <w:szCs w:val="24"/>
          <w:lang w:val="pt-BR"/>
        </w:rPr>
      </w:pPr>
      <w:r w:rsidRPr="00EE2804">
        <w:rPr>
          <w:rFonts w:ascii="Times New Roman" w:hAnsi="Times New Roman"/>
          <w:sz w:val="20"/>
          <w:szCs w:val="24"/>
          <w:lang w:val="pt-BR"/>
        </w:rPr>
        <w:t>A-Inorganic Pesticides</w:t>
      </w:r>
      <w:r w:rsidRPr="00EE2804">
        <w:rPr>
          <w:rFonts w:ascii="Times New Roman" w:hAnsi="Times New Roman"/>
          <w:sz w:val="20"/>
          <w:szCs w:val="24"/>
          <w:lang w:val="pt-BR"/>
        </w:rPr>
        <w:tab/>
      </w:r>
      <w:r w:rsidR="00EE2804">
        <w:rPr>
          <w:rFonts w:ascii="Times New Roman" w:hAnsi="Times New Roman"/>
          <w:sz w:val="20"/>
          <w:szCs w:val="24"/>
          <w:lang w:val="pt-BR"/>
        </w:rPr>
        <w:tab/>
      </w:r>
      <w:r w:rsidRPr="00EE2804">
        <w:rPr>
          <w:rFonts w:ascii="Times New Roman" w:hAnsi="Times New Roman"/>
          <w:sz w:val="20"/>
          <w:szCs w:val="24"/>
          <w:lang w:val="pt-BR"/>
        </w:rPr>
        <w:t>H-Metals</w:t>
      </w:r>
    </w:p>
    <w:p w14:paraId="498AC4AB" w14:textId="1B924D5E" w:rsidR="00F976DB" w:rsidRPr="00EE2804" w:rsidRDefault="00F976DB" w:rsidP="00F976DB">
      <w:pPr>
        <w:ind w:left="864"/>
        <w:rPr>
          <w:rFonts w:ascii="Times New Roman" w:hAnsi="Times New Roman"/>
          <w:sz w:val="20"/>
          <w:szCs w:val="24"/>
        </w:rPr>
      </w:pPr>
      <w:r w:rsidRPr="00EE2804">
        <w:rPr>
          <w:rFonts w:ascii="Times New Roman" w:hAnsi="Times New Roman"/>
          <w:sz w:val="20"/>
          <w:szCs w:val="24"/>
        </w:rPr>
        <w:t>B-Organic Pesticides</w:t>
      </w:r>
      <w:r w:rsidRPr="00EE2804">
        <w:rPr>
          <w:rFonts w:ascii="Times New Roman" w:hAnsi="Times New Roman"/>
          <w:sz w:val="20"/>
          <w:szCs w:val="24"/>
        </w:rPr>
        <w:tab/>
      </w:r>
      <w:r w:rsidR="00EE2804">
        <w:rPr>
          <w:rFonts w:ascii="Times New Roman" w:hAnsi="Times New Roman"/>
          <w:sz w:val="20"/>
          <w:szCs w:val="24"/>
        </w:rPr>
        <w:tab/>
      </w:r>
      <w:r w:rsidRPr="00EE2804">
        <w:rPr>
          <w:rFonts w:ascii="Times New Roman" w:hAnsi="Times New Roman"/>
          <w:sz w:val="20"/>
          <w:szCs w:val="24"/>
        </w:rPr>
        <w:t>I-Radionuclides</w:t>
      </w:r>
    </w:p>
    <w:p w14:paraId="6BA7B8D3" w14:textId="53E1E543" w:rsidR="00F976DB" w:rsidRPr="00EE2804" w:rsidRDefault="00F976DB" w:rsidP="00F976DB">
      <w:pPr>
        <w:ind w:left="864"/>
        <w:rPr>
          <w:rFonts w:ascii="Times New Roman" w:hAnsi="Times New Roman"/>
          <w:sz w:val="20"/>
          <w:szCs w:val="24"/>
        </w:rPr>
      </w:pPr>
      <w:r w:rsidRPr="00EE2804">
        <w:rPr>
          <w:rFonts w:ascii="Times New Roman" w:hAnsi="Times New Roman"/>
          <w:sz w:val="20"/>
          <w:szCs w:val="24"/>
        </w:rPr>
        <w:t>C-Halogenated Solvents</w:t>
      </w:r>
      <w:r w:rsidRPr="00EE2804">
        <w:rPr>
          <w:rFonts w:ascii="Times New Roman" w:hAnsi="Times New Roman"/>
          <w:sz w:val="20"/>
          <w:szCs w:val="24"/>
        </w:rPr>
        <w:tab/>
      </w:r>
      <w:r w:rsidR="00EE2804">
        <w:rPr>
          <w:rFonts w:ascii="Times New Roman" w:hAnsi="Times New Roman"/>
          <w:sz w:val="20"/>
          <w:szCs w:val="24"/>
        </w:rPr>
        <w:tab/>
      </w:r>
      <w:r w:rsidRPr="00EE2804">
        <w:rPr>
          <w:rFonts w:ascii="Times New Roman" w:hAnsi="Times New Roman"/>
          <w:sz w:val="20"/>
          <w:szCs w:val="24"/>
        </w:rPr>
        <w:t>J-Bacteria</w:t>
      </w:r>
    </w:p>
    <w:p w14:paraId="1C6A554A" w14:textId="77777777" w:rsidR="00F976DB" w:rsidRPr="00EE2804" w:rsidRDefault="00F976DB" w:rsidP="00F976DB">
      <w:pPr>
        <w:ind w:left="864"/>
        <w:rPr>
          <w:rFonts w:ascii="Times New Roman" w:hAnsi="Times New Roman"/>
          <w:sz w:val="20"/>
          <w:szCs w:val="24"/>
        </w:rPr>
      </w:pPr>
      <w:r w:rsidRPr="00EE2804">
        <w:rPr>
          <w:rFonts w:ascii="Times New Roman" w:hAnsi="Times New Roman"/>
          <w:sz w:val="20"/>
          <w:szCs w:val="24"/>
        </w:rPr>
        <w:t>D-Petroleum Compounds</w:t>
      </w:r>
      <w:r w:rsidRPr="00EE2804">
        <w:rPr>
          <w:rFonts w:ascii="Times New Roman" w:hAnsi="Times New Roman"/>
          <w:sz w:val="20"/>
          <w:szCs w:val="24"/>
        </w:rPr>
        <w:tab/>
        <w:t>K-Protozoa</w:t>
      </w:r>
    </w:p>
    <w:p w14:paraId="3656BB3F" w14:textId="77777777" w:rsidR="00F976DB" w:rsidRPr="00EE2804" w:rsidRDefault="00F976DB" w:rsidP="00F976DB">
      <w:pPr>
        <w:ind w:left="864"/>
        <w:rPr>
          <w:rFonts w:ascii="Times New Roman" w:hAnsi="Times New Roman"/>
          <w:sz w:val="20"/>
          <w:szCs w:val="24"/>
        </w:rPr>
      </w:pPr>
      <w:r w:rsidRPr="00EE2804">
        <w:rPr>
          <w:rFonts w:ascii="Times New Roman" w:hAnsi="Times New Roman"/>
          <w:sz w:val="20"/>
          <w:szCs w:val="24"/>
        </w:rPr>
        <w:t>E-Nitrite</w:t>
      </w:r>
      <w:r w:rsidRPr="00EE2804">
        <w:rPr>
          <w:rFonts w:ascii="Times New Roman" w:hAnsi="Times New Roman"/>
          <w:sz w:val="20"/>
          <w:szCs w:val="24"/>
        </w:rPr>
        <w:tab/>
      </w:r>
      <w:r w:rsidRPr="00EE2804">
        <w:rPr>
          <w:rFonts w:ascii="Times New Roman" w:hAnsi="Times New Roman"/>
          <w:sz w:val="20"/>
          <w:szCs w:val="24"/>
        </w:rPr>
        <w:tab/>
      </w:r>
      <w:r w:rsidRPr="00EE2804">
        <w:rPr>
          <w:rFonts w:ascii="Times New Roman" w:hAnsi="Times New Roman"/>
          <w:sz w:val="20"/>
          <w:szCs w:val="24"/>
        </w:rPr>
        <w:tab/>
        <w:t>L-Viruses</w:t>
      </w:r>
    </w:p>
    <w:p w14:paraId="385A1EAD" w14:textId="77777777" w:rsidR="00F976DB" w:rsidRPr="00EE2804" w:rsidRDefault="003523A5" w:rsidP="00F976DB">
      <w:pPr>
        <w:ind w:left="864"/>
        <w:rPr>
          <w:rFonts w:ascii="Times New Roman" w:hAnsi="Times New Roman"/>
          <w:sz w:val="20"/>
          <w:szCs w:val="24"/>
        </w:rPr>
      </w:pPr>
      <w:r w:rsidRPr="00EE2804">
        <w:rPr>
          <w:rFonts w:ascii="Times New Roman" w:hAnsi="Times New Roman"/>
          <w:sz w:val="20"/>
          <w:szCs w:val="24"/>
        </w:rPr>
        <w:t>F-Fluoride</w:t>
      </w:r>
      <w:r w:rsidRPr="00EE2804">
        <w:rPr>
          <w:rFonts w:ascii="Times New Roman" w:hAnsi="Times New Roman"/>
          <w:sz w:val="20"/>
          <w:szCs w:val="24"/>
        </w:rPr>
        <w:tab/>
      </w:r>
      <w:r w:rsidRPr="00EE2804">
        <w:rPr>
          <w:rFonts w:ascii="Times New Roman" w:hAnsi="Times New Roman"/>
          <w:sz w:val="20"/>
          <w:szCs w:val="24"/>
        </w:rPr>
        <w:tab/>
      </w:r>
      <w:r w:rsidR="00A807F7" w:rsidRPr="00EE2804">
        <w:rPr>
          <w:rFonts w:ascii="Times New Roman" w:hAnsi="Times New Roman"/>
          <w:sz w:val="20"/>
          <w:szCs w:val="24"/>
        </w:rPr>
        <w:tab/>
      </w:r>
      <w:r w:rsidR="00F976DB" w:rsidRPr="00EE2804">
        <w:rPr>
          <w:rFonts w:ascii="Times New Roman" w:hAnsi="Times New Roman"/>
          <w:sz w:val="20"/>
          <w:szCs w:val="24"/>
        </w:rPr>
        <w:t>M-Other</w:t>
      </w:r>
    </w:p>
    <w:p w14:paraId="7457B4ED" w14:textId="77777777" w:rsidR="00F976DB" w:rsidRPr="00EE2804" w:rsidRDefault="00F976DB" w:rsidP="00F976DB">
      <w:pPr>
        <w:ind w:left="864"/>
        <w:rPr>
          <w:rFonts w:ascii="Times New Roman" w:hAnsi="Times New Roman"/>
          <w:sz w:val="20"/>
          <w:szCs w:val="24"/>
        </w:rPr>
      </w:pPr>
      <w:r w:rsidRPr="00EE2804">
        <w:rPr>
          <w:rFonts w:ascii="Times New Roman" w:hAnsi="Times New Roman"/>
          <w:sz w:val="20"/>
          <w:szCs w:val="24"/>
        </w:rPr>
        <w:t>G-Salinity/Brine</w:t>
      </w:r>
    </w:p>
    <w:p w14:paraId="63C4DF62" w14:textId="77777777" w:rsidR="00A807F7" w:rsidRDefault="00A807F7" w:rsidP="00E678AE">
      <w:pPr>
        <w:rPr>
          <w:rFonts w:ascii="Times New Roman" w:hAnsi="Times New Roman"/>
          <w:szCs w:val="24"/>
        </w:rPr>
      </w:pPr>
    </w:p>
    <w:p w14:paraId="12BA930A" w14:textId="38165DC3" w:rsidR="00A807F7" w:rsidRPr="00037BBA" w:rsidRDefault="00F976DB" w:rsidP="00E678AE">
      <w:pPr>
        <w:rPr>
          <w:rFonts w:ascii="Times New Roman" w:hAnsi="Times New Roman"/>
          <w:szCs w:val="24"/>
        </w:rPr>
      </w:pPr>
      <w:r w:rsidRPr="00037BBA">
        <w:rPr>
          <w:rFonts w:ascii="Times New Roman" w:hAnsi="Times New Roman"/>
          <w:szCs w:val="24"/>
        </w:rPr>
        <w:br w:type="page"/>
      </w:r>
    </w:p>
    <w:tbl>
      <w:tblPr>
        <w:tblW w:w="8550" w:type="dxa"/>
        <w:tblLayout w:type="fixed"/>
        <w:tblCellMar>
          <w:left w:w="141" w:type="dxa"/>
          <w:right w:w="141" w:type="dxa"/>
        </w:tblCellMar>
        <w:tblLook w:val="0000" w:firstRow="0" w:lastRow="0" w:firstColumn="0" w:lastColumn="0" w:noHBand="0" w:noVBand="0"/>
      </w:tblPr>
      <w:tblGrid>
        <w:gridCol w:w="4114"/>
        <w:gridCol w:w="926"/>
        <w:gridCol w:w="1864"/>
        <w:gridCol w:w="1646"/>
      </w:tblGrid>
      <w:tr w:rsidR="00F976DB" w:rsidRPr="00A807F7" w14:paraId="32E49D35" w14:textId="77777777" w:rsidTr="00D520FA">
        <w:trPr>
          <w:cantSplit/>
          <w:tblHeader/>
        </w:trPr>
        <w:tc>
          <w:tcPr>
            <w:tcW w:w="4114" w:type="dxa"/>
            <w:tcBorders>
              <w:top w:val="double" w:sz="7" w:space="0" w:color="000000"/>
              <w:left w:val="double" w:sz="7" w:space="0" w:color="000000"/>
              <w:bottom w:val="single" w:sz="6" w:space="0" w:color="FFFFFF"/>
              <w:right w:val="single" w:sz="6" w:space="0" w:color="FFFFFF"/>
            </w:tcBorders>
          </w:tcPr>
          <w:p w14:paraId="20E8D3A7" w14:textId="77777777" w:rsidR="00F976DB" w:rsidRPr="00A807F7" w:rsidRDefault="00F976DB" w:rsidP="00B80EDC">
            <w:pPr>
              <w:rPr>
                <w:rFonts w:ascii="Times New Roman" w:hAnsi="Times New Roman"/>
                <w:szCs w:val="24"/>
              </w:rPr>
            </w:pPr>
            <w:r w:rsidRPr="00A807F7">
              <w:rPr>
                <w:rFonts w:ascii="Times New Roman" w:hAnsi="Times New Roman"/>
                <w:szCs w:val="24"/>
              </w:rPr>
              <w:lastRenderedPageBreak/>
              <w:t>Programs or Activities</w:t>
            </w:r>
          </w:p>
        </w:tc>
        <w:tc>
          <w:tcPr>
            <w:tcW w:w="926" w:type="dxa"/>
            <w:tcBorders>
              <w:top w:val="double" w:sz="7" w:space="0" w:color="000000"/>
              <w:left w:val="single" w:sz="7" w:space="0" w:color="000000"/>
              <w:bottom w:val="single" w:sz="6" w:space="0" w:color="FFFFFF"/>
              <w:right w:val="single" w:sz="6" w:space="0" w:color="FFFFFF"/>
            </w:tcBorders>
          </w:tcPr>
          <w:p w14:paraId="3C27F563" w14:textId="77777777" w:rsidR="00F976DB" w:rsidRPr="00A807F7" w:rsidRDefault="00F976DB" w:rsidP="00B80EDC">
            <w:pPr>
              <w:rPr>
                <w:rFonts w:ascii="Times New Roman" w:hAnsi="Times New Roman"/>
                <w:szCs w:val="24"/>
              </w:rPr>
            </w:pPr>
            <w:r w:rsidRPr="00A807F7">
              <w:rPr>
                <w:rFonts w:ascii="Times New Roman" w:hAnsi="Times New Roman"/>
                <w:szCs w:val="24"/>
              </w:rPr>
              <w:t>Check</w:t>
            </w:r>
          </w:p>
          <w:p w14:paraId="63FD9CDF" w14:textId="77777777" w:rsidR="00F976DB" w:rsidRPr="00A807F7" w:rsidRDefault="00F976DB" w:rsidP="00B80EDC">
            <w:pPr>
              <w:rPr>
                <w:rFonts w:ascii="Times New Roman" w:hAnsi="Times New Roman"/>
                <w:szCs w:val="24"/>
              </w:rPr>
            </w:pPr>
            <w:r w:rsidRPr="00A807F7">
              <w:rPr>
                <w:rFonts w:ascii="Times New Roman" w:hAnsi="Times New Roman"/>
                <w:szCs w:val="24"/>
              </w:rPr>
              <w:t>(</w:t>
            </w:r>
            <w:r w:rsidR="00AC0C40" w:rsidRPr="00A807F7">
              <w:rPr>
                <w:rFonts w:ascii="Times New Roman" w:hAnsi="Times New Roman"/>
                <w:szCs w:val="24"/>
              </w:rPr>
              <w:sym w:font="Symbol" w:char="F0D6"/>
            </w:r>
            <w:r w:rsidRPr="00A807F7">
              <w:rPr>
                <w:rFonts w:ascii="Times New Roman" w:hAnsi="Times New Roman"/>
                <w:szCs w:val="24"/>
              </w:rPr>
              <w:t>)</w:t>
            </w:r>
            <w:r w:rsidRPr="00A807F7">
              <w:rPr>
                <w:rFonts w:ascii="Times New Roman" w:hAnsi="Times New Roman"/>
                <w:szCs w:val="24"/>
                <w:vertAlign w:val="superscript"/>
              </w:rPr>
              <w:t>)</w:t>
            </w:r>
          </w:p>
        </w:tc>
        <w:tc>
          <w:tcPr>
            <w:tcW w:w="1864" w:type="dxa"/>
            <w:tcBorders>
              <w:top w:val="double" w:sz="7" w:space="0" w:color="000000"/>
              <w:left w:val="single" w:sz="7" w:space="0" w:color="000000"/>
              <w:bottom w:val="single" w:sz="6" w:space="0" w:color="FFFFFF"/>
              <w:right w:val="single" w:sz="6" w:space="0" w:color="FFFFFF"/>
            </w:tcBorders>
          </w:tcPr>
          <w:p w14:paraId="7E146DB2" w14:textId="77777777" w:rsidR="00F976DB" w:rsidRPr="00A807F7" w:rsidRDefault="00F976DB" w:rsidP="00B80EDC">
            <w:pPr>
              <w:rPr>
                <w:rFonts w:ascii="Times New Roman" w:hAnsi="Times New Roman"/>
                <w:szCs w:val="24"/>
              </w:rPr>
            </w:pPr>
            <w:r w:rsidRPr="00A807F7">
              <w:rPr>
                <w:rFonts w:ascii="Times New Roman" w:hAnsi="Times New Roman"/>
                <w:szCs w:val="24"/>
              </w:rPr>
              <w:t>Implementation</w:t>
            </w:r>
          </w:p>
          <w:p w14:paraId="70C149AF" w14:textId="77777777" w:rsidR="00F976DB" w:rsidRPr="00A807F7" w:rsidRDefault="00F976DB" w:rsidP="00B80EDC">
            <w:pPr>
              <w:tabs>
                <w:tab w:val="center" w:pos="760"/>
              </w:tabs>
              <w:rPr>
                <w:rFonts w:ascii="Times New Roman" w:hAnsi="Times New Roman"/>
                <w:szCs w:val="24"/>
              </w:rPr>
            </w:pPr>
            <w:r w:rsidRPr="00A807F7">
              <w:rPr>
                <w:rFonts w:ascii="Times New Roman" w:hAnsi="Times New Roman"/>
                <w:szCs w:val="24"/>
              </w:rPr>
              <w:t xml:space="preserve">Status </w:t>
            </w:r>
          </w:p>
        </w:tc>
        <w:tc>
          <w:tcPr>
            <w:tcW w:w="1646" w:type="dxa"/>
            <w:tcBorders>
              <w:top w:val="double" w:sz="7" w:space="0" w:color="000000"/>
              <w:left w:val="single" w:sz="7" w:space="0" w:color="000000"/>
              <w:bottom w:val="single" w:sz="6" w:space="0" w:color="FFFFFF"/>
              <w:right w:val="double" w:sz="7" w:space="0" w:color="000000"/>
            </w:tcBorders>
          </w:tcPr>
          <w:p w14:paraId="7CD8266A" w14:textId="77777777" w:rsidR="00F976DB" w:rsidRPr="00A807F7" w:rsidRDefault="00F976DB" w:rsidP="00B80EDC">
            <w:pPr>
              <w:rPr>
                <w:rFonts w:ascii="Times New Roman" w:hAnsi="Times New Roman"/>
                <w:szCs w:val="24"/>
              </w:rPr>
            </w:pPr>
            <w:r w:rsidRPr="00A807F7">
              <w:rPr>
                <w:rFonts w:ascii="Times New Roman" w:hAnsi="Times New Roman"/>
                <w:szCs w:val="24"/>
              </w:rPr>
              <w:t>Responsible</w:t>
            </w:r>
          </w:p>
          <w:p w14:paraId="0B46B6EF" w14:textId="77777777" w:rsidR="00F976DB" w:rsidRPr="00A807F7" w:rsidRDefault="00F976DB" w:rsidP="00B80EDC">
            <w:pPr>
              <w:rPr>
                <w:rFonts w:ascii="Times New Roman" w:hAnsi="Times New Roman"/>
                <w:szCs w:val="24"/>
              </w:rPr>
            </w:pPr>
            <w:r w:rsidRPr="00A807F7">
              <w:rPr>
                <w:rFonts w:ascii="Times New Roman" w:hAnsi="Times New Roman"/>
                <w:szCs w:val="24"/>
              </w:rPr>
              <w:t>State Agency</w:t>
            </w:r>
          </w:p>
        </w:tc>
      </w:tr>
      <w:tr w:rsidR="00F976DB" w:rsidRPr="00A807F7" w14:paraId="0462FCBB"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076FBE71" w14:textId="77777777" w:rsidR="00F976DB" w:rsidRPr="00A807F7" w:rsidRDefault="00F976DB" w:rsidP="00C21013">
            <w:pPr>
              <w:rPr>
                <w:rFonts w:ascii="Times New Roman" w:hAnsi="Times New Roman"/>
                <w:szCs w:val="24"/>
              </w:rPr>
            </w:pPr>
            <w:r w:rsidRPr="00A807F7">
              <w:rPr>
                <w:rFonts w:ascii="Times New Roman" w:hAnsi="Times New Roman"/>
                <w:szCs w:val="24"/>
              </w:rPr>
              <w:t>Active SARA Title III Program</w:t>
            </w:r>
          </w:p>
        </w:tc>
        <w:tc>
          <w:tcPr>
            <w:tcW w:w="926" w:type="dxa"/>
            <w:tcBorders>
              <w:top w:val="single" w:sz="7" w:space="0" w:color="000000"/>
              <w:left w:val="single" w:sz="7" w:space="0" w:color="000000"/>
              <w:bottom w:val="single" w:sz="6" w:space="0" w:color="FFFFFF"/>
              <w:right w:val="single" w:sz="6" w:space="0" w:color="FFFFFF"/>
            </w:tcBorders>
          </w:tcPr>
          <w:p w14:paraId="64E9B3C4" w14:textId="514B3CC0"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74A24150" w14:textId="77777777" w:rsidR="00F976DB" w:rsidRPr="00A807F7" w:rsidRDefault="00F976DB" w:rsidP="00C21013">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0FB09579" w14:textId="77777777" w:rsidR="00F976DB" w:rsidRPr="00A807F7" w:rsidRDefault="00F976DB" w:rsidP="00C21013">
            <w:pPr>
              <w:rPr>
                <w:rFonts w:ascii="Times New Roman" w:hAnsi="Times New Roman"/>
                <w:szCs w:val="24"/>
              </w:rPr>
            </w:pPr>
            <w:r w:rsidRPr="00A807F7">
              <w:rPr>
                <w:rFonts w:ascii="Times New Roman" w:hAnsi="Times New Roman"/>
                <w:szCs w:val="24"/>
              </w:rPr>
              <w:t>DEQ</w:t>
            </w:r>
          </w:p>
        </w:tc>
      </w:tr>
      <w:tr w:rsidR="005E4B0D" w:rsidRPr="00A807F7" w14:paraId="09F391E9"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64864721" w14:textId="77777777" w:rsidR="005E4B0D" w:rsidRPr="00A807F7" w:rsidRDefault="00C21013" w:rsidP="00B80EDC">
            <w:pPr>
              <w:ind w:left="-51"/>
              <w:rPr>
                <w:rFonts w:ascii="Times New Roman" w:hAnsi="Times New Roman"/>
                <w:szCs w:val="24"/>
              </w:rPr>
            </w:pPr>
            <w:r w:rsidRPr="00A807F7">
              <w:rPr>
                <w:rFonts w:ascii="Times New Roman" w:hAnsi="Times New Roman"/>
                <w:szCs w:val="24"/>
              </w:rPr>
              <w:t xml:space="preserve"> </w:t>
            </w:r>
            <w:r w:rsidR="005E4B0D" w:rsidRPr="00A807F7">
              <w:rPr>
                <w:rFonts w:ascii="Times New Roman" w:hAnsi="Times New Roman"/>
                <w:szCs w:val="24"/>
              </w:rPr>
              <w:t>Ambient groundwater monitoring system</w:t>
            </w:r>
          </w:p>
        </w:tc>
        <w:tc>
          <w:tcPr>
            <w:tcW w:w="926" w:type="dxa"/>
            <w:tcBorders>
              <w:top w:val="single" w:sz="7" w:space="0" w:color="000000"/>
              <w:left w:val="single" w:sz="7" w:space="0" w:color="000000"/>
              <w:bottom w:val="single" w:sz="6" w:space="0" w:color="FFFFFF"/>
              <w:right w:val="single" w:sz="6" w:space="0" w:color="FFFFFF"/>
            </w:tcBorders>
          </w:tcPr>
          <w:p w14:paraId="0E63BBD8" w14:textId="6C3A4C11" w:rsidR="005E4B0D"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232A14CD" w14:textId="77777777" w:rsidR="005E4B0D" w:rsidRPr="00A807F7" w:rsidRDefault="005E4B0D" w:rsidP="0057371A">
            <w:pPr>
              <w:rPr>
                <w:rFonts w:ascii="Times New Roman" w:hAnsi="Times New Roman"/>
                <w:szCs w:val="24"/>
              </w:rPr>
            </w:pPr>
            <w:r w:rsidRPr="00A807F7">
              <w:rPr>
                <w:rFonts w:ascii="Times New Roman" w:hAnsi="Times New Roman"/>
                <w:szCs w:val="24"/>
              </w:rPr>
              <w:t>Initiated program</w:t>
            </w:r>
          </w:p>
        </w:tc>
        <w:tc>
          <w:tcPr>
            <w:tcW w:w="1646" w:type="dxa"/>
            <w:tcBorders>
              <w:top w:val="single" w:sz="7" w:space="0" w:color="000000"/>
              <w:left w:val="single" w:sz="7" w:space="0" w:color="000000"/>
              <w:bottom w:val="single" w:sz="6" w:space="0" w:color="FFFFFF"/>
              <w:right w:val="double" w:sz="7" w:space="0" w:color="000000"/>
            </w:tcBorders>
          </w:tcPr>
          <w:p w14:paraId="206CD351" w14:textId="77777777" w:rsidR="005E4B0D" w:rsidRPr="00A807F7" w:rsidRDefault="005E4B0D" w:rsidP="00B80EDC">
            <w:pPr>
              <w:rPr>
                <w:rFonts w:ascii="Times New Roman" w:hAnsi="Times New Roman"/>
                <w:szCs w:val="24"/>
              </w:rPr>
            </w:pPr>
            <w:r w:rsidRPr="00A807F7">
              <w:rPr>
                <w:rFonts w:ascii="Times New Roman" w:hAnsi="Times New Roman"/>
                <w:szCs w:val="24"/>
              </w:rPr>
              <w:t>DEQ</w:t>
            </w:r>
          </w:p>
        </w:tc>
      </w:tr>
      <w:tr w:rsidR="005E4B0D" w:rsidRPr="00A807F7" w14:paraId="20E6EFE2"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6031560F" w14:textId="77777777" w:rsidR="005E4B0D" w:rsidRPr="00A807F7" w:rsidRDefault="005E4B0D" w:rsidP="00B80EDC">
            <w:pPr>
              <w:rPr>
                <w:rFonts w:ascii="Times New Roman" w:hAnsi="Times New Roman"/>
                <w:szCs w:val="24"/>
              </w:rPr>
            </w:pPr>
            <w:r w:rsidRPr="00A807F7">
              <w:rPr>
                <w:rFonts w:ascii="Times New Roman" w:hAnsi="Times New Roman"/>
                <w:szCs w:val="24"/>
              </w:rPr>
              <w:t>Aquifer vulnerability assessment</w:t>
            </w:r>
          </w:p>
        </w:tc>
        <w:tc>
          <w:tcPr>
            <w:tcW w:w="926" w:type="dxa"/>
            <w:tcBorders>
              <w:top w:val="single" w:sz="7" w:space="0" w:color="000000"/>
              <w:left w:val="single" w:sz="7" w:space="0" w:color="000000"/>
              <w:bottom w:val="single" w:sz="6" w:space="0" w:color="FFFFFF"/>
              <w:right w:val="single" w:sz="6" w:space="0" w:color="FFFFFF"/>
            </w:tcBorders>
          </w:tcPr>
          <w:p w14:paraId="5FBF630D" w14:textId="37C04EF4" w:rsidR="005E4B0D" w:rsidRPr="00A807F7" w:rsidRDefault="005E4B0D" w:rsidP="00D520FA">
            <w:pPr>
              <w:tabs>
                <w:tab w:val="center" w:pos="376"/>
              </w:tabs>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4C47CF40" w14:textId="77777777" w:rsidR="005E4B0D" w:rsidRPr="00A807F7" w:rsidRDefault="005E4B0D"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79E6A8CE" w14:textId="77777777" w:rsidR="005E4B0D" w:rsidRPr="00A807F7" w:rsidRDefault="005E4B0D" w:rsidP="00B80EDC">
            <w:pPr>
              <w:rPr>
                <w:rFonts w:ascii="Times New Roman" w:hAnsi="Times New Roman"/>
                <w:szCs w:val="24"/>
              </w:rPr>
            </w:pPr>
          </w:p>
        </w:tc>
      </w:tr>
      <w:tr w:rsidR="00F976DB" w:rsidRPr="00A807F7" w14:paraId="5D5ADF97"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568D6D1E" w14:textId="77777777" w:rsidR="00F976DB" w:rsidRPr="00A807F7" w:rsidRDefault="00F976DB" w:rsidP="00B80EDC">
            <w:pPr>
              <w:rPr>
                <w:rFonts w:ascii="Times New Roman" w:hAnsi="Times New Roman"/>
                <w:szCs w:val="24"/>
              </w:rPr>
            </w:pPr>
            <w:r w:rsidRPr="00A807F7">
              <w:rPr>
                <w:rFonts w:ascii="Times New Roman" w:hAnsi="Times New Roman"/>
                <w:szCs w:val="24"/>
              </w:rPr>
              <w:t>Aquifer mapping</w:t>
            </w:r>
          </w:p>
        </w:tc>
        <w:tc>
          <w:tcPr>
            <w:tcW w:w="926" w:type="dxa"/>
            <w:tcBorders>
              <w:top w:val="single" w:sz="7" w:space="0" w:color="000000"/>
              <w:left w:val="single" w:sz="7" w:space="0" w:color="000000"/>
              <w:bottom w:val="single" w:sz="6" w:space="0" w:color="FFFFFF"/>
              <w:right w:val="single" w:sz="6" w:space="0" w:color="FFFFFF"/>
            </w:tcBorders>
          </w:tcPr>
          <w:p w14:paraId="0AA004B3"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37E0F09D"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4B7B899B" w14:textId="77777777" w:rsidR="00F976DB" w:rsidRPr="00A807F7" w:rsidRDefault="00F976DB" w:rsidP="00B80EDC">
            <w:pPr>
              <w:rPr>
                <w:rFonts w:ascii="Times New Roman" w:hAnsi="Times New Roman"/>
                <w:szCs w:val="24"/>
              </w:rPr>
            </w:pPr>
          </w:p>
        </w:tc>
      </w:tr>
      <w:tr w:rsidR="00F976DB" w:rsidRPr="00A807F7" w14:paraId="158F9DF3"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02408D5C" w14:textId="77777777" w:rsidR="00F976DB" w:rsidRPr="00A807F7" w:rsidRDefault="00F976DB" w:rsidP="00B80EDC">
            <w:pPr>
              <w:rPr>
                <w:rFonts w:ascii="Times New Roman" w:hAnsi="Times New Roman"/>
                <w:szCs w:val="24"/>
              </w:rPr>
            </w:pPr>
            <w:r w:rsidRPr="00A807F7">
              <w:rPr>
                <w:rFonts w:ascii="Times New Roman" w:hAnsi="Times New Roman"/>
                <w:szCs w:val="24"/>
              </w:rPr>
              <w:t>Aquifer characterization</w:t>
            </w:r>
          </w:p>
        </w:tc>
        <w:tc>
          <w:tcPr>
            <w:tcW w:w="926" w:type="dxa"/>
            <w:tcBorders>
              <w:top w:val="single" w:sz="7" w:space="0" w:color="000000"/>
              <w:left w:val="single" w:sz="7" w:space="0" w:color="000000"/>
              <w:bottom w:val="single" w:sz="6" w:space="0" w:color="FFFFFF"/>
              <w:right w:val="single" w:sz="6" w:space="0" w:color="FFFFFF"/>
            </w:tcBorders>
          </w:tcPr>
          <w:p w14:paraId="017BAC50" w14:textId="77777777" w:rsidR="00F976DB" w:rsidRPr="00A807F7" w:rsidRDefault="00C94C7E" w:rsidP="00D520FA">
            <w:pPr>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008E1AC9" w14:textId="77777777" w:rsidR="00F976DB" w:rsidRPr="00A807F7" w:rsidRDefault="00F976DB" w:rsidP="00B80EDC">
            <w:pPr>
              <w:rPr>
                <w:rFonts w:ascii="Times New Roman" w:hAnsi="Times New Roman"/>
                <w:szCs w:val="24"/>
              </w:rPr>
            </w:pPr>
            <w:r w:rsidRPr="00A807F7">
              <w:rPr>
                <w:rFonts w:ascii="Times New Roman" w:hAnsi="Times New Roman"/>
                <w:szCs w:val="24"/>
              </w:rPr>
              <w:t>cont. efforts</w:t>
            </w:r>
          </w:p>
        </w:tc>
        <w:tc>
          <w:tcPr>
            <w:tcW w:w="1646" w:type="dxa"/>
            <w:tcBorders>
              <w:top w:val="single" w:sz="7" w:space="0" w:color="000000"/>
              <w:left w:val="single" w:sz="7" w:space="0" w:color="000000"/>
              <w:bottom w:val="single" w:sz="6" w:space="0" w:color="FFFFFF"/>
              <w:right w:val="double" w:sz="7" w:space="0" w:color="000000"/>
            </w:tcBorders>
          </w:tcPr>
          <w:p w14:paraId="66A65173" w14:textId="77777777" w:rsidR="00F976DB" w:rsidRPr="00A807F7" w:rsidRDefault="00F976DB" w:rsidP="00C21013">
            <w:pPr>
              <w:rPr>
                <w:rFonts w:ascii="Times New Roman" w:hAnsi="Times New Roman"/>
                <w:szCs w:val="24"/>
              </w:rPr>
            </w:pPr>
            <w:r w:rsidRPr="00A807F7">
              <w:rPr>
                <w:rFonts w:ascii="Times New Roman" w:hAnsi="Times New Roman"/>
                <w:szCs w:val="24"/>
              </w:rPr>
              <w:t>DEQ</w:t>
            </w:r>
          </w:p>
        </w:tc>
      </w:tr>
      <w:tr w:rsidR="005E4B0D" w:rsidRPr="00A807F7" w14:paraId="45E3F33F"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41AB31EB" w14:textId="77777777" w:rsidR="005E4B0D" w:rsidRPr="00A807F7" w:rsidRDefault="005E4B0D" w:rsidP="00B80EDC">
            <w:pPr>
              <w:rPr>
                <w:rFonts w:ascii="Times New Roman" w:hAnsi="Times New Roman"/>
                <w:szCs w:val="24"/>
              </w:rPr>
            </w:pPr>
            <w:r w:rsidRPr="00A807F7">
              <w:rPr>
                <w:rFonts w:ascii="Times New Roman" w:hAnsi="Times New Roman"/>
                <w:szCs w:val="24"/>
              </w:rPr>
              <w:t>Comprehensive data management system</w:t>
            </w:r>
          </w:p>
        </w:tc>
        <w:tc>
          <w:tcPr>
            <w:tcW w:w="926" w:type="dxa"/>
            <w:tcBorders>
              <w:top w:val="single" w:sz="7" w:space="0" w:color="000000"/>
              <w:left w:val="single" w:sz="7" w:space="0" w:color="000000"/>
              <w:bottom w:val="single" w:sz="6" w:space="0" w:color="FFFFFF"/>
              <w:right w:val="single" w:sz="6" w:space="0" w:color="FFFFFF"/>
            </w:tcBorders>
          </w:tcPr>
          <w:p w14:paraId="5FA6D884" w14:textId="708FC8E7" w:rsidR="005E4B0D"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1ECD191F" w14:textId="77777777" w:rsidR="005E4B0D" w:rsidRPr="00A807F7" w:rsidRDefault="005E4B0D" w:rsidP="00B80EDC">
            <w:pPr>
              <w:rPr>
                <w:rFonts w:ascii="Times New Roman" w:hAnsi="Times New Roman"/>
                <w:szCs w:val="24"/>
              </w:rPr>
            </w:pPr>
            <w:r w:rsidRPr="00A807F7">
              <w:rPr>
                <w:rFonts w:ascii="Times New Roman" w:hAnsi="Times New Roman"/>
                <w:szCs w:val="24"/>
              </w:rPr>
              <w:t>cont. efforts</w:t>
            </w:r>
          </w:p>
        </w:tc>
        <w:tc>
          <w:tcPr>
            <w:tcW w:w="1646" w:type="dxa"/>
            <w:tcBorders>
              <w:top w:val="single" w:sz="7" w:space="0" w:color="000000"/>
              <w:left w:val="single" w:sz="7" w:space="0" w:color="000000"/>
              <w:bottom w:val="single" w:sz="6" w:space="0" w:color="FFFFFF"/>
              <w:right w:val="double" w:sz="7" w:space="0" w:color="000000"/>
            </w:tcBorders>
          </w:tcPr>
          <w:p w14:paraId="3D497395" w14:textId="77777777" w:rsidR="005E4B0D" w:rsidRPr="00A807F7" w:rsidRDefault="005E4B0D" w:rsidP="00B80EDC">
            <w:pPr>
              <w:rPr>
                <w:rFonts w:ascii="Times New Roman" w:hAnsi="Times New Roman"/>
                <w:szCs w:val="24"/>
              </w:rPr>
            </w:pPr>
            <w:r w:rsidRPr="00A807F7">
              <w:rPr>
                <w:rFonts w:ascii="Times New Roman" w:hAnsi="Times New Roman"/>
                <w:szCs w:val="24"/>
              </w:rPr>
              <w:t>DEQ</w:t>
            </w:r>
          </w:p>
        </w:tc>
      </w:tr>
      <w:tr w:rsidR="00F976DB" w:rsidRPr="00A807F7" w14:paraId="3AFE2EC9"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54F782BD" w14:textId="77777777" w:rsidR="00F976DB" w:rsidRPr="00A807F7" w:rsidRDefault="00F976DB" w:rsidP="00B80EDC">
            <w:pPr>
              <w:rPr>
                <w:rFonts w:ascii="Times New Roman" w:hAnsi="Times New Roman"/>
                <w:szCs w:val="24"/>
              </w:rPr>
            </w:pPr>
            <w:r w:rsidRPr="00A807F7">
              <w:rPr>
                <w:rFonts w:ascii="Times New Roman" w:hAnsi="Times New Roman"/>
                <w:szCs w:val="24"/>
              </w:rPr>
              <w:t>EPA-endorsed Core Comprehensive State Groundwater Protection Program (CSGWPP)</w:t>
            </w:r>
          </w:p>
        </w:tc>
        <w:tc>
          <w:tcPr>
            <w:tcW w:w="926" w:type="dxa"/>
            <w:tcBorders>
              <w:top w:val="single" w:sz="7" w:space="0" w:color="000000"/>
              <w:left w:val="single" w:sz="7" w:space="0" w:color="000000"/>
              <w:bottom w:val="single" w:sz="6" w:space="0" w:color="FFFFFF"/>
              <w:right w:val="single" w:sz="6" w:space="0" w:color="FFFFFF"/>
            </w:tcBorders>
          </w:tcPr>
          <w:p w14:paraId="078F8FC9"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70ABDBBF"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63D344AB" w14:textId="77777777" w:rsidR="00F976DB" w:rsidRPr="00A807F7" w:rsidRDefault="00F976DB" w:rsidP="00B80EDC">
            <w:pPr>
              <w:rPr>
                <w:rFonts w:ascii="Times New Roman" w:hAnsi="Times New Roman"/>
                <w:szCs w:val="24"/>
              </w:rPr>
            </w:pPr>
          </w:p>
        </w:tc>
      </w:tr>
      <w:tr w:rsidR="00F976DB" w:rsidRPr="00A807F7" w14:paraId="740609B7"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4455A69E" w14:textId="77777777" w:rsidR="00F976DB" w:rsidRPr="00A807F7" w:rsidRDefault="00F976DB" w:rsidP="00B80EDC">
            <w:pPr>
              <w:rPr>
                <w:rFonts w:ascii="Times New Roman" w:hAnsi="Times New Roman"/>
                <w:szCs w:val="24"/>
              </w:rPr>
            </w:pPr>
            <w:r w:rsidRPr="00A807F7">
              <w:rPr>
                <w:rFonts w:ascii="Times New Roman" w:hAnsi="Times New Roman"/>
                <w:szCs w:val="24"/>
              </w:rPr>
              <w:t>Groundwater discharge permits (VPA)</w:t>
            </w:r>
          </w:p>
        </w:tc>
        <w:tc>
          <w:tcPr>
            <w:tcW w:w="926" w:type="dxa"/>
            <w:tcBorders>
              <w:top w:val="single" w:sz="7" w:space="0" w:color="000000"/>
              <w:left w:val="single" w:sz="7" w:space="0" w:color="000000"/>
              <w:bottom w:val="single" w:sz="6" w:space="0" w:color="FFFFFF"/>
              <w:right w:val="single" w:sz="6" w:space="0" w:color="FFFFFF"/>
            </w:tcBorders>
          </w:tcPr>
          <w:p w14:paraId="24E5CDD2" w14:textId="22559533"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1F15C3A3" w14:textId="77777777" w:rsidR="00F976DB" w:rsidRPr="00A807F7" w:rsidRDefault="00F976DB"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20FF0F98" w14:textId="77777777" w:rsidR="00F976DB" w:rsidRPr="00A807F7" w:rsidRDefault="00F976DB" w:rsidP="00B80EDC">
            <w:pPr>
              <w:rPr>
                <w:rFonts w:ascii="Times New Roman" w:hAnsi="Times New Roman"/>
                <w:szCs w:val="24"/>
              </w:rPr>
            </w:pPr>
            <w:r w:rsidRPr="00A807F7">
              <w:rPr>
                <w:rFonts w:ascii="Times New Roman" w:hAnsi="Times New Roman"/>
                <w:szCs w:val="24"/>
              </w:rPr>
              <w:t>DEQ</w:t>
            </w:r>
          </w:p>
        </w:tc>
      </w:tr>
      <w:tr w:rsidR="00F976DB" w:rsidRPr="00A807F7" w14:paraId="27C979CE"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26AFA6F8" w14:textId="77777777" w:rsidR="00F976DB" w:rsidRPr="00A807F7" w:rsidRDefault="00F976DB" w:rsidP="00B80EDC">
            <w:pPr>
              <w:rPr>
                <w:rFonts w:ascii="Times New Roman" w:hAnsi="Times New Roman"/>
                <w:szCs w:val="24"/>
              </w:rPr>
            </w:pPr>
            <w:r w:rsidRPr="00A807F7">
              <w:rPr>
                <w:rFonts w:ascii="Times New Roman" w:hAnsi="Times New Roman"/>
                <w:szCs w:val="24"/>
              </w:rPr>
              <w:t>Groundwater Best Management Practices</w:t>
            </w:r>
          </w:p>
        </w:tc>
        <w:tc>
          <w:tcPr>
            <w:tcW w:w="926" w:type="dxa"/>
            <w:tcBorders>
              <w:top w:val="single" w:sz="7" w:space="0" w:color="000000"/>
              <w:left w:val="single" w:sz="7" w:space="0" w:color="000000"/>
              <w:bottom w:val="single" w:sz="6" w:space="0" w:color="FFFFFF"/>
              <w:right w:val="single" w:sz="6" w:space="0" w:color="FFFFFF"/>
            </w:tcBorders>
          </w:tcPr>
          <w:p w14:paraId="3BA54ABE"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4F311BE9"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2A089F06" w14:textId="77777777" w:rsidR="00F976DB" w:rsidRPr="00A807F7" w:rsidRDefault="00F976DB" w:rsidP="00B80EDC">
            <w:pPr>
              <w:rPr>
                <w:rFonts w:ascii="Times New Roman" w:hAnsi="Times New Roman"/>
                <w:szCs w:val="24"/>
              </w:rPr>
            </w:pPr>
          </w:p>
        </w:tc>
      </w:tr>
      <w:tr w:rsidR="00F976DB" w:rsidRPr="00A807F7" w14:paraId="14F29AED"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77529864" w14:textId="77777777" w:rsidR="00F976DB" w:rsidRPr="00A807F7" w:rsidRDefault="00F976DB" w:rsidP="00B80EDC">
            <w:pPr>
              <w:rPr>
                <w:rFonts w:ascii="Times New Roman" w:hAnsi="Times New Roman"/>
                <w:szCs w:val="24"/>
              </w:rPr>
            </w:pPr>
            <w:r w:rsidRPr="00A807F7">
              <w:rPr>
                <w:rFonts w:ascii="Times New Roman" w:hAnsi="Times New Roman"/>
                <w:szCs w:val="24"/>
              </w:rPr>
              <w:t>Groundwater legislation (Quantity)</w:t>
            </w:r>
          </w:p>
        </w:tc>
        <w:tc>
          <w:tcPr>
            <w:tcW w:w="926" w:type="dxa"/>
            <w:tcBorders>
              <w:top w:val="single" w:sz="7" w:space="0" w:color="000000"/>
              <w:left w:val="single" w:sz="7" w:space="0" w:color="000000"/>
              <w:bottom w:val="single" w:sz="6" w:space="0" w:color="FFFFFF"/>
              <w:right w:val="single" w:sz="6" w:space="0" w:color="FFFFFF"/>
            </w:tcBorders>
          </w:tcPr>
          <w:p w14:paraId="36AD3C40" w14:textId="67F6DAAE"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2EED29E9" w14:textId="77777777" w:rsidR="00F976DB" w:rsidRPr="00A807F7" w:rsidRDefault="00F976DB"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5B6D8E22" w14:textId="77777777" w:rsidR="00F976DB" w:rsidRPr="00A807F7" w:rsidRDefault="00F976DB" w:rsidP="00B80EDC">
            <w:pPr>
              <w:rPr>
                <w:rFonts w:ascii="Times New Roman" w:hAnsi="Times New Roman"/>
                <w:szCs w:val="24"/>
              </w:rPr>
            </w:pPr>
            <w:r w:rsidRPr="00A807F7">
              <w:rPr>
                <w:rFonts w:ascii="Times New Roman" w:hAnsi="Times New Roman"/>
                <w:szCs w:val="24"/>
              </w:rPr>
              <w:t>DEQ</w:t>
            </w:r>
          </w:p>
        </w:tc>
      </w:tr>
      <w:tr w:rsidR="00F976DB" w:rsidRPr="00A807F7" w14:paraId="14135D0E"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3A2E3124" w14:textId="77777777" w:rsidR="00F976DB" w:rsidRPr="00A807F7" w:rsidRDefault="00F976DB" w:rsidP="00B80EDC">
            <w:pPr>
              <w:rPr>
                <w:rFonts w:ascii="Times New Roman" w:hAnsi="Times New Roman"/>
                <w:szCs w:val="24"/>
              </w:rPr>
            </w:pPr>
            <w:r w:rsidRPr="00A807F7">
              <w:rPr>
                <w:rFonts w:ascii="Times New Roman" w:hAnsi="Times New Roman"/>
                <w:szCs w:val="24"/>
              </w:rPr>
              <w:t>Groundwater classification</w:t>
            </w:r>
          </w:p>
        </w:tc>
        <w:tc>
          <w:tcPr>
            <w:tcW w:w="926" w:type="dxa"/>
            <w:tcBorders>
              <w:top w:val="single" w:sz="7" w:space="0" w:color="000000"/>
              <w:left w:val="single" w:sz="7" w:space="0" w:color="000000"/>
              <w:bottom w:val="single" w:sz="6" w:space="0" w:color="FFFFFF"/>
              <w:right w:val="single" w:sz="6" w:space="0" w:color="FFFFFF"/>
            </w:tcBorders>
          </w:tcPr>
          <w:p w14:paraId="19201104"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7E397F3F"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7ED387F2" w14:textId="77777777" w:rsidR="00F976DB" w:rsidRPr="00A807F7" w:rsidRDefault="00F976DB" w:rsidP="00B80EDC">
            <w:pPr>
              <w:rPr>
                <w:rFonts w:ascii="Times New Roman" w:hAnsi="Times New Roman"/>
                <w:szCs w:val="24"/>
              </w:rPr>
            </w:pPr>
          </w:p>
        </w:tc>
      </w:tr>
      <w:tr w:rsidR="00F976DB" w:rsidRPr="00A807F7" w14:paraId="26A7AFBF"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45E5AB97" w14:textId="77777777" w:rsidR="00F976DB" w:rsidRPr="00A807F7" w:rsidRDefault="00F976DB" w:rsidP="00172D4E">
            <w:pPr>
              <w:rPr>
                <w:rFonts w:ascii="Times New Roman" w:hAnsi="Times New Roman"/>
                <w:szCs w:val="24"/>
              </w:rPr>
            </w:pPr>
            <w:r w:rsidRPr="00A807F7">
              <w:rPr>
                <w:rFonts w:ascii="Times New Roman" w:hAnsi="Times New Roman"/>
                <w:szCs w:val="24"/>
              </w:rPr>
              <w:t>Groundwater quality standards</w:t>
            </w:r>
            <w:r w:rsidR="00172D4E" w:rsidRPr="00A807F7">
              <w:rPr>
                <w:rStyle w:val="FootnoteReference"/>
                <w:rFonts w:ascii="Times New Roman" w:hAnsi="Times New Roman"/>
                <w:szCs w:val="24"/>
              </w:rPr>
              <w:footnoteReference w:id="1"/>
            </w:r>
          </w:p>
        </w:tc>
        <w:tc>
          <w:tcPr>
            <w:tcW w:w="926" w:type="dxa"/>
            <w:tcBorders>
              <w:top w:val="single" w:sz="7" w:space="0" w:color="000000"/>
              <w:left w:val="single" w:sz="7" w:space="0" w:color="000000"/>
              <w:bottom w:val="single" w:sz="6" w:space="0" w:color="FFFFFF"/>
              <w:right w:val="single" w:sz="6" w:space="0" w:color="FFFFFF"/>
            </w:tcBorders>
          </w:tcPr>
          <w:p w14:paraId="16F4A0F7" w14:textId="62DC447C"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41CFE6CB" w14:textId="77777777" w:rsidR="00F976DB" w:rsidRPr="00A807F7" w:rsidRDefault="00F976DB" w:rsidP="00C21013">
            <w:pPr>
              <w:rPr>
                <w:rFonts w:ascii="Times New Roman" w:hAnsi="Times New Roman"/>
                <w:szCs w:val="24"/>
              </w:rPr>
            </w:pPr>
            <w:r w:rsidRPr="00A807F7">
              <w:rPr>
                <w:rFonts w:ascii="Times New Roman" w:hAnsi="Times New Roman"/>
                <w:szCs w:val="24"/>
              </w:rPr>
              <w:t>fu</w:t>
            </w:r>
            <w:r w:rsidR="00C21013" w:rsidRPr="00A807F7">
              <w:rPr>
                <w:rFonts w:ascii="Times New Roman" w:hAnsi="Times New Roman"/>
                <w:szCs w:val="24"/>
              </w:rPr>
              <w:t>l</w:t>
            </w:r>
            <w:r w:rsidRPr="00A807F7">
              <w:rPr>
                <w:rFonts w:ascii="Times New Roman" w:hAnsi="Times New Roman"/>
                <w:szCs w:val="24"/>
              </w:rPr>
              <w:t>ly-estab.</w:t>
            </w:r>
          </w:p>
        </w:tc>
        <w:tc>
          <w:tcPr>
            <w:tcW w:w="1646" w:type="dxa"/>
            <w:tcBorders>
              <w:top w:val="single" w:sz="7" w:space="0" w:color="000000"/>
              <w:left w:val="single" w:sz="7" w:space="0" w:color="000000"/>
              <w:bottom w:val="single" w:sz="6" w:space="0" w:color="FFFFFF"/>
              <w:right w:val="double" w:sz="7" w:space="0" w:color="000000"/>
            </w:tcBorders>
          </w:tcPr>
          <w:p w14:paraId="5FD5C306" w14:textId="77777777" w:rsidR="00F976DB" w:rsidRPr="00A807F7" w:rsidRDefault="00F976DB" w:rsidP="00B80EDC">
            <w:pPr>
              <w:rPr>
                <w:rFonts w:ascii="Times New Roman" w:hAnsi="Times New Roman"/>
                <w:szCs w:val="24"/>
              </w:rPr>
            </w:pPr>
            <w:r w:rsidRPr="00A807F7">
              <w:rPr>
                <w:rFonts w:ascii="Times New Roman" w:hAnsi="Times New Roman"/>
                <w:szCs w:val="24"/>
              </w:rPr>
              <w:t>DEQ</w:t>
            </w:r>
          </w:p>
        </w:tc>
      </w:tr>
      <w:tr w:rsidR="00F976DB" w:rsidRPr="00A807F7" w14:paraId="77A2AFD5"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0A0E01D0" w14:textId="77777777" w:rsidR="00F976DB" w:rsidRPr="00A807F7" w:rsidRDefault="00F976DB" w:rsidP="00B80EDC">
            <w:pPr>
              <w:rPr>
                <w:rFonts w:ascii="Times New Roman" w:hAnsi="Times New Roman"/>
                <w:szCs w:val="24"/>
              </w:rPr>
            </w:pPr>
            <w:r w:rsidRPr="00A807F7">
              <w:rPr>
                <w:rFonts w:ascii="Times New Roman" w:hAnsi="Times New Roman"/>
                <w:szCs w:val="24"/>
              </w:rPr>
              <w:t>Interagency coordination for groundwater protection initiatives</w:t>
            </w:r>
          </w:p>
        </w:tc>
        <w:tc>
          <w:tcPr>
            <w:tcW w:w="926" w:type="dxa"/>
            <w:tcBorders>
              <w:top w:val="single" w:sz="7" w:space="0" w:color="000000"/>
              <w:left w:val="single" w:sz="7" w:space="0" w:color="000000"/>
              <w:bottom w:val="single" w:sz="6" w:space="0" w:color="FFFFFF"/>
              <w:right w:val="single" w:sz="6" w:space="0" w:color="FFFFFF"/>
            </w:tcBorders>
          </w:tcPr>
          <w:p w14:paraId="566850B8" w14:textId="76BFEB6E"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7AED799C" w14:textId="77777777" w:rsidR="00F976DB" w:rsidRPr="00A807F7" w:rsidRDefault="00F976DB"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035F3C8D" w14:textId="77777777" w:rsidR="00F976DB" w:rsidRPr="00A807F7" w:rsidRDefault="00F976DB" w:rsidP="00B80EDC">
            <w:pPr>
              <w:rPr>
                <w:rFonts w:ascii="Times New Roman" w:hAnsi="Times New Roman"/>
                <w:szCs w:val="24"/>
              </w:rPr>
            </w:pPr>
            <w:r w:rsidRPr="00A807F7">
              <w:rPr>
                <w:rFonts w:ascii="Times New Roman" w:hAnsi="Times New Roman"/>
                <w:szCs w:val="24"/>
              </w:rPr>
              <w:t>DEQ</w:t>
            </w:r>
            <w:r w:rsidR="003523A5" w:rsidRPr="00A807F7">
              <w:rPr>
                <w:rFonts w:ascii="Times New Roman" w:hAnsi="Times New Roman"/>
                <w:szCs w:val="24"/>
              </w:rPr>
              <w:t>/VDH/</w:t>
            </w:r>
            <w:r w:rsidR="0047715A">
              <w:rPr>
                <w:rFonts w:ascii="Times New Roman" w:hAnsi="Times New Roman"/>
                <w:szCs w:val="24"/>
              </w:rPr>
              <w:t xml:space="preserve"> </w:t>
            </w:r>
            <w:r w:rsidR="003523A5" w:rsidRPr="00A807F7">
              <w:rPr>
                <w:rFonts w:ascii="Times New Roman" w:hAnsi="Times New Roman"/>
                <w:szCs w:val="24"/>
              </w:rPr>
              <w:t>VDACS</w:t>
            </w:r>
          </w:p>
        </w:tc>
      </w:tr>
      <w:tr w:rsidR="00F976DB" w:rsidRPr="00A807F7" w14:paraId="5A48F9D2"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37406A94" w14:textId="77777777" w:rsidR="00F976DB" w:rsidRPr="00A807F7" w:rsidRDefault="00F976DB" w:rsidP="00B80EDC">
            <w:pPr>
              <w:rPr>
                <w:rFonts w:ascii="Times New Roman" w:hAnsi="Times New Roman"/>
                <w:szCs w:val="24"/>
              </w:rPr>
            </w:pPr>
            <w:r w:rsidRPr="00A807F7">
              <w:rPr>
                <w:rFonts w:ascii="Times New Roman" w:hAnsi="Times New Roman"/>
                <w:szCs w:val="24"/>
              </w:rPr>
              <w:t>Nonpoint source controls</w:t>
            </w:r>
          </w:p>
        </w:tc>
        <w:tc>
          <w:tcPr>
            <w:tcW w:w="926" w:type="dxa"/>
            <w:tcBorders>
              <w:top w:val="single" w:sz="7" w:space="0" w:color="000000"/>
              <w:left w:val="single" w:sz="7" w:space="0" w:color="000000"/>
              <w:bottom w:val="single" w:sz="6" w:space="0" w:color="FFFFFF"/>
              <w:right w:val="single" w:sz="6" w:space="0" w:color="FFFFFF"/>
            </w:tcBorders>
          </w:tcPr>
          <w:p w14:paraId="3D456E55" w14:textId="0BFA36CF"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2BA6800E" w14:textId="77777777" w:rsidR="00F976DB" w:rsidRPr="00A807F7" w:rsidRDefault="00F976DB" w:rsidP="00B80EDC">
            <w:pPr>
              <w:rPr>
                <w:rFonts w:ascii="Times New Roman" w:hAnsi="Times New Roman"/>
                <w:szCs w:val="24"/>
              </w:rPr>
            </w:pPr>
            <w:r w:rsidRPr="00A807F7">
              <w:rPr>
                <w:rFonts w:ascii="Times New Roman" w:hAnsi="Times New Roman"/>
                <w:szCs w:val="24"/>
              </w:rPr>
              <w:t>cont. efforts</w:t>
            </w:r>
          </w:p>
        </w:tc>
        <w:tc>
          <w:tcPr>
            <w:tcW w:w="1646" w:type="dxa"/>
            <w:tcBorders>
              <w:top w:val="single" w:sz="7" w:space="0" w:color="000000"/>
              <w:left w:val="single" w:sz="7" w:space="0" w:color="000000"/>
              <w:bottom w:val="single" w:sz="6" w:space="0" w:color="FFFFFF"/>
              <w:right w:val="double" w:sz="7" w:space="0" w:color="000000"/>
            </w:tcBorders>
          </w:tcPr>
          <w:p w14:paraId="2D8B7660" w14:textId="77777777" w:rsidR="00F976DB" w:rsidRPr="00A807F7" w:rsidRDefault="00F976DB" w:rsidP="00B80EDC">
            <w:pPr>
              <w:rPr>
                <w:rFonts w:ascii="Times New Roman" w:hAnsi="Times New Roman"/>
                <w:szCs w:val="24"/>
              </w:rPr>
            </w:pPr>
            <w:r w:rsidRPr="00A807F7">
              <w:rPr>
                <w:rFonts w:ascii="Times New Roman" w:hAnsi="Times New Roman"/>
                <w:szCs w:val="24"/>
              </w:rPr>
              <w:t>DCR</w:t>
            </w:r>
            <w:r w:rsidR="003523A5" w:rsidRPr="00A807F7">
              <w:rPr>
                <w:rFonts w:ascii="Times New Roman" w:hAnsi="Times New Roman"/>
                <w:szCs w:val="24"/>
              </w:rPr>
              <w:t>/DEQ</w:t>
            </w:r>
          </w:p>
        </w:tc>
      </w:tr>
      <w:tr w:rsidR="00F976DB" w:rsidRPr="00A807F7" w14:paraId="1AAD587F"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3CA4C8ED" w14:textId="77777777" w:rsidR="00F976DB" w:rsidRPr="00A807F7" w:rsidRDefault="00F976DB" w:rsidP="00B80EDC">
            <w:pPr>
              <w:rPr>
                <w:rFonts w:ascii="Times New Roman" w:hAnsi="Times New Roman"/>
                <w:szCs w:val="24"/>
              </w:rPr>
            </w:pPr>
            <w:r w:rsidRPr="00A807F7">
              <w:rPr>
                <w:rFonts w:ascii="Times New Roman" w:hAnsi="Times New Roman"/>
                <w:szCs w:val="24"/>
              </w:rPr>
              <w:t>Pesticide State Management Plan (Generic)</w:t>
            </w:r>
          </w:p>
        </w:tc>
        <w:tc>
          <w:tcPr>
            <w:tcW w:w="926" w:type="dxa"/>
            <w:tcBorders>
              <w:top w:val="single" w:sz="7" w:space="0" w:color="000000"/>
              <w:left w:val="single" w:sz="7" w:space="0" w:color="000000"/>
              <w:bottom w:val="single" w:sz="6" w:space="0" w:color="FFFFFF"/>
              <w:right w:val="single" w:sz="6" w:space="0" w:color="FFFFFF"/>
            </w:tcBorders>
          </w:tcPr>
          <w:p w14:paraId="18BD0B8F" w14:textId="32C38336"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27713029" w14:textId="77777777" w:rsidR="00F976DB" w:rsidRPr="00A807F7" w:rsidRDefault="00F976DB" w:rsidP="00B80EDC">
            <w:pPr>
              <w:rPr>
                <w:rFonts w:ascii="Times New Roman" w:hAnsi="Times New Roman"/>
                <w:szCs w:val="24"/>
              </w:rPr>
            </w:pPr>
            <w:r w:rsidRPr="00A807F7">
              <w:rPr>
                <w:rFonts w:ascii="Times New Roman" w:hAnsi="Times New Roman"/>
                <w:szCs w:val="24"/>
              </w:rPr>
              <w:t>fully estab.</w:t>
            </w:r>
          </w:p>
        </w:tc>
        <w:tc>
          <w:tcPr>
            <w:tcW w:w="1646" w:type="dxa"/>
            <w:tcBorders>
              <w:top w:val="single" w:sz="7" w:space="0" w:color="000000"/>
              <w:left w:val="single" w:sz="7" w:space="0" w:color="000000"/>
              <w:bottom w:val="single" w:sz="6" w:space="0" w:color="FFFFFF"/>
              <w:right w:val="double" w:sz="7" w:space="0" w:color="000000"/>
            </w:tcBorders>
          </w:tcPr>
          <w:p w14:paraId="3C516C1D" w14:textId="77777777" w:rsidR="00F976DB" w:rsidRPr="00A807F7" w:rsidRDefault="00F976DB" w:rsidP="00B80EDC">
            <w:pPr>
              <w:rPr>
                <w:rFonts w:ascii="Times New Roman" w:hAnsi="Times New Roman"/>
                <w:szCs w:val="24"/>
              </w:rPr>
            </w:pPr>
            <w:r w:rsidRPr="00A807F7">
              <w:rPr>
                <w:rFonts w:ascii="Times New Roman" w:hAnsi="Times New Roman"/>
                <w:szCs w:val="24"/>
              </w:rPr>
              <w:t>VDACS</w:t>
            </w:r>
          </w:p>
        </w:tc>
      </w:tr>
      <w:tr w:rsidR="00F976DB" w:rsidRPr="00A807F7" w14:paraId="3D955333"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0728D050" w14:textId="77777777" w:rsidR="00F976DB" w:rsidRPr="00A807F7" w:rsidRDefault="00F976DB" w:rsidP="00B80EDC">
            <w:pPr>
              <w:rPr>
                <w:rFonts w:ascii="Times New Roman" w:hAnsi="Times New Roman"/>
                <w:szCs w:val="24"/>
              </w:rPr>
            </w:pPr>
            <w:r w:rsidRPr="00A807F7">
              <w:rPr>
                <w:rFonts w:ascii="Times New Roman" w:hAnsi="Times New Roman"/>
                <w:szCs w:val="24"/>
              </w:rPr>
              <w:t>Pollution Prevention Program</w:t>
            </w:r>
          </w:p>
        </w:tc>
        <w:tc>
          <w:tcPr>
            <w:tcW w:w="926" w:type="dxa"/>
            <w:tcBorders>
              <w:top w:val="single" w:sz="7" w:space="0" w:color="000000"/>
              <w:left w:val="single" w:sz="7" w:space="0" w:color="000000"/>
              <w:bottom w:val="single" w:sz="6" w:space="0" w:color="FFFFFF"/>
              <w:right w:val="single" w:sz="6" w:space="0" w:color="FFFFFF"/>
            </w:tcBorders>
          </w:tcPr>
          <w:p w14:paraId="43CC4E2D"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0FDFE845"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1BDE6354" w14:textId="77777777" w:rsidR="00F976DB" w:rsidRPr="00A807F7" w:rsidRDefault="00F976DB" w:rsidP="00B80EDC">
            <w:pPr>
              <w:rPr>
                <w:rFonts w:ascii="Times New Roman" w:hAnsi="Times New Roman"/>
                <w:szCs w:val="24"/>
              </w:rPr>
            </w:pPr>
          </w:p>
        </w:tc>
      </w:tr>
      <w:tr w:rsidR="00F976DB" w:rsidRPr="00A807F7" w14:paraId="5FF935E1"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24A5A285" w14:textId="77777777" w:rsidR="00F976DB" w:rsidRPr="00A807F7" w:rsidRDefault="00F976DB" w:rsidP="00B80EDC">
            <w:pPr>
              <w:rPr>
                <w:rFonts w:ascii="Times New Roman" w:hAnsi="Times New Roman"/>
                <w:szCs w:val="24"/>
              </w:rPr>
            </w:pPr>
            <w:r w:rsidRPr="00A807F7">
              <w:rPr>
                <w:rFonts w:ascii="Times New Roman" w:hAnsi="Times New Roman"/>
                <w:szCs w:val="24"/>
              </w:rPr>
              <w:t>Resource Conservation and Recovery Act (RCRA) Primacy</w:t>
            </w:r>
          </w:p>
        </w:tc>
        <w:tc>
          <w:tcPr>
            <w:tcW w:w="926" w:type="dxa"/>
            <w:tcBorders>
              <w:top w:val="single" w:sz="7" w:space="0" w:color="000000"/>
              <w:left w:val="single" w:sz="7" w:space="0" w:color="000000"/>
              <w:bottom w:val="single" w:sz="6" w:space="0" w:color="FFFFFF"/>
              <w:right w:val="single" w:sz="6" w:space="0" w:color="FFFFFF"/>
            </w:tcBorders>
          </w:tcPr>
          <w:p w14:paraId="01589DBD" w14:textId="257DA568"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3FA811D5" w14:textId="77777777" w:rsidR="00F976DB" w:rsidRPr="00A807F7" w:rsidRDefault="00F976DB"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2DC0FEBC" w14:textId="77777777" w:rsidR="00F976DB" w:rsidRPr="00A807F7" w:rsidRDefault="00F976DB" w:rsidP="00B80EDC">
            <w:pPr>
              <w:rPr>
                <w:rFonts w:ascii="Times New Roman" w:hAnsi="Times New Roman"/>
                <w:szCs w:val="24"/>
              </w:rPr>
            </w:pPr>
            <w:r w:rsidRPr="00A807F7">
              <w:rPr>
                <w:rFonts w:ascii="Times New Roman" w:hAnsi="Times New Roman"/>
                <w:szCs w:val="24"/>
              </w:rPr>
              <w:t>DEQ</w:t>
            </w:r>
          </w:p>
        </w:tc>
      </w:tr>
      <w:tr w:rsidR="005E4B0D" w:rsidRPr="00A807F7" w14:paraId="6F378631"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7694F2CB" w14:textId="77777777" w:rsidR="005E4B0D" w:rsidRPr="00A807F7" w:rsidRDefault="005E4B0D" w:rsidP="00B80EDC">
            <w:pPr>
              <w:rPr>
                <w:rFonts w:ascii="Times New Roman" w:hAnsi="Times New Roman"/>
                <w:szCs w:val="24"/>
              </w:rPr>
            </w:pPr>
            <w:r w:rsidRPr="00A807F7">
              <w:rPr>
                <w:rFonts w:ascii="Times New Roman" w:hAnsi="Times New Roman"/>
                <w:szCs w:val="24"/>
              </w:rPr>
              <w:t>Source Water Assessment Program</w:t>
            </w:r>
          </w:p>
        </w:tc>
        <w:tc>
          <w:tcPr>
            <w:tcW w:w="926" w:type="dxa"/>
            <w:tcBorders>
              <w:top w:val="single" w:sz="7" w:space="0" w:color="000000"/>
              <w:left w:val="single" w:sz="7" w:space="0" w:color="000000"/>
              <w:bottom w:val="single" w:sz="6" w:space="0" w:color="FFFFFF"/>
              <w:right w:val="single" w:sz="6" w:space="0" w:color="FFFFFF"/>
            </w:tcBorders>
          </w:tcPr>
          <w:p w14:paraId="4B3351D4" w14:textId="4CAA63C0" w:rsidR="005E4B0D"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0AD70411" w14:textId="77777777" w:rsidR="005E4B0D" w:rsidRPr="00A807F7" w:rsidRDefault="005E4B0D"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75C3AFAD" w14:textId="77777777" w:rsidR="005E4B0D" w:rsidRPr="00A807F7" w:rsidRDefault="005E4B0D" w:rsidP="00B80EDC">
            <w:pPr>
              <w:rPr>
                <w:rFonts w:ascii="Times New Roman" w:hAnsi="Times New Roman"/>
                <w:szCs w:val="24"/>
              </w:rPr>
            </w:pPr>
            <w:r w:rsidRPr="00A807F7">
              <w:rPr>
                <w:rFonts w:ascii="Times New Roman" w:hAnsi="Times New Roman"/>
                <w:szCs w:val="24"/>
              </w:rPr>
              <w:t>VDH</w:t>
            </w:r>
          </w:p>
        </w:tc>
      </w:tr>
      <w:tr w:rsidR="00F976DB" w:rsidRPr="00A807F7" w14:paraId="264BA2F2"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4023F9DD" w14:textId="77777777" w:rsidR="00F976DB" w:rsidRPr="00A807F7" w:rsidRDefault="00F976DB" w:rsidP="00B80EDC">
            <w:pPr>
              <w:rPr>
                <w:rFonts w:ascii="Times New Roman" w:hAnsi="Times New Roman"/>
                <w:szCs w:val="24"/>
              </w:rPr>
            </w:pPr>
            <w:r w:rsidRPr="00A807F7">
              <w:rPr>
                <w:rFonts w:ascii="Times New Roman" w:hAnsi="Times New Roman"/>
                <w:szCs w:val="24"/>
              </w:rPr>
              <w:t>State Superfund</w:t>
            </w:r>
          </w:p>
        </w:tc>
        <w:tc>
          <w:tcPr>
            <w:tcW w:w="926" w:type="dxa"/>
            <w:tcBorders>
              <w:top w:val="single" w:sz="7" w:space="0" w:color="000000"/>
              <w:left w:val="single" w:sz="7" w:space="0" w:color="000000"/>
              <w:bottom w:val="single" w:sz="6" w:space="0" w:color="FFFFFF"/>
              <w:right w:val="single" w:sz="6" w:space="0" w:color="FFFFFF"/>
            </w:tcBorders>
          </w:tcPr>
          <w:p w14:paraId="3F357B10" w14:textId="09E1B41C" w:rsidR="00F976DB" w:rsidRPr="00A807F7" w:rsidRDefault="00F976DB" w:rsidP="00D520FA">
            <w:pPr>
              <w:tabs>
                <w:tab w:val="center" w:pos="376"/>
              </w:tabs>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01BEDE3F"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1260CAAA" w14:textId="77777777" w:rsidR="00F976DB" w:rsidRPr="00A807F7" w:rsidRDefault="00F976DB" w:rsidP="00B80EDC">
            <w:pPr>
              <w:rPr>
                <w:rFonts w:ascii="Times New Roman" w:hAnsi="Times New Roman"/>
                <w:szCs w:val="24"/>
              </w:rPr>
            </w:pPr>
            <w:r w:rsidRPr="00A807F7">
              <w:rPr>
                <w:rFonts w:ascii="Times New Roman" w:hAnsi="Times New Roman"/>
                <w:szCs w:val="24"/>
              </w:rPr>
              <w:t>EPA primacy</w:t>
            </w:r>
          </w:p>
        </w:tc>
      </w:tr>
      <w:tr w:rsidR="00F976DB" w:rsidRPr="00A807F7" w14:paraId="5F82ED61"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3EB6D776" w14:textId="77777777" w:rsidR="00F976DB" w:rsidRPr="00A807F7" w:rsidRDefault="00F976DB" w:rsidP="00B80EDC">
            <w:pPr>
              <w:rPr>
                <w:rFonts w:ascii="Times New Roman" w:hAnsi="Times New Roman"/>
                <w:szCs w:val="24"/>
              </w:rPr>
            </w:pPr>
            <w:r w:rsidRPr="00A807F7">
              <w:rPr>
                <w:rFonts w:ascii="Times New Roman" w:hAnsi="Times New Roman"/>
                <w:szCs w:val="24"/>
              </w:rPr>
              <w:t>State RCRA Program incorporating more stringent requirements than RCRA Primacy</w:t>
            </w:r>
          </w:p>
        </w:tc>
        <w:tc>
          <w:tcPr>
            <w:tcW w:w="926" w:type="dxa"/>
            <w:tcBorders>
              <w:top w:val="single" w:sz="7" w:space="0" w:color="000000"/>
              <w:left w:val="single" w:sz="7" w:space="0" w:color="000000"/>
              <w:bottom w:val="single" w:sz="6" w:space="0" w:color="FFFFFF"/>
              <w:right w:val="single" w:sz="6" w:space="0" w:color="FFFFFF"/>
            </w:tcBorders>
          </w:tcPr>
          <w:p w14:paraId="1DD94989"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3938A23A"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40538786" w14:textId="77777777" w:rsidR="00F976DB" w:rsidRPr="00A807F7" w:rsidRDefault="00F976DB" w:rsidP="00B80EDC">
            <w:pPr>
              <w:rPr>
                <w:rFonts w:ascii="Times New Roman" w:hAnsi="Times New Roman"/>
                <w:szCs w:val="24"/>
              </w:rPr>
            </w:pPr>
          </w:p>
        </w:tc>
      </w:tr>
      <w:tr w:rsidR="00F976DB" w:rsidRPr="00A807F7" w14:paraId="058A55C2"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3CD989F1" w14:textId="77777777" w:rsidR="00F976DB" w:rsidRPr="00A807F7" w:rsidRDefault="00F976DB" w:rsidP="00B80EDC">
            <w:pPr>
              <w:rPr>
                <w:rFonts w:ascii="Times New Roman" w:hAnsi="Times New Roman"/>
                <w:szCs w:val="24"/>
              </w:rPr>
            </w:pPr>
            <w:r w:rsidRPr="00A807F7">
              <w:rPr>
                <w:rFonts w:ascii="Times New Roman" w:hAnsi="Times New Roman"/>
                <w:szCs w:val="24"/>
              </w:rPr>
              <w:t>State septic system regulations</w:t>
            </w:r>
          </w:p>
        </w:tc>
        <w:tc>
          <w:tcPr>
            <w:tcW w:w="926" w:type="dxa"/>
            <w:tcBorders>
              <w:top w:val="single" w:sz="7" w:space="0" w:color="000000"/>
              <w:left w:val="single" w:sz="7" w:space="0" w:color="000000"/>
              <w:bottom w:val="single" w:sz="6" w:space="0" w:color="FFFFFF"/>
              <w:right w:val="single" w:sz="6" w:space="0" w:color="FFFFFF"/>
            </w:tcBorders>
          </w:tcPr>
          <w:p w14:paraId="008DA504" w14:textId="75BD01C5"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55004259" w14:textId="77777777" w:rsidR="00F976DB" w:rsidRPr="00A807F7" w:rsidRDefault="00F976DB"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05FE3D82" w14:textId="77777777" w:rsidR="00F976DB" w:rsidRPr="00A807F7" w:rsidRDefault="00F976DB" w:rsidP="00B80EDC">
            <w:pPr>
              <w:rPr>
                <w:rFonts w:ascii="Times New Roman" w:hAnsi="Times New Roman"/>
                <w:szCs w:val="24"/>
              </w:rPr>
            </w:pPr>
            <w:r w:rsidRPr="00A807F7">
              <w:rPr>
                <w:rFonts w:ascii="Times New Roman" w:hAnsi="Times New Roman"/>
                <w:szCs w:val="24"/>
              </w:rPr>
              <w:t>VDH</w:t>
            </w:r>
          </w:p>
        </w:tc>
      </w:tr>
      <w:tr w:rsidR="00F976DB" w:rsidRPr="00A807F7" w14:paraId="0CCC8B15"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2708A96D" w14:textId="77777777" w:rsidR="00F976DB" w:rsidRPr="00A807F7" w:rsidRDefault="00F976DB" w:rsidP="00B80EDC">
            <w:pPr>
              <w:rPr>
                <w:rFonts w:ascii="Times New Roman" w:hAnsi="Times New Roman"/>
                <w:szCs w:val="24"/>
              </w:rPr>
            </w:pPr>
            <w:r w:rsidRPr="00A807F7">
              <w:rPr>
                <w:rFonts w:ascii="Times New Roman" w:hAnsi="Times New Roman"/>
                <w:szCs w:val="24"/>
              </w:rPr>
              <w:t>Underground storage tank installation requirements</w:t>
            </w:r>
          </w:p>
        </w:tc>
        <w:tc>
          <w:tcPr>
            <w:tcW w:w="926" w:type="dxa"/>
            <w:tcBorders>
              <w:top w:val="single" w:sz="7" w:space="0" w:color="000000"/>
              <w:left w:val="single" w:sz="7" w:space="0" w:color="000000"/>
              <w:bottom w:val="single" w:sz="6" w:space="0" w:color="FFFFFF"/>
              <w:right w:val="single" w:sz="6" w:space="0" w:color="FFFFFF"/>
            </w:tcBorders>
          </w:tcPr>
          <w:p w14:paraId="12588C0C" w14:textId="7E11A1EA" w:rsidR="00F976DB" w:rsidRPr="00A807F7" w:rsidRDefault="00C94C7E" w:rsidP="00D520FA">
            <w:pPr>
              <w:tabs>
                <w:tab w:val="center" w:pos="376"/>
              </w:tabs>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6A016CD7" w14:textId="77777777" w:rsidR="00F976DB" w:rsidRPr="00A807F7" w:rsidRDefault="00F976DB"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53B9750E" w14:textId="77777777" w:rsidR="00F976DB" w:rsidRPr="00A807F7" w:rsidRDefault="00F976DB" w:rsidP="00B80EDC">
            <w:pPr>
              <w:rPr>
                <w:rFonts w:ascii="Times New Roman" w:hAnsi="Times New Roman"/>
                <w:szCs w:val="24"/>
              </w:rPr>
            </w:pPr>
            <w:r w:rsidRPr="00A807F7">
              <w:rPr>
                <w:rFonts w:ascii="Times New Roman" w:hAnsi="Times New Roman"/>
                <w:szCs w:val="24"/>
              </w:rPr>
              <w:t>DEQ</w:t>
            </w:r>
          </w:p>
        </w:tc>
      </w:tr>
      <w:tr w:rsidR="00C94C7E" w:rsidRPr="00A807F7" w14:paraId="374A1581"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1E0054CF" w14:textId="77777777" w:rsidR="00C94C7E" w:rsidRPr="00A807F7" w:rsidRDefault="00C94C7E" w:rsidP="00B80EDC">
            <w:pPr>
              <w:rPr>
                <w:rFonts w:ascii="Times New Roman" w:hAnsi="Times New Roman"/>
                <w:szCs w:val="24"/>
              </w:rPr>
            </w:pPr>
            <w:r w:rsidRPr="00A807F7">
              <w:rPr>
                <w:rFonts w:ascii="Times New Roman" w:hAnsi="Times New Roman"/>
                <w:szCs w:val="24"/>
              </w:rPr>
              <w:t>Underground Storage Tank Remediation Fund</w:t>
            </w:r>
          </w:p>
        </w:tc>
        <w:tc>
          <w:tcPr>
            <w:tcW w:w="926" w:type="dxa"/>
            <w:tcBorders>
              <w:top w:val="single" w:sz="7" w:space="0" w:color="000000"/>
              <w:left w:val="single" w:sz="7" w:space="0" w:color="000000"/>
              <w:bottom w:val="single" w:sz="6" w:space="0" w:color="FFFFFF"/>
              <w:right w:val="single" w:sz="6" w:space="0" w:color="FFFFFF"/>
            </w:tcBorders>
          </w:tcPr>
          <w:p w14:paraId="0DC25B2D" w14:textId="77777777" w:rsidR="00C94C7E" w:rsidRPr="00A807F7" w:rsidRDefault="00C94C7E" w:rsidP="00D520FA">
            <w:pPr>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743075E2" w14:textId="77777777" w:rsidR="00C94C7E" w:rsidRPr="00A807F7" w:rsidRDefault="00C94C7E"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02274336" w14:textId="77777777" w:rsidR="00C94C7E" w:rsidRPr="00A807F7" w:rsidRDefault="00C94C7E" w:rsidP="00B80EDC">
            <w:pPr>
              <w:rPr>
                <w:rFonts w:ascii="Times New Roman" w:hAnsi="Times New Roman"/>
                <w:szCs w:val="24"/>
              </w:rPr>
            </w:pPr>
            <w:r w:rsidRPr="00A807F7">
              <w:rPr>
                <w:rFonts w:ascii="Times New Roman" w:hAnsi="Times New Roman"/>
                <w:szCs w:val="24"/>
              </w:rPr>
              <w:t>DEQ</w:t>
            </w:r>
          </w:p>
        </w:tc>
      </w:tr>
      <w:tr w:rsidR="00C94C7E" w:rsidRPr="00A807F7" w14:paraId="33BF6B31"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3027DA1F" w14:textId="77777777" w:rsidR="00C94C7E" w:rsidRPr="00A807F7" w:rsidRDefault="00C94C7E" w:rsidP="00B80EDC">
            <w:pPr>
              <w:rPr>
                <w:rFonts w:ascii="Times New Roman" w:hAnsi="Times New Roman"/>
                <w:szCs w:val="24"/>
              </w:rPr>
            </w:pPr>
            <w:r w:rsidRPr="00A807F7">
              <w:rPr>
                <w:rFonts w:ascii="Times New Roman" w:hAnsi="Times New Roman"/>
                <w:szCs w:val="24"/>
              </w:rPr>
              <w:lastRenderedPageBreak/>
              <w:t>Underground Storage Tank Permit Program</w:t>
            </w:r>
          </w:p>
        </w:tc>
        <w:tc>
          <w:tcPr>
            <w:tcW w:w="926" w:type="dxa"/>
            <w:tcBorders>
              <w:top w:val="single" w:sz="7" w:space="0" w:color="000000"/>
              <w:left w:val="single" w:sz="7" w:space="0" w:color="000000"/>
              <w:bottom w:val="single" w:sz="6" w:space="0" w:color="FFFFFF"/>
              <w:right w:val="single" w:sz="6" w:space="0" w:color="FFFFFF"/>
            </w:tcBorders>
          </w:tcPr>
          <w:p w14:paraId="03E7A318" w14:textId="77777777" w:rsidR="00C94C7E" w:rsidRPr="00A807F7" w:rsidRDefault="00C94C7E" w:rsidP="00D520FA">
            <w:pPr>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bottom w:val="single" w:sz="6" w:space="0" w:color="FFFFFF"/>
              <w:right w:val="single" w:sz="6" w:space="0" w:color="FFFFFF"/>
            </w:tcBorders>
          </w:tcPr>
          <w:p w14:paraId="68687C4D" w14:textId="77777777" w:rsidR="00C94C7E" w:rsidRPr="00A807F7" w:rsidRDefault="00C94C7E"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bottom w:val="single" w:sz="6" w:space="0" w:color="FFFFFF"/>
              <w:right w:val="double" w:sz="7" w:space="0" w:color="000000"/>
            </w:tcBorders>
          </w:tcPr>
          <w:p w14:paraId="0B7572BD" w14:textId="77777777" w:rsidR="00C94C7E" w:rsidRPr="00A807F7" w:rsidRDefault="00C94C7E" w:rsidP="00B80EDC">
            <w:pPr>
              <w:rPr>
                <w:rFonts w:ascii="Times New Roman" w:hAnsi="Times New Roman"/>
                <w:szCs w:val="24"/>
              </w:rPr>
            </w:pPr>
            <w:r w:rsidRPr="00A807F7">
              <w:rPr>
                <w:rFonts w:ascii="Times New Roman" w:hAnsi="Times New Roman"/>
                <w:szCs w:val="24"/>
              </w:rPr>
              <w:t>DEQ</w:t>
            </w:r>
          </w:p>
        </w:tc>
      </w:tr>
      <w:tr w:rsidR="00F976DB" w:rsidRPr="00A807F7" w14:paraId="4C5D3995" w14:textId="77777777" w:rsidTr="00D520FA">
        <w:trPr>
          <w:cantSplit/>
          <w:trHeight w:val="360"/>
        </w:trPr>
        <w:tc>
          <w:tcPr>
            <w:tcW w:w="4114" w:type="dxa"/>
            <w:tcBorders>
              <w:top w:val="single" w:sz="7" w:space="0" w:color="000000"/>
              <w:left w:val="double" w:sz="7" w:space="0" w:color="000000"/>
              <w:bottom w:val="single" w:sz="6" w:space="0" w:color="FFFFFF"/>
              <w:right w:val="single" w:sz="6" w:space="0" w:color="FFFFFF"/>
            </w:tcBorders>
          </w:tcPr>
          <w:p w14:paraId="518008EC" w14:textId="77777777" w:rsidR="00F976DB" w:rsidRPr="00A807F7" w:rsidRDefault="00F976DB" w:rsidP="00C21013">
            <w:pPr>
              <w:rPr>
                <w:rFonts w:ascii="Times New Roman" w:hAnsi="Times New Roman"/>
                <w:szCs w:val="24"/>
              </w:rPr>
            </w:pPr>
            <w:r w:rsidRPr="00A807F7">
              <w:rPr>
                <w:rFonts w:ascii="Times New Roman" w:hAnsi="Times New Roman"/>
                <w:szCs w:val="24"/>
              </w:rPr>
              <w:t xml:space="preserve">Underground </w:t>
            </w:r>
            <w:r w:rsidR="00C21013" w:rsidRPr="00A807F7">
              <w:rPr>
                <w:rFonts w:ascii="Times New Roman" w:hAnsi="Times New Roman"/>
                <w:szCs w:val="24"/>
              </w:rPr>
              <w:t>I</w:t>
            </w:r>
            <w:r w:rsidRPr="00A807F7">
              <w:rPr>
                <w:rFonts w:ascii="Times New Roman" w:hAnsi="Times New Roman"/>
                <w:szCs w:val="24"/>
              </w:rPr>
              <w:t>njection Control Program</w:t>
            </w:r>
          </w:p>
        </w:tc>
        <w:tc>
          <w:tcPr>
            <w:tcW w:w="926" w:type="dxa"/>
            <w:tcBorders>
              <w:top w:val="single" w:sz="7" w:space="0" w:color="000000"/>
              <w:left w:val="single" w:sz="7" w:space="0" w:color="000000"/>
              <w:bottom w:val="single" w:sz="6" w:space="0" w:color="FFFFFF"/>
              <w:right w:val="single" w:sz="6" w:space="0" w:color="FFFFFF"/>
            </w:tcBorders>
          </w:tcPr>
          <w:p w14:paraId="37E32292" w14:textId="77777777" w:rsidR="00F976DB" w:rsidRPr="00A807F7" w:rsidRDefault="00F976DB" w:rsidP="00D520FA">
            <w:pPr>
              <w:jc w:val="center"/>
              <w:rPr>
                <w:rFonts w:ascii="Times New Roman" w:hAnsi="Times New Roman"/>
                <w:szCs w:val="24"/>
              </w:rPr>
            </w:pPr>
          </w:p>
        </w:tc>
        <w:tc>
          <w:tcPr>
            <w:tcW w:w="1864" w:type="dxa"/>
            <w:tcBorders>
              <w:top w:val="single" w:sz="7" w:space="0" w:color="000000"/>
              <w:left w:val="single" w:sz="7" w:space="0" w:color="000000"/>
              <w:bottom w:val="single" w:sz="6" w:space="0" w:color="FFFFFF"/>
              <w:right w:val="single" w:sz="6" w:space="0" w:color="FFFFFF"/>
            </w:tcBorders>
          </w:tcPr>
          <w:p w14:paraId="1FB216E7" w14:textId="77777777" w:rsidR="00F976DB" w:rsidRPr="00A807F7" w:rsidRDefault="00F976DB" w:rsidP="00B80EDC">
            <w:pPr>
              <w:rPr>
                <w:rFonts w:ascii="Times New Roman" w:hAnsi="Times New Roman"/>
                <w:szCs w:val="24"/>
              </w:rPr>
            </w:pPr>
          </w:p>
        </w:tc>
        <w:tc>
          <w:tcPr>
            <w:tcW w:w="1646" w:type="dxa"/>
            <w:tcBorders>
              <w:top w:val="single" w:sz="7" w:space="0" w:color="000000"/>
              <w:left w:val="single" w:sz="7" w:space="0" w:color="000000"/>
              <w:bottom w:val="single" w:sz="6" w:space="0" w:color="FFFFFF"/>
              <w:right w:val="double" w:sz="7" w:space="0" w:color="000000"/>
            </w:tcBorders>
          </w:tcPr>
          <w:p w14:paraId="0E2569EC" w14:textId="77777777" w:rsidR="00F976DB" w:rsidRPr="00A807F7" w:rsidRDefault="00F976DB" w:rsidP="00B80EDC">
            <w:pPr>
              <w:rPr>
                <w:rFonts w:ascii="Times New Roman" w:hAnsi="Times New Roman"/>
                <w:szCs w:val="24"/>
              </w:rPr>
            </w:pPr>
            <w:r w:rsidRPr="00A807F7">
              <w:rPr>
                <w:rFonts w:ascii="Times New Roman" w:hAnsi="Times New Roman"/>
                <w:szCs w:val="24"/>
              </w:rPr>
              <w:t>EPA primacy</w:t>
            </w:r>
          </w:p>
        </w:tc>
      </w:tr>
      <w:tr w:rsidR="00C94C7E" w:rsidRPr="00A807F7" w14:paraId="4C276FBB" w14:textId="77777777" w:rsidTr="00D520FA">
        <w:trPr>
          <w:cantSplit/>
          <w:trHeight w:val="360"/>
        </w:trPr>
        <w:tc>
          <w:tcPr>
            <w:tcW w:w="4114" w:type="dxa"/>
            <w:tcBorders>
              <w:top w:val="single" w:sz="7" w:space="0" w:color="000000"/>
              <w:left w:val="double" w:sz="7" w:space="0" w:color="000000"/>
              <w:right w:val="single" w:sz="6" w:space="0" w:color="FFFFFF"/>
            </w:tcBorders>
          </w:tcPr>
          <w:p w14:paraId="2F76E178" w14:textId="77777777" w:rsidR="00C94C7E" w:rsidRPr="00A807F7" w:rsidRDefault="00C94C7E" w:rsidP="00B80EDC">
            <w:pPr>
              <w:rPr>
                <w:rFonts w:ascii="Times New Roman" w:hAnsi="Times New Roman"/>
                <w:szCs w:val="24"/>
              </w:rPr>
            </w:pPr>
            <w:r w:rsidRPr="00A807F7">
              <w:rPr>
                <w:rFonts w:ascii="Times New Roman" w:hAnsi="Times New Roman"/>
                <w:szCs w:val="24"/>
              </w:rPr>
              <w:t>Well abandonment regulations</w:t>
            </w:r>
          </w:p>
        </w:tc>
        <w:tc>
          <w:tcPr>
            <w:tcW w:w="926" w:type="dxa"/>
            <w:tcBorders>
              <w:top w:val="single" w:sz="7" w:space="0" w:color="000000"/>
              <w:left w:val="single" w:sz="7" w:space="0" w:color="000000"/>
              <w:right w:val="single" w:sz="6" w:space="0" w:color="FFFFFF"/>
            </w:tcBorders>
          </w:tcPr>
          <w:p w14:paraId="7EB49859" w14:textId="77777777" w:rsidR="00C94C7E" w:rsidRPr="00A807F7" w:rsidRDefault="00C94C7E" w:rsidP="00D520FA">
            <w:pPr>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7" w:space="0" w:color="000000"/>
              <w:left w:val="single" w:sz="7" w:space="0" w:color="000000"/>
              <w:right w:val="single" w:sz="6" w:space="0" w:color="FFFFFF"/>
            </w:tcBorders>
          </w:tcPr>
          <w:p w14:paraId="714593C7" w14:textId="77777777" w:rsidR="00C94C7E" w:rsidRPr="00A807F7" w:rsidRDefault="00C94C7E" w:rsidP="00B80EDC">
            <w:pPr>
              <w:rPr>
                <w:rFonts w:ascii="Times New Roman" w:hAnsi="Times New Roman"/>
                <w:szCs w:val="24"/>
              </w:rPr>
            </w:pPr>
            <w:r w:rsidRPr="00A807F7">
              <w:rPr>
                <w:rFonts w:ascii="Times New Roman" w:hAnsi="Times New Roman"/>
                <w:szCs w:val="24"/>
              </w:rPr>
              <w:t>fully-estab.</w:t>
            </w:r>
          </w:p>
        </w:tc>
        <w:tc>
          <w:tcPr>
            <w:tcW w:w="1646" w:type="dxa"/>
            <w:tcBorders>
              <w:top w:val="single" w:sz="7" w:space="0" w:color="000000"/>
              <w:left w:val="single" w:sz="7" w:space="0" w:color="000000"/>
              <w:right w:val="double" w:sz="7" w:space="0" w:color="000000"/>
            </w:tcBorders>
          </w:tcPr>
          <w:p w14:paraId="15432677" w14:textId="77777777" w:rsidR="00C94C7E" w:rsidRPr="00A807F7" w:rsidRDefault="00C94C7E" w:rsidP="00B80EDC">
            <w:pPr>
              <w:rPr>
                <w:rFonts w:ascii="Times New Roman" w:hAnsi="Times New Roman"/>
                <w:szCs w:val="24"/>
              </w:rPr>
            </w:pPr>
            <w:r w:rsidRPr="00A807F7">
              <w:rPr>
                <w:rFonts w:ascii="Times New Roman" w:hAnsi="Times New Roman"/>
                <w:szCs w:val="24"/>
              </w:rPr>
              <w:t>VDH</w:t>
            </w:r>
          </w:p>
        </w:tc>
      </w:tr>
      <w:tr w:rsidR="00C94C7E" w:rsidRPr="00A807F7" w14:paraId="1AE57153" w14:textId="77777777" w:rsidTr="00D520FA">
        <w:trPr>
          <w:cantSplit/>
          <w:trHeight w:val="360"/>
        </w:trPr>
        <w:tc>
          <w:tcPr>
            <w:tcW w:w="4114" w:type="dxa"/>
            <w:tcBorders>
              <w:top w:val="single" w:sz="4" w:space="0" w:color="000000"/>
              <w:left w:val="double" w:sz="4" w:space="0" w:color="000000"/>
              <w:bottom w:val="double" w:sz="4" w:space="0" w:color="auto"/>
              <w:right w:val="single" w:sz="4" w:space="0" w:color="000000"/>
            </w:tcBorders>
          </w:tcPr>
          <w:p w14:paraId="1FF6443C" w14:textId="77777777" w:rsidR="00C94C7E" w:rsidRPr="00A807F7" w:rsidRDefault="00C94C7E" w:rsidP="00B80EDC">
            <w:pPr>
              <w:rPr>
                <w:rFonts w:ascii="Times New Roman" w:hAnsi="Times New Roman"/>
                <w:szCs w:val="24"/>
              </w:rPr>
            </w:pPr>
            <w:r w:rsidRPr="00A807F7">
              <w:rPr>
                <w:rFonts w:ascii="Times New Roman" w:hAnsi="Times New Roman"/>
                <w:szCs w:val="24"/>
              </w:rPr>
              <w:t>Well installation regulations</w:t>
            </w:r>
          </w:p>
        </w:tc>
        <w:tc>
          <w:tcPr>
            <w:tcW w:w="926" w:type="dxa"/>
            <w:tcBorders>
              <w:top w:val="single" w:sz="4" w:space="0" w:color="000000"/>
              <w:left w:val="single" w:sz="4" w:space="0" w:color="000000"/>
              <w:bottom w:val="double" w:sz="4" w:space="0" w:color="auto"/>
              <w:right w:val="single" w:sz="4" w:space="0" w:color="000000"/>
            </w:tcBorders>
          </w:tcPr>
          <w:p w14:paraId="45A46978" w14:textId="77777777" w:rsidR="00C94C7E" w:rsidRPr="00A807F7" w:rsidRDefault="00C94C7E" w:rsidP="00D520FA">
            <w:pPr>
              <w:jc w:val="center"/>
              <w:rPr>
                <w:rFonts w:ascii="Times New Roman" w:hAnsi="Times New Roman"/>
                <w:szCs w:val="24"/>
              </w:rPr>
            </w:pPr>
            <w:r w:rsidRPr="00A807F7">
              <w:rPr>
                <w:rFonts w:ascii="Times New Roman" w:hAnsi="Times New Roman"/>
                <w:szCs w:val="24"/>
              </w:rPr>
              <w:sym w:font="Symbol" w:char="F0D6"/>
            </w:r>
          </w:p>
        </w:tc>
        <w:tc>
          <w:tcPr>
            <w:tcW w:w="1864" w:type="dxa"/>
            <w:tcBorders>
              <w:top w:val="single" w:sz="4" w:space="0" w:color="000000"/>
              <w:left w:val="single" w:sz="4" w:space="0" w:color="000000"/>
              <w:bottom w:val="double" w:sz="4" w:space="0" w:color="auto"/>
              <w:right w:val="single" w:sz="4" w:space="0" w:color="000000"/>
            </w:tcBorders>
          </w:tcPr>
          <w:p w14:paraId="4F6EF8DC" w14:textId="77777777" w:rsidR="00C94C7E" w:rsidRPr="00A807F7" w:rsidRDefault="00C94C7E" w:rsidP="00B80EDC">
            <w:pPr>
              <w:rPr>
                <w:rFonts w:ascii="Times New Roman" w:hAnsi="Times New Roman"/>
                <w:szCs w:val="24"/>
              </w:rPr>
            </w:pPr>
            <w:r w:rsidRPr="00A807F7">
              <w:rPr>
                <w:rFonts w:ascii="Times New Roman" w:hAnsi="Times New Roman"/>
                <w:szCs w:val="24"/>
              </w:rPr>
              <w:t>fully estab.</w:t>
            </w:r>
          </w:p>
        </w:tc>
        <w:tc>
          <w:tcPr>
            <w:tcW w:w="1646" w:type="dxa"/>
            <w:tcBorders>
              <w:top w:val="single" w:sz="4" w:space="0" w:color="000000"/>
              <w:left w:val="single" w:sz="4" w:space="0" w:color="000000"/>
              <w:bottom w:val="double" w:sz="4" w:space="0" w:color="auto"/>
              <w:right w:val="double" w:sz="4" w:space="0" w:color="000000"/>
            </w:tcBorders>
          </w:tcPr>
          <w:p w14:paraId="6F4DE8B6" w14:textId="77777777" w:rsidR="00C94C7E" w:rsidRPr="00A807F7" w:rsidRDefault="00C94C7E" w:rsidP="00B80EDC">
            <w:pPr>
              <w:rPr>
                <w:rFonts w:ascii="Times New Roman" w:hAnsi="Times New Roman"/>
                <w:szCs w:val="24"/>
              </w:rPr>
            </w:pPr>
            <w:r w:rsidRPr="00A807F7">
              <w:rPr>
                <w:rFonts w:ascii="Times New Roman" w:hAnsi="Times New Roman"/>
                <w:szCs w:val="24"/>
              </w:rPr>
              <w:t>VDH/DEQ</w:t>
            </w:r>
          </w:p>
        </w:tc>
      </w:tr>
    </w:tbl>
    <w:p w14:paraId="6F394382" w14:textId="77777777" w:rsidR="00F976DB" w:rsidRPr="00037BBA" w:rsidRDefault="00A807F7" w:rsidP="00F976DB">
      <w:pPr>
        <w:rPr>
          <w:rFonts w:ascii="Times New Roman" w:hAnsi="Times New Roman"/>
          <w:sz w:val="20"/>
          <w:szCs w:val="24"/>
        </w:rPr>
        <w:sectPr w:rsidR="00F976DB" w:rsidRPr="00037BBA" w:rsidSect="008526A8">
          <w:footerReference w:type="default" r:id="rId16"/>
          <w:endnotePr>
            <w:numFmt w:val="decimal"/>
          </w:endnotePr>
          <w:type w:val="continuous"/>
          <w:pgSz w:w="12240" w:h="15840" w:code="1"/>
          <w:pgMar w:top="1440" w:right="1440" w:bottom="1440" w:left="1440" w:header="1440" w:footer="864" w:gutter="0"/>
          <w:pgNumType w:start="213"/>
          <w:cols w:space="720"/>
          <w:noEndnote/>
          <w:docGrid w:linePitch="326"/>
        </w:sectPr>
      </w:pPr>
      <w:r w:rsidRPr="00037BBA">
        <w:rPr>
          <w:rFonts w:ascii="Times New Roman" w:hAnsi="Times New Roman"/>
          <w:sz w:val="20"/>
          <w:szCs w:val="24"/>
        </w:rPr>
        <w:t>Table 6-3 Summary of State</w:t>
      </w:r>
      <w:r w:rsidR="00631BAC" w:rsidRPr="00037BBA">
        <w:rPr>
          <w:rFonts w:ascii="Times New Roman" w:hAnsi="Times New Roman"/>
          <w:sz w:val="20"/>
          <w:szCs w:val="24"/>
        </w:rPr>
        <w:t xml:space="preserve"> Groundwater Protection Program</w:t>
      </w:r>
    </w:p>
    <w:p w14:paraId="02DFC193" w14:textId="77777777" w:rsidR="00C21013" w:rsidRPr="00A807F7" w:rsidRDefault="00C21013" w:rsidP="00C21013">
      <w:pPr>
        <w:rPr>
          <w:rFonts w:ascii="Times New Roman" w:hAnsi="Times New Roman"/>
          <w:szCs w:val="24"/>
        </w:rPr>
      </w:pPr>
    </w:p>
    <w:tbl>
      <w:tblPr>
        <w:tblW w:w="15390" w:type="dxa"/>
        <w:tblInd w:w="-1196" w:type="dxa"/>
        <w:tblLayout w:type="fixed"/>
        <w:tblCellMar>
          <w:left w:w="133" w:type="dxa"/>
          <w:right w:w="133" w:type="dxa"/>
        </w:tblCellMar>
        <w:tblLook w:val="0000" w:firstRow="0" w:lastRow="0" w:firstColumn="0" w:lastColumn="0" w:noHBand="0" w:noVBand="0"/>
      </w:tblPr>
      <w:tblGrid>
        <w:gridCol w:w="2160"/>
        <w:gridCol w:w="1080"/>
        <w:gridCol w:w="1080"/>
        <w:gridCol w:w="1350"/>
        <w:gridCol w:w="1440"/>
        <w:gridCol w:w="1440"/>
        <w:gridCol w:w="1440"/>
        <w:gridCol w:w="1710"/>
        <w:gridCol w:w="1260"/>
        <w:gridCol w:w="1260"/>
        <w:gridCol w:w="1170"/>
      </w:tblGrid>
      <w:tr w:rsidR="001B21C0" w:rsidRPr="00A807F7" w14:paraId="7DB21F0C" w14:textId="77777777" w:rsidTr="00631BAC">
        <w:trPr>
          <w:cantSplit/>
        </w:trPr>
        <w:tc>
          <w:tcPr>
            <w:tcW w:w="2160" w:type="dxa"/>
            <w:tcBorders>
              <w:top w:val="double" w:sz="7" w:space="0" w:color="000000"/>
              <w:left w:val="double" w:sz="7" w:space="0" w:color="000000"/>
              <w:bottom w:val="single" w:sz="6" w:space="0" w:color="FFFFFF"/>
              <w:right w:val="single" w:sz="6" w:space="0" w:color="FFFFFF"/>
            </w:tcBorders>
          </w:tcPr>
          <w:p w14:paraId="5D11D4E1" w14:textId="77777777" w:rsidR="00C21013" w:rsidRPr="001B21C0" w:rsidRDefault="00C21013" w:rsidP="0050119F">
            <w:pPr>
              <w:spacing w:line="201" w:lineRule="exact"/>
              <w:rPr>
                <w:rFonts w:ascii="Times New Roman" w:hAnsi="Times New Roman"/>
                <w:sz w:val="20"/>
              </w:rPr>
            </w:pPr>
          </w:p>
          <w:p w14:paraId="1020A997" w14:textId="77777777" w:rsidR="00C21013" w:rsidRPr="001B21C0" w:rsidRDefault="00C21013" w:rsidP="0050119F">
            <w:pPr>
              <w:rPr>
                <w:rFonts w:ascii="Times New Roman" w:hAnsi="Times New Roman"/>
                <w:sz w:val="20"/>
              </w:rPr>
            </w:pPr>
            <w:r w:rsidRPr="001B21C0">
              <w:rPr>
                <w:rFonts w:ascii="Times New Roman" w:hAnsi="Times New Roman"/>
                <w:sz w:val="20"/>
              </w:rPr>
              <w:t>Source Type</w:t>
            </w:r>
          </w:p>
        </w:tc>
        <w:tc>
          <w:tcPr>
            <w:tcW w:w="1080" w:type="dxa"/>
            <w:tcBorders>
              <w:top w:val="double" w:sz="7" w:space="0" w:color="000000"/>
              <w:left w:val="single" w:sz="7" w:space="0" w:color="000000"/>
              <w:bottom w:val="single" w:sz="6" w:space="0" w:color="FFFFFF"/>
              <w:right w:val="single" w:sz="6" w:space="0" w:color="FFFFFF"/>
            </w:tcBorders>
          </w:tcPr>
          <w:p w14:paraId="5016B4E9" w14:textId="77777777" w:rsidR="00C21013" w:rsidRPr="001B21C0" w:rsidRDefault="00C21013" w:rsidP="0050119F">
            <w:pPr>
              <w:spacing w:line="201" w:lineRule="exact"/>
              <w:rPr>
                <w:rFonts w:ascii="Times New Roman" w:hAnsi="Times New Roman"/>
                <w:sz w:val="20"/>
              </w:rPr>
            </w:pPr>
          </w:p>
          <w:p w14:paraId="12272B2F" w14:textId="77777777" w:rsidR="00C21013" w:rsidRPr="001B21C0" w:rsidRDefault="00C21013" w:rsidP="0050119F">
            <w:pPr>
              <w:rPr>
                <w:rFonts w:ascii="Times New Roman" w:hAnsi="Times New Roman"/>
                <w:sz w:val="20"/>
              </w:rPr>
            </w:pPr>
            <w:r w:rsidRPr="001B21C0">
              <w:rPr>
                <w:rFonts w:ascii="Times New Roman" w:hAnsi="Times New Roman"/>
                <w:sz w:val="20"/>
              </w:rPr>
              <w:t>Present in reporting</w:t>
            </w:r>
          </w:p>
          <w:p w14:paraId="03B06A11" w14:textId="77777777" w:rsidR="00C21013" w:rsidRPr="001B21C0" w:rsidRDefault="00C21013" w:rsidP="0050119F">
            <w:pPr>
              <w:rPr>
                <w:rFonts w:ascii="Times New Roman" w:hAnsi="Times New Roman"/>
                <w:sz w:val="20"/>
              </w:rPr>
            </w:pPr>
            <w:r w:rsidRPr="001B21C0">
              <w:rPr>
                <w:rFonts w:ascii="Times New Roman" w:hAnsi="Times New Roman"/>
                <w:sz w:val="20"/>
              </w:rPr>
              <w:t xml:space="preserve">area </w:t>
            </w:r>
          </w:p>
        </w:tc>
        <w:tc>
          <w:tcPr>
            <w:tcW w:w="1080" w:type="dxa"/>
            <w:tcBorders>
              <w:top w:val="double" w:sz="7" w:space="0" w:color="000000"/>
              <w:left w:val="single" w:sz="7" w:space="0" w:color="000000"/>
              <w:bottom w:val="single" w:sz="6" w:space="0" w:color="FFFFFF"/>
              <w:right w:val="single" w:sz="6" w:space="0" w:color="FFFFFF"/>
            </w:tcBorders>
          </w:tcPr>
          <w:p w14:paraId="21E1C64D" w14:textId="77777777" w:rsidR="00C21013" w:rsidRPr="001B21C0" w:rsidRDefault="00C21013" w:rsidP="0050119F">
            <w:pPr>
              <w:spacing w:line="201" w:lineRule="exact"/>
              <w:rPr>
                <w:rFonts w:ascii="Times New Roman" w:hAnsi="Times New Roman"/>
                <w:sz w:val="20"/>
              </w:rPr>
            </w:pPr>
          </w:p>
          <w:p w14:paraId="6D812D52" w14:textId="77777777" w:rsidR="00C21013" w:rsidRPr="001B21C0" w:rsidRDefault="00C21013" w:rsidP="0050119F">
            <w:pPr>
              <w:rPr>
                <w:rFonts w:ascii="Times New Roman" w:hAnsi="Times New Roman"/>
                <w:sz w:val="20"/>
              </w:rPr>
            </w:pPr>
            <w:r w:rsidRPr="001B21C0">
              <w:rPr>
                <w:rFonts w:ascii="Times New Roman" w:hAnsi="Times New Roman"/>
                <w:sz w:val="20"/>
              </w:rPr>
              <w:t>Number of sites in area</w:t>
            </w:r>
          </w:p>
        </w:tc>
        <w:tc>
          <w:tcPr>
            <w:tcW w:w="1350" w:type="dxa"/>
            <w:tcBorders>
              <w:top w:val="double" w:sz="7" w:space="0" w:color="000000"/>
              <w:left w:val="single" w:sz="7" w:space="0" w:color="000000"/>
              <w:bottom w:val="single" w:sz="6" w:space="0" w:color="FFFFFF"/>
              <w:right w:val="single" w:sz="6" w:space="0" w:color="FFFFFF"/>
            </w:tcBorders>
          </w:tcPr>
          <w:p w14:paraId="0FB48938" w14:textId="77777777" w:rsidR="00C21013" w:rsidRPr="001B21C0" w:rsidRDefault="00C21013" w:rsidP="0050119F">
            <w:pPr>
              <w:spacing w:line="201" w:lineRule="exact"/>
              <w:rPr>
                <w:rFonts w:ascii="Times New Roman" w:hAnsi="Times New Roman"/>
                <w:sz w:val="20"/>
              </w:rPr>
            </w:pPr>
          </w:p>
          <w:p w14:paraId="1C00E883" w14:textId="77777777" w:rsidR="00C21013" w:rsidRPr="001B21C0" w:rsidRDefault="00C21013" w:rsidP="0050119F">
            <w:pPr>
              <w:rPr>
                <w:rFonts w:ascii="Times New Roman" w:hAnsi="Times New Roman"/>
                <w:sz w:val="20"/>
              </w:rPr>
            </w:pPr>
            <w:r w:rsidRPr="001B21C0">
              <w:rPr>
                <w:rFonts w:ascii="Times New Roman" w:hAnsi="Times New Roman"/>
                <w:sz w:val="20"/>
              </w:rPr>
              <w:t xml:space="preserve">Number of sites that are listed and/or have confirmed releases </w:t>
            </w:r>
          </w:p>
        </w:tc>
        <w:tc>
          <w:tcPr>
            <w:tcW w:w="1440" w:type="dxa"/>
            <w:tcBorders>
              <w:top w:val="double" w:sz="7" w:space="0" w:color="000000"/>
              <w:left w:val="single" w:sz="7" w:space="0" w:color="000000"/>
              <w:bottom w:val="single" w:sz="6" w:space="0" w:color="FFFFFF"/>
              <w:right w:val="single" w:sz="6" w:space="0" w:color="FFFFFF"/>
            </w:tcBorders>
          </w:tcPr>
          <w:p w14:paraId="69E4A1C9" w14:textId="77777777" w:rsidR="00C21013" w:rsidRPr="001B21C0" w:rsidRDefault="00C21013" w:rsidP="0050119F">
            <w:pPr>
              <w:spacing w:line="201" w:lineRule="exact"/>
              <w:rPr>
                <w:rFonts w:ascii="Times New Roman" w:hAnsi="Times New Roman"/>
                <w:sz w:val="20"/>
              </w:rPr>
            </w:pPr>
          </w:p>
          <w:p w14:paraId="031F7EB4" w14:textId="77777777" w:rsidR="00C21013" w:rsidRPr="001B21C0" w:rsidRDefault="00C21013" w:rsidP="0050119F">
            <w:pPr>
              <w:rPr>
                <w:rFonts w:ascii="Times New Roman" w:hAnsi="Times New Roman"/>
                <w:sz w:val="20"/>
              </w:rPr>
            </w:pPr>
            <w:r w:rsidRPr="001B21C0">
              <w:rPr>
                <w:rFonts w:ascii="Times New Roman" w:hAnsi="Times New Roman"/>
                <w:sz w:val="20"/>
              </w:rPr>
              <w:t>Number with confirmed groundwater contamination</w:t>
            </w:r>
          </w:p>
        </w:tc>
        <w:tc>
          <w:tcPr>
            <w:tcW w:w="1440" w:type="dxa"/>
            <w:tcBorders>
              <w:top w:val="double" w:sz="7" w:space="0" w:color="000000"/>
              <w:left w:val="single" w:sz="7" w:space="0" w:color="000000"/>
              <w:bottom w:val="single" w:sz="6" w:space="0" w:color="FFFFFF"/>
              <w:right w:val="single" w:sz="6" w:space="0" w:color="FFFFFF"/>
            </w:tcBorders>
          </w:tcPr>
          <w:p w14:paraId="6A4C7B55" w14:textId="77777777" w:rsidR="00C21013" w:rsidRPr="001B21C0" w:rsidRDefault="00C21013" w:rsidP="0050119F">
            <w:pPr>
              <w:spacing w:line="201" w:lineRule="exact"/>
              <w:rPr>
                <w:rFonts w:ascii="Times New Roman" w:hAnsi="Times New Roman"/>
                <w:sz w:val="20"/>
              </w:rPr>
            </w:pPr>
          </w:p>
          <w:p w14:paraId="132451B6" w14:textId="77777777" w:rsidR="00C21013" w:rsidRPr="001B21C0" w:rsidRDefault="00C21013" w:rsidP="0050119F">
            <w:pPr>
              <w:rPr>
                <w:rFonts w:ascii="Times New Roman" w:hAnsi="Times New Roman"/>
                <w:sz w:val="20"/>
              </w:rPr>
            </w:pPr>
            <w:r w:rsidRPr="001B21C0">
              <w:rPr>
                <w:rFonts w:ascii="Times New Roman" w:hAnsi="Times New Roman"/>
                <w:sz w:val="20"/>
              </w:rPr>
              <w:t>Contaminants</w:t>
            </w:r>
          </w:p>
        </w:tc>
        <w:tc>
          <w:tcPr>
            <w:tcW w:w="1440" w:type="dxa"/>
            <w:tcBorders>
              <w:top w:val="double" w:sz="7" w:space="0" w:color="000000"/>
              <w:left w:val="single" w:sz="7" w:space="0" w:color="000000"/>
              <w:bottom w:val="single" w:sz="6" w:space="0" w:color="FFFFFF"/>
              <w:right w:val="single" w:sz="6" w:space="0" w:color="FFFFFF"/>
            </w:tcBorders>
          </w:tcPr>
          <w:p w14:paraId="735F77D3" w14:textId="77777777" w:rsidR="00C21013" w:rsidRPr="001B21C0" w:rsidRDefault="00C21013" w:rsidP="0050119F">
            <w:pPr>
              <w:spacing w:line="201" w:lineRule="exact"/>
              <w:rPr>
                <w:rFonts w:ascii="Times New Roman" w:hAnsi="Times New Roman"/>
                <w:sz w:val="20"/>
              </w:rPr>
            </w:pPr>
          </w:p>
          <w:p w14:paraId="3084C926" w14:textId="77777777" w:rsidR="00C21013" w:rsidRPr="001B21C0" w:rsidRDefault="00C21013" w:rsidP="0050119F">
            <w:pPr>
              <w:rPr>
                <w:rFonts w:ascii="Times New Roman" w:hAnsi="Times New Roman"/>
                <w:sz w:val="20"/>
              </w:rPr>
            </w:pPr>
            <w:r w:rsidRPr="001B21C0">
              <w:rPr>
                <w:rFonts w:ascii="Times New Roman" w:hAnsi="Times New Roman"/>
                <w:sz w:val="20"/>
              </w:rPr>
              <w:t>Number of site investigations (optional)</w:t>
            </w:r>
            <w:r w:rsidRPr="001B21C0">
              <w:rPr>
                <w:rFonts w:ascii="Times New Roman" w:hAnsi="Times New Roman"/>
                <w:sz w:val="20"/>
              </w:rPr>
              <w:tab/>
            </w:r>
          </w:p>
        </w:tc>
        <w:tc>
          <w:tcPr>
            <w:tcW w:w="1710" w:type="dxa"/>
            <w:tcBorders>
              <w:top w:val="double" w:sz="7" w:space="0" w:color="000000"/>
              <w:left w:val="single" w:sz="7" w:space="0" w:color="000000"/>
              <w:bottom w:val="single" w:sz="6" w:space="0" w:color="FFFFFF"/>
              <w:right w:val="single" w:sz="6" w:space="0" w:color="FFFFFF"/>
            </w:tcBorders>
          </w:tcPr>
          <w:p w14:paraId="71257511" w14:textId="77777777" w:rsidR="00C21013" w:rsidRPr="001B21C0" w:rsidRDefault="00C21013" w:rsidP="0050119F">
            <w:pPr>
              <w:spacing w:line="201" w:lineRule="exact"/>
              <w:rPr>
                <w:rFonts w:ascii="Times New Roman" w:hAnsi="Times New Roman"/>
                <w:sz w:val="20"/>
              </w:rPr>
            </w:pPr>
          </w:p>
          <w:p w14:paraId="45090B35" w14:textId="77777777" w:rsidR="00C21013" w:rsidRPr="001B21C0" w:rsidRDefault="00C21013" w:rsidP="0050119F">
            <w:pPr>
              <w:rPr>
                <w:rFonts w:ascii="Times New Roman" w:hAnsi="Times New Roman"/>
                <w:sz w:val="20"/>
              </w:rPr>
            </w:pPr>
            <w:r w:rsidRPr="001B21C0">
              <w:rPr>
                <w:rFonts w:ascii="Times New Roman" w:hAnsi="Times New Roman"/>
                <w:sz w:val="20"/>
              </w:rPr>
              <w:t>Number of sites that have been stabilized or have had the source removed (optional)</w:t>
            </w:r>
          </w:p>
        </w:tc>
        <w:tc>
          <w:tcPr>
            <w:tcW w:w="1260" w:type="dxa"/>
            <w:tcBorders>
              <w:top w:val="double" w:sz="7" w:space="0" w:color="000000"/>
              <w:left w:val="single" w:sz="7" w:space="0" w:color="000000"/>
              <w:bottom w:val="single" w:sz="6" w:space="0" w:color="FFFFFF"/>
              <w:right w:val="single" w:sz="6" w:space="0" w:color="FFFFFF"/>
            </w:tcBorders>
          </w:tcPr>
          <w:p w14:paraId="06FFB7D0" w14:textId="77777777" w:rsidR="00C21013" w:rsidRPr="001B21C0" w:rsidRDefault="00C21013" w:rsidP="0050119F">
            <w:pPr>
              <w:spacing w:line="201" w:lineRule="exact"/>
              <w:rPr>
                <w:rFonts w:ascii="Times New Roman" w:hAnsi="Times New Roman"/>
                <w:sz w:val="20"/>
              </w:rPr>
            </w:pPr>
          </w:p>
          <w:p w14:paraId="1B3B6BF3" w14:textId="77777777" w:rsidR="00C21013" w:rsidRPr="001B21C0" w:rsidRDefault="00C21013" w:rsidP="0050119F">
            <w:pPr>
              <w:rPr>
                <w:rFonts w:ascii="Times New Roman" w:hAnsi="Times New Roman"/>
                <w:sz w:val="20"/>
              </w:rPr>
            </w:pPr>
            <w:r w:rsidRPr="001B21C0">
              <w:rPr>
                <w:rFonts w:ascii="Times New Roman" w:hAnsi="Times New Roman"/>
                <w:sz w:val="20"/>
              </w:rPr>
              <w:t xml:space="preserve">Number of sites with corrective action plans (optional) </w:t>
            </w:r>
          </w:p>
        </w:tc>
        <w:tc>
          <w:tcPr>
            <w:tcW w:w="1260" w:type="dxa"/>
            <w:tcBorders>
              <w:top w:val="double" w:sz="7" w:space="0" w:color="000000"/>
              <w:left w:val="single" w:sz="7" w:space="0" w:color="000000"/>
              <w:bottom w:val="single" w:sz="6" w:space="0" w:color="FFFFFF"/>
              <w:right w:val="single" w:sz="6" w:space="0" w:color="FFFFFF"/>
            </w:tcBorders>
          </w:tcPr>
          <w:p w14:paraId="51A90465" w14:textId="77777777" w:rsidR="00C21013" w:rsidRPr="001B21C0" w:rsidRDefault="00C21013" w:rsidP="0050119F">
            <w:pPr>
              <w:spacing w:line="201" w:lineRule="exact"/>
              <w:rPr>
                <w:rFonts w:ascii="Times New Roman" w:hAnsi="Times New Roman"/>
                <w:sz w:val="20"/>
              </w:rPr>
            </w:pPr>
          </w:p>
          <w:p w14:paraId="5C1A7C98" w14:textId="77777777" w:rsidR="00C21013" w:rsidRPr="001B21C0" w:rsidRDefault="00C21013" w:rsidP="0050119F">
            <w:pPr>
              <w:rPr>
                <w:rFonts w:ascii="Times New Roman" w:hAnsi="Times New Roman"/>
                <w:sz w:val="20"/>
              </w:rPr>
            </w:pPr>
            <w:r w:rsidRPr="001B21C0">
              <w:rPr>
                <w:rFonts w:ascii="Times New Roman" w:hAnsi="Times New Roman"/>
                <w:sz w:val="20"/>
              </w:rPr>
              <w:t>Number of Sites with active remediation (optional)</w:t>
            </w:r>
          </w:p>
        </w:tc>
        <w:tc>
          <w:tcPr>
            <w:tcW w:w="1170" w:type="dxa"/>
            <w:tcBorders>
              <w:top w:val="double" w:sz="7" w:space="0" w:color="000000"/>
              <w:left w:val="single" w:sz="7" w:space="0" w:color="000000"/>
              <w:bottom w:val="single" w:sz="6" w:space="0" w:color="FFFFFF"/>
              <w:right w:val="double" w:sz="7" w:space="0" w:color="000000"/>
            </w:tcBorders>
          </w:tcPr>
          <w:p w14:paraId="7F2AAE41" w14:textId="77777777" w:rsidR="00C21013" w:rsidRPr="001B21C0" w:rsidRDefault="00C21013" w:rsidP="0050119F">
            <w:pPr>
              <w:spacing w:line="201" w:lineRule="exact"/>
              <w:rPr>
                <w:rFonts w:ascii="Times New Roman" w:hAnsi="Times New Roman"/>
                <w:sz w:val="20"/>
              </w:rPr>
            </w:pPr>
          </w:p>
          <w:p w14:paraId="236BE80E" w14:textId="77777777" w:rsidR="00C21013" w:rsidRPr="001B21C0" w:rsidRDefault="00C21013" w:rsidP="0050119F">
            <w:pPr>
              <w:rPr>
                <w:rFonts w:ascii="Times New Roman" w:hAnsi="Times New Roman"/>
                <w:sz w:val="20"/>
              </w:rPr>
            </w:pPr>
            <w:r w:rsidRPr="001B21C0">
              <w:rPr>
                <w:rFonts w:ascii="Times New Roman" w:hAnsi="Times New Roman"/>
                <w:sz w:val="20"/>
              </w:rPr>
              <w:t>Number of sites with cleanup completed (optional)</w:t>
            </w:r>
          </w:p>
        </w:tc>
      </w:tr>
      <w:tr w:rsidR="001B21C0" w:rsidRPr="00A807F7" w14:paraId="23A0DD1D"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vAlign w:val="center"/>
          </w:tcPr>
          <w:p w14:paraId="355E17E1" w14:textId="77777777" w:rsidR="00C21013" w:rsidRPr="001B21C0" w:rsidRDefault="00C21013" w:rsidP="00C21013">
            <w:pPr>
              <w:spacing w:line="163" w:lineRule="exact"/>
              <w:rPr>
                <w:rFonts w:ascii="Times New Roman" w:hAnsi="Times New Roman"/>
                <w:sz w:val="20"/>
              </w:rPr>
            </w:pPr>
          </w:p>
          <w:p w14:paraId="75C6EAC7" w14:textId="77777777" w:rsidR="00C21013" w:rsidRPr="001B21C0" w:rsidRDefault="00C21013" w:rsidP="00C21013">
            <w:pPr>
              <w:rPr>
                <w:rFonts w:ascii="Times New Roman" w:hAnsi="Times New Roman"/>
                <w:sz w:val="20"/>
              </w:rPr>
            </w:pPr>
            <w:r w:rsidRPr="001B21C0">
              <w:rPr>
                <w:rFonts w:ascii="Times New Roman" w:hAnsi="Times New Roman"/>
                <w:sz w:val="20"/>
              </w:rPr>
              <w:t>NPL</w:t>
            </w:r>
          </w:p>
        </w:tc>
        <w:tc>
          <w:tcPr>
            <w:tcW w:w="1080" w:type="dxa"/>
            <w:tcBorders>
              <w:top w:val="single" w:sz="7" w:space="0" w:color="000000"/>
              <w:left w:val="single" w:sz="7" w:space="0" w:color="000000"/>
              <w:bottom w:val="single" w:sz="6" w:space="0" w:color="FFFFFF"/>
              <w:right w:val="single" w:sz="6" w:space="0" w:color="FFFFFF"/>
            </w:tcBorders>
            <w:vAlign w:val="center"/>
          </w:tcPr>
          <w:p w14:paraId="6B29BE8A" w14:textId="77777777" w:rsidR="00C21013" w:rsidRPr="001B21C0" w:rsidRDefault="00C21013" w:rsidP="00C21013">
            <w:pPr>
              <w:spacing w:line="163" w:lineRule="exact"/>
              <w:rPr>
                <w:rFonts w:ascii="Times New Roman" w:hAnsi="Times New Roman"/>
                <w:sz w:val="20"/>
              </w:rPr>
            </w:pPr>
          </w:p>
          <w:p w14:paraId="3B7FA3DA" w14:textId="77777777" w:rsidR="00C21013" w:rsidRPr="001B21C0" w:rsidRDefault="00C21013" w:rsidP="00C21013">
            <w:pPr>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14:paraId="2ABDB571" w14:textId="77777777" w:rsidR="00C21013" w:rsidRPr="001B21C0" w:rsidRDefault="00C21013" w:rsidP="00C21013">
            <w:pPr>
              <w:spacing w:line="163" w:lineRule="exact"/>
              <w:rPr>
                <w:rFonts w:ascii="Times New Roman" w:hAnsi="Times New Roman"/>
                <w:sz w:val="20"/>
              </w:rPr>
            </w:pPr>
          </w:p>
          <w:p w14:paraId="4AE68252" w14:textId="77777777" w:rsidR="00C21013" w:rsidRPr="001B21C0" w:rsidRDefault="00C21013" w:rsidP="00C21013">
            <w:pPr>
              <w:rPr>
                <w:rFonts w:ascii="Times New Roman" w:hAnsi="Times New Roman"/>
                <w:sz w:val="20"/>
              </w:rPr>
            </w:pPr>
            <w:r w:rsidRPr="001B21C0">
              <w:rPr>
                <w:rFonts w:ascii="Times New Roman" w:hAnsi="Times New Roman"/>
                <w:sz w:val="20"/>
              </w:rPr>
              <w:t>23</w:t>
            </w:r>
          </w:p>
        </w:tc>
        <w:tc>
          <w:tcPr>
            <w:tcW w:w="1350" w:type="dxa"/>
            <w:tcBorders>
              <w:top w:val="single" w:sz="7" w:space="0" w:color="000000"/>
              <w:left w:val="single" w:sz="7" w:space="0" w:color="000000"/>
              <w:bottom w:val="single" w:sz="6" w:space="0" w:color="FFFFFF"/>
              <w:right w:val="single" w:sz="6" w:space="0" w:color="FFFFFF"/>
            </w:tcBorders>
            <w:vAlign w:val="center"/>
          </w:tcPr>
          <w:p w14:paraId="08226E91" w14:textId="77777777" w:rsidR="00C21013" w:rsidRPr="001B21C0" w:rsidRDefault="00C21013" w:rsidP="00C21013">
            <w:pPr>
              <w:spacing w:line="163" w:lineRule="exact"/>
              <w:rPr>
                <w:rFonts w:ascii="Times New Roman" w:hAnsi="Times New Roman"/>
                <w:sz w:val="20"/>
              </w:rPr>
            </w:pPr>
          </w:p>
          <w:p w14:paraId="2BF85DEF" w14:textId="77777777" w:rsidR="00C21013" w:rsidRPr="001B21C0" w:rsidRDefault="00C21013" w:rsidP="00C21013">
            <w:pPr>
              <w:rPr>
                <w:rFonts w:ascii="Times New Roman" w:hAnsi="Times New Roman"/>
                <w:sz w:val="20"/>
              </w:rPr>
            </w:pPr>
            <w:r w:rsidRPr="001B21C0">
              <w:rPr>
                <w:rFonts w:ascii="Times New Roman" w:hAnsi="Times New Roman"/>
                <w:sz w:val="20"/>
              </w:rPr>
              <w:t>23</w:t>
            </w:r>
          </w:p>
        </w:tc>
        <w:tc>
          <w:tcPr>
            <w:tcW w:w="1440" w:type="dxa"/>
            <w:tcBorders>
              <w:top w:val="single" w:sz="7" w:space="0" w:color="000000"/>
              <w:left w:val="single" w:sz="7" w:space="0" w:color="000000"/>
              <w:bottom w:val="single" w:sz="6" w:space="0" w:color="FFFFFF"/>
              <w:right w:val="single" w:sz="6" w:space="0" w:color="FFFFFF"/>
            </w:tcBorders>
            <w:vAlign w:val="center"/>
          </w:tcPr>
          <w:p w14:paraId="72386892" w14:textId="77777777" w:rsidR="00C21013" w:rsidRPr="001B21C0" w:rsidRDefault="00C21013" w:rsidP="00C21013">
            <w:pPr>
              <w:spacing w:line="163" w:lineRule="exact"/>
              <w:rPr>
                <w:rFonts w:ascii="Times New Roman" w:hAnsi="Times New Roman"/>
                <w:sz w:val="20"/>
              </w:rPr>
            </w:pPr>
          </w:p>
          <w:p w14:paraId="7910A591" w14:textId="77777777" w:rsidR="00C21013" w:rsidRPr="001B21C0" w:rsidRDefault="00C21013" w:rsidP="00C21013">
            <w:pPr>
              <w:rPr>
                <w:rFonts w:ascii="Times New Roman" w:hAnsi="Times New Roman"/>
                <w:sz w:val="20"/>
              </w:rPr>
            </w:pPr>
            <w:r w:rsidRPr="001B21C0">
              <w:rPr>
                <w:rFonts w:ascii="Times New Roman" w:hAnsi="Times New Roman"/>
                <w:sz w:val="20"/>
              </w:rPr>
              <w:t>16</w:t>
            </w:r>
          </w:p>
        </w:tc>
        <w:tc>
          <w:tcPr>
            <w:tcW w:w="1440" w:type="dxa"/>
            <w:tcBorders>
              <w:top w:val="single" w:sz="7" w:space="0" w:color="000000"/>
              <w:left w:val="single" w:sz="7" w:space="0" w:color="000000"/>
              <w:bottom w:val="single" w:sz="6" w:space="0" w:color="FFFFFF"/>
              <w:right w:val="single" w:sz="6" w:space="0" w:color="FFFFFF"/>
            </w:tcBorders>
            <w:vAlign w:val="center"/>
          </w:tcPr>
          <w:p w14:paraId="0EACA7AF" w14:textId="77777777" w:rsidR="00C21013" w:rsidRPr="001B21C0" w:rsidRDefault="00C21013" w:rsidP="00C21013">
            <w:pPr>
              <w:rPr>
                <w:rFonts w:ascii="Times New Roman" w:hAnsi="Times New Roman"/>
                <w:sz w:val="20"/>
              </w:rPr>
            </w:pPr>
            <w:r w:rsidRPr="001B21C0">
              <w:rPr>
                <w:rFonts w:ascii="Times New Roman" w:hAnsi="Times New Roman"/>
                <w:sz w:val="20"/>
              </w:rPr>
              <w:t>(A), (B), others</w:t>
            </w:r>
          </w:p>
        </w:tc>
        <w:tc>
          <w:tcPr>
            <w:tcW w:w="1440" w:type="dxa"/>
            <w:tcBorders>
              <w:top w:val="single" w:sz="7" w:space="0" w:color="000000"/>
              <w:left w:val="single" w:sz="7" w:space="0" w:color="000000"/>
              <w:bottom w:val="single" w:sz="6" w:space="0" w:color="FFFFFF"/>
              <w:right w:val="single" w:sz="6" w:space="0" w:color="FFFFFF"/>
            </w:tcBorders>
            <w:vAlign w:val="center"/>
          </w:tcPr>
          <w:p w14:paraId="10A9AFBB" w14:textId="77777777" w:rsidR="00C21013" w:rsidRPr="001B21C0" w:rsidRDefault="00C21013" w:rsidP="00C21013">
            <w:pPr>
              <w:spacing w:line="163" w:lineRule="exact"/>
              <w:rPr>
                <w:rFonts w:ascii="Times New Roman" w:hAnsi="Times New Roman"/>
                <w:sz w:val="20"/>
              </w:rPr>
            </w:pPr>
          </w:p>
          <w:p w14:paraId="58C75387" w14:textId="77777777" w:rsidR="00C21013" w:rsidRPr="001B21C0" w:rsidRDefault="00C21013" w:rsidP="00C21013">
            <w:pPr>
              <w:rPr>
                <w:rFonts w:ascii="Times New Roman" w:hAnsi="Times New Roman"/>
                <w:sz w:val="20"/>
              </w:rPr>
            </w:pPr>
            <w:r w:rsidRPr="001B21C0">
              <w:rPr>
                <w:rFonts w:ascii="Times New Roman" w:hAnsi="Times New Roman"/>
                <w:sz w:val="20"/>
              </w:rPr>
              <w:t>23</w:t>
            </w:r>
          </w:p>
        </w:tc>
        <w:tc>
          <w:tcPr>
            <w:tcW w:w="1710" w:type="dxa"/>
            <w:tcBorders>
              <w:top w:val="single" w:sz="7" w:space="0" w:color="000000"/>
              <w:left w:val="single" w:sz="7" w:space="0" w:color="000000"/>
              <w:bottom w:val="single" w:sz="6" w:space="0" w:color="FFFFFF"/>
              <w:right w:val="single" w:sz="6" w:space="0" w:color="FFFFFF"/>
            </w:tcBorders>
            <w:vAlign w:val="center"/>
          </w:tcPr>
          <w:p w14:paraId="71DC3D87" w14:textId="77777777" w:rsidR="00C21013" w:rsidRPr="001B21C0" w:rsidRDefault="00C21013" w:rsidP="00C21013">
            <w:pPr>
              <w:spacing w:line="163" w:lineRule="exact"/>
              <w:rPr>
                <w:rFonts w:ascii="Times New Roman" w:hAnsi="Times New Roman"/>
                <w:sz w:val="20"/>
              </w:rPr>
            </w:pPr>
          </w:p>
          <w:p w14:paraId="29315BEE" w14:textId="77777777" w:rsidR="00C21013" w:rsidRPr="001B21C0" w:rsidRDefault="00C21013" w:rsidP="00C21013">
            <w:pPr>
              <w:rPr>
                <w:rFonts w:ascii="Times New Roman" w:hAnsi="Times New Roman"/>
                <w:sz w:val="20"/>
              </w:rPr>
            </w:pPr>
            <w:r w:rsidRPr="001B21C0">
              <w:rPr>
                <w:rFonts w:ascii="Times New Roman" w:hAnsi="Times New Roman"/>
                <w:sz w:val="20"/>
              </w:rPr>
              <w:t>17</w:t>
            </w:r>
          </w:p>
        </w:tc>
        <w:tc>
          <w:tcPr>
            <w:tcW w:w="1260" w:type="dxa"/>
            <w:tcBorders>
              <w:top w:val="single" w:sz="7" w:space="0" w:color="000000"/>
              <w:left w:val="single" w:sz="7" w:space="0" w:color="000000"/>
              <w:bottom w:val="single" w:sz="6" w:space="0" w:color="FFFFFF"/>
              <w:right w:val="single" w:sz="6" w:space="0" w:color="FFFFFF"/>
            </w:tcBorders>
            <w:vAlign w:val="center"/>
          </w:tcPr>
          <w:p w14:paraId="65A084E9" w14:textId="77777777" w:rsidR="00C21013" w:rsidRPr="001B21C0" w:rsidRDefault="00C21013" w:rsidP="00C21013">
            <w:pPr>
              <w:spacing w:line="163" w:lineRule="exact"/>
              <w:rPr>
                <w:rFonts w:ascii="Times New Roman" w:hAnsi="Times New Roman"/>
                <w:sz w:val="20"/>
              </w:rPr>
            </w:pPr>
          </w:p>
          <w:p w14:paraId="5A17DB79" w14:textId="77777777" w:rsidR="00C21013" w:rsidRPr="001B21C0" w:rsidRDefault="00C21013" w:rsidP="00C21013">
            <w:pPr>
              <w:rPr>
                <w:rFonts w:ascii="Times New Roman" w:hAnsi="Times New Roman"/>
                <w:sz w:val="20"/>
              </w:rPr>
            </w:pPr>
            <w:r w:rsidRPr="001B21C0">
              <w:rPr>
                <w:rFonts w:ascii="Times New Roman" w:hAnsi="Times New Roman"/>
                <w:sz w:val="20"/>
              </w:rPr>
              <w:t>20</w:t>
            </w:r>
          </w:p>
        </w:tc>
        <w:tc>
          <w:tcPr>
            <w:tcW w:w="1260" w:type="dxa"/>
            <w:tcBorders>
              <w:top w:val="single" w:sz="7" w:space="0" w:color="000000"/>
              <w:left w:val="single" w:sz="7" w:space="0" w:color="000000"/>
              <w:bottom w:val="single" w:sz="6" w:space="0" w:color="FFFFFF"/>
              <w:right w:val="single" w:sz="6" w:space="0" w:color="FFFFFF"/>
            </w:tcBorders>
            <w:vAlign w:val="center"/>
          </w:tcPr>
          <w:p w14:paraId="604BA252" w14:textId="77777777" w:rsidR="00C21013" w:rsidRPr="001B21C0" w:rsidRDefault="00C21013" w:rsidP="00C21013">
            <w:pPr>
              <w:spacing w:line="163" w:lineRule="exact"/>
              <w:rPr>
                <w:rFonts w:ascii="Times New Roman" w:hAnsi="Times New Roman"/>
                <w:sz w:val="20"/>
              </w:rPr>
            </w:pPr>
          </w:p>
          <w:p w14:paraId="509F1D2C" w14:textId="77777777" w:rsidR="00C21013" w:rsidRPr="001B21C0" w:rsidRDefault="00C21013" w:rsidP="00C21013">
            <w:pPr>
              <w:rPr>
                <w:rFonts w:ascii="Times New Roman" w:hAnsi="Times New Roman"/>
                <w:sz w:val="20"/>
              </w:rPr>
            </w:pPr>
            <w:r w:rsidRPr="001B21C0">
              <w:rPr>
                <w:rFonts w:ascii="Times New Roman" w:hAnsi="Times New Roman"/>
                <w:sz w:val="20"/>
              </w:rPr>
              <w:t>20</w:t>
            </w:r>
          </w:p>
        </w:tc>
        <w:tc>
          <w:tcPr>
            <w:tcW w:w="1170" w:type="dxa"/>
            <w:tcBorders>
              <w:top w:val="single" w:sz="7" w:space="0" w:color="000000"/>
              <w:left w:val="single" w:sz="7" w:space="0" w:color="000000"/>
              <w:bottom w:val="single" w:sz="6" w:space="0" w:color="FFFFFF"/>
              <w:right w:val="double" w:sz="7" w:space="0" w:color="000000"/>
            </w:tcBorders>
            <w:vAlign w:val="center"/>
          </w:tcPr>
          <w:p w14:paraId="032F04B8" w14:textId="77777777" w:rsidR="00C21013" w:rsidRPr="001B21C0" w:rsidRDefault="00C21013" w:rsidP="00C21013">
            <w:pPr>
              <w:spacing w:line="163" w:lineRule="exact"/>
              <w:rPr>
                <w:rFonts w:ascii="Times New Roman" w:hAnsi="Times New Roman"/>
                <w:sz w:val="20"/>
              </w:rPr>
            </w:pPr>
          </w:p>
          <w:p w14:paraId="3DD4B141" w14:textId="77777777" w:rsidR="00C21013" w:rsidRPr="001B21C0" w:rsidRDefault="00C21013" w:rsidP="00C21013">
            <w:pPr>
              <w:rPr>
                <w:rFonts w:ascii="Times New Roman" w:hAnsi="Times New Roman"/>
                <w:sz w:val="20"/>
              </w:rPr>
            </w:pPr>
            <w:r w:rsidRPr="001B21C0">
              <w:rPr>
                <w:rFonts w:ascii="Times New Roman" w:hAnsi="Times New Roman"/>
                <w:sz w:val="20"/>
              </w:rPr>
              <w:t>4</w:t>
            </w:r>
          </w:p>
        </w:tc>
      </w:tr>
      <w:tr w:rsidR="001B21C0" w:rsidRPr="00A807F7" w14:paraId="3314B337"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vAlign w:val="center"/>
          </w:tcPr>
          <w:p w14:paraId="6D4F6B7D" w14:textId="77777777" w:rsidR="00C21013" w:rsidRPr="001B21C0" w:rsidRDefault="00C21013" w:rsidP="00C21013">
            <w:pPr>
              <w:rPr>
                <w:rFonts w:ascii="Times New Roman" w:hAnsi="Times New Roman"/>
                <w:sz w:val="20"/>
              </w:rPr>
            </w:pPr>
            <w:r w:rsidRPr="001B21C0">
              <w:rPr>
                <w:rFonts w:ascii="Times New Roman" w:hAnsi="Times New Roman"/>
                <w:sz w:val="20"/>
              </w:rPr>
              <w:t>CERCLIS</w:t>
            </w:r>
          </w:p>
          <w:p w14:paraId="1ADB7EF7" w14:textId="77777777" w:rsidR="00C21013" w:rsidRPr="001B21C0" w:rsidRDefault="00C21013" w:rsidP="00C21013">
            <w:pPr>
              <w:rPr>
                <w:rFonts w:ascii="Times New Roman" w:hAnsi="Times New Roman"/>
                <w:sz w:val="20"/>
              </w:rPr>
            </w:pPr>
            <w:r w:rsidRPr="001B21C0">
              <w:rPr>
                <w:rFonts w:ascii="Times New Roman" w:hAnsi="Times New Roman"/>
                <w:sz w:val="20"/>
              </w:rPr>
              <w:t>(non-NPL)</w:t>
            </w:r>
          </w:p>
        </w:tc>
        <w:tc>
          <w:tcPr>
            <w:tcW w:w="1080" w:type="dxa"/>
            <w:tcBorders>
              <w:top w:val="single" w:sz="7" w:space="0" w:color="000000"/>
              <w:left w:val="single" w:sz="7" w:space="0" w:color="000000"/>
              <w:bottom w:val="single" w:sz="6" w:space="0" w:color="FFFFFF"/>
              <w:right w:val="single" w:sz="6" w:space="0" w:color="FFFFFF"/>
            </w:tcBorders>
            <w:vAlign w:val="center"/>
          </w:tcPr>
          <w:p w14:paraId="71A29A93" w14:textId="77777777" w:rsidR="00C21013" w:rsidRPr="001B21C0" w:rsidRDefault="00C21013" w:rsidP="00C21013">
            <w:pPr>
              <w:spacing w:line="163" w:lineRule="exact"/>
              <w:rPr>
                <w:rFonts w:ascii="Times New Roman" w:hAnsi="Times New Roman"/>
                <w:sz w:val="20"/>
              </w:rPr>
            </w:pPr>
          </w:p>
          <w:p w14:paraId="0610F93C" w14:textId="77777777" w:rsidR="00C21013" w:rsidRPr="001B21C0" w:rsidRDefault="00C21013" w:rsidP="00C21013">
            <w:pPr>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14:paraId="543621C7" w14:textId="77777777" w:rsidR="00C21013" w:rsidRPr="001B21C0" w:rsidRDefault="00C21013" w:rsidP="00C21013">
            <w:pPr>
              <w:spacing w:line="163" w:lineRule="exact"/>
              <w:rPr>
                <w:rFonts w:ascii="Times New Roman" w:hAnsi="Times New Roman"/>
                <w:sz w:val="20"/>
              </w:rPr>
            </w:pPr>
          </w:p>
          <w:p w14:paraId="3BBAA4DD" w14:textId="77777777" w:rsidR="00C21013" w:rsidRPr="001B21C0" w:rsidRDefault="00C21013" w:rsidP="00C21013">
            <w:pPr>
              <w:rPr>
                <w:rFonts w:ascii="Times New Roman" w:hAnsi="Times New Roman"/>
                <w:sz w:val="20"/>
              </w:rPr>
            </w:pPr>
            <w:r w:rsidRPr="001B21C0">
              <w:rPr>
                <w:rFonts w:ascii="Times New Roman" w:hAnsi="Times New Roman"/>
                <w:sz w:val="20"/>
              </w:rPr>
              <w:t>200+</w:t>
            </w:r>
          </w:p>
        </w:tc>
        <w:tc>
          <w:tcPr>
            <w:tcW w:w="1350" w:type="dxa"/>
            <w:tcBorders>
              <w:top w:val="single" w:sz="7" w:space="0" w:color="000000"/>
              <w:left w:val="single" w:sz="7" w:space="0" w:color="000000"/>
              <w:bottom w:val="single" w:sz="6" w:space="0" w:color="FFFFFF"/>
              <w:right w:val="single" w:sz="6" w:space="0" w:color="FFFFFF"/>
            </w:tcBorders>
            <w:vAlign w:val="center"/>
          </w:tcPr>
          <w:p w14:paraId="02537666" w14:textId="77777777" w:rsidR="00C21013" w:rsidRPr="001B21C0" w:rsidRDefault="00C21013" w:rsidP="00C21013">
            <w:pPr>
              <w:spacing w:line="163" w:lineRule="exact"/>
              <w:rPr>
                <w:rFonts w:ascii="Times New Roman" w:hAnsi="Times New Roman"/>
                <w:sz w:val="20"/>
              </w:rPr>
            </w:pPr>
          </w:p>
          <w:p w14:paraId="56F1DECD" w14:textId="77777777" w:rsidR="00C21013" w:rsidRPr="001B21C0" w:rsidRDefault="00C21013" w:rsidP="00C21013">
            <w:pPr>
              <w:rPr>
                <w:rFonts w:ascii="Times New Roman" w:hAnsi="Times New Roman"/>
                <w:sz w:val="20"/>
              </w:rPr>
            </w:pPr>
            <w:r w:rsidRPr="001B21C0">
              <w:rPr>
                <w:rFonts w:ascii="Times New Roman" w:hAnsi="Times New Roman"/>
                <w:sz w:val="20"/>
              </w:rPr>
              <w:t>&lt; 150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FD3DB6" w14:textId="77777777" w:rsidR="00C21013" w:rsidRPr="001B21C0" w:rsidRDefault="00C21013" w:rsidP="00C21013">
            <w:pPr>
              <w:spacing w:line="163" w:lineRule="exact"/>
              <w:rPr>
                <w:rFonts w:ascii="Times New Roman" w:hAnsi="Times New Roman"/>
                <w:sz w:val="20"/>
                <w:highlight w:val="lightGray"/>
              </w:rPr>
            </w:pPr>
          </w:p>
          <w:p w14:paraId="6935346C" w14:textId="77777777" w:rsidR="00C21013" w:rsidRPr="001B21C0" w:rsidRDefault="00C21013" w:rsidP="00C21013">
            <w:pPr>
              <w:rPr>
                <w:rFonts w:ascii="Times New Roman" w:hAnsi="Times New Roman"/>
                <w:sz w:val="20"/>
                <w:highlight w:val="lightGray"/>
              </w:rPr>
            </w:pPr>
            <w:r w:rsidRPr="001B21C0">
              <w:rPr>
                <w:rFonts w:ascii="Times New Roman" w:hAnsi="Times New Roman"/>
                <w:sz w:val="20"/>
              </w:rPr>
              <w:t>&lt; 80</w:t>
            </w:r>
          </w:p>
        </w:tc>
        <w:tc>
          <w:tcPr>
            <w:tcW w:w="1440" w:type="dxa"/>
            <w:tcBorders>
              <w:top w:val="single" w:sz="7" w:space="0" w:color="000000"/>
              <w:left w:val="single" w:sz="7" w:space="0" w:color="000000"/>
              <w:bottom w:val="single" w:sz="6" w:space="0" w:color="FFFFFF"/>
              <w:right w:val="single" w:sz="6" w:space="0" w:color="FFFFFF"/>
            </w:tcBorders>
            <w:vAlign w:val="center"/>
          </w:tcPr>
          <w:p w14:paraId="3929141D" w14:textId="77777777" w:rsidR="00C21013" w:rsidRPr="001B21C0" w:rsidRDefault="00C21013" w:rsidP="00C21013">
            <w:pPr>
              <w:rPr>
                <w:rFonts w:ascii="Times New Roman" w:hAnsi="Times New Roman"/>
                <w:sz w:val="20"/>
              </w:rPr>
            </w:pPr>
            <w:r w:rsidRPr="001B21C0">
              <w:rPr>
                <w:rFonts w:ascii="Times New Roman" w:hAnsi="Times New Roman"/>
                <w:sz w:val="20"/>
              </w:rPr>
              <w:t>PAHs, VOCs SVOCs, metals</w:t>
            </w:r>
          </w:p>
        </w:tc>
        <w:tc>
          <w:tcPr>
            <w:tcW w:w="1440" w:type="dxa"/>
            <w:tcBorders>
              <w:top w:val="single" w:sz="7" w:space="0" w:color="000000"/>
              <w:left w:val="single" w:sz="7" w:space="0" w:color="000000"/>
              <w:bottom w:val="single" w:sz="6" w:space="0" w:color="FFFFFF"/>
              <w:right w:val="single" w:sz="6" w:space="0" w:color="FFFFFF"/>
            </w:tcBorders>
            <w:vAlign w:val="center"/>
          </w:tcPr>
          <w:p w14:paraId="77F56031" w14:textId="77777777" w:rsidR="00C21013" w:rsidRPr="001B21C0" w:rsidRDefault="00C21013" w:rsidP="00C21013">
            <w:pPr>
              <w:spacing w:line="163" w:lineRule="exact"/>
              <w:rPr>
                <w:rFonts w:ascii="Times New Roman" w:hAnsi="Times New Roman"/>
                <w:sz w:val="20"/>
              </w:rPr>
            </w:pPr>
          </w:p>
          <w:p w14:paraId="1B7838D4" w14:textId="77777777" w:rsidR="00C21013" w:rsidRPr="001B21C0" w:rsidRDefault="00C21013" w:rsidP="00C21013">
            <w:pPr>
              <w:spacing w:line="163" w:lineRule="exact"/>
              <w:rPr>
                <w:rFonts w:ascii="Times New Roman" w:hAnsi="Times New Roman"/>
                <w:sz w:val="20"/>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E28EEC3" w14:textId="77777777" w:rsidR="00C21013" w:rsidRPr="001B21C0" w:rsidRDefault="00C21013" w:rsidP="00C21013">
            <w:pPr>
              <w:spacing w:line="163" w:lineRule="exact"/>
              <w:rPr>
                <w:rFonts w:ascii="Times New Roman" w:hAnsi="Times New Roman"/>
                <w:sz w:val="20"/>
              </w:rPr>
            </w:pPr>
          </w:p>
          <w:p w14:paraId="335C8F33" w14:textId="77777777" w:rsidR="00C21013" w:rsidRPr="001B21C0" w:rsidRDefault="00C21013" w:rsidP="00C21013">
            <w:pPr>
              <w:spacing w:line="163" w:lineRule="exact"/>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14:paraId="00EE61C9" w14:textId="77777777" w:rsidR="00C21013" w:rsidRPr="001B21C0" w:rsidRDefault="00C21013" w:rsidP="00C21013">
            <w:pPr>
              <w:rPr>
                <w:rFonts w:ascii="Times New Roman" w:hAnsi="Times New Roman"/>
                <w:sz w:val="20"/>
              </w:rPr>
            </w:pPr>
          </w:p>
          <w:p w14:paraId="542A0FB8" w14:textId="77777777" w:rsidR="00C21013" w:rsidRPr="001B21C0" w:rsidRDefault="00C21013" w:rsidP="00C21013">
            <w:pPr>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14:paraId="6CA9EC6B" w14:textId="77777777" w:rsidR="00C21013" w:rsidRPr="001B21C0" w:rsidRDefault="00C21013" w:rsidP="00C21013">
            <w:pPr>
              <w:spacing w:line="163" w:lineRule="exact"/>
              <w:rPr>
                <w:rFonts w:ascii="Times New Roman" w:hAnsi="Times New Roman"/>
                <w:sz w:val="20"/>
              </w:rPr>
            </w:pPr>
          </w:p>
          <w:p w14:paraId="4DDFC3B9" w14:textId="77777777" w:rsidR="00C21013" w:rsidRPr="001B21C0" w:rsidRDefault="00C21013" w:rsidP="00C21013">
            <w:pPr>
              <w:rPr>
                <w:rFonts w:ascii="Times New Roman" w:hAnsi="Times New Roman"/>
                <w:sz w:val="20"/>
              </w:rPr>
            </w:pPr>
          </w:p>
        </w:tc>
        <w:tc>
          <w:tcPr>
            <w:tcW w:w="1170" w:type="dxa"/>
            <w:tcBorders>
              <w:top w:val="single" w:sz="7" w:space="0" w:color="000000"/>
              <w:left w:val="single" w:sz="7" w:space="0" w:color="000000"/>
              <w:bottom w:val="single" w:sz="6" w:space="0" w:color="FFFFFF"/>
              <w:right w:val="double" w:sz="7" w:space="0" w:color="000000"/>
            </w:tcBorders>
            <w:vAlign w:val="center"/>
          </w:tcPr>
          <w:p w14:paraId="1C647DFB" w14:textId="77777777" w:rsidR="00C21013" w:rsidRPr="001B21C0" w:rsidRDefault="00C21013" w:rsidP="00C21013">
            <w:pPr>
              <w:spacing w:line="163" w:lineRule="exact"/>
              <w:rPr>
                <w:rFonts w:ascii="Times New Roman" w:hAnsi="Times New Roman"/>
                <w:sz w:val="20"/>
              </w:rPr>
            </w:pPr>
          </w:p>
          <w:p w14:paraId="5641BDA1" w14:textId="77777777" w:rsidR="00C21013" w:rsidRPr="001B21C0" w:rsidRDefault="00C21013" w:rsidP="00C21013">
            <w:pPr>
              <w:rPr>
                <w:rFonts w:ascii="Times New Roman" w:hAnsi="Times New Roman"/>
                <w:sz w:val="20"/>
              </w:rPr>
            </w:pPr>
          </w:p>
        </w:tc>
      </w:tr>
      <w:tr w:rsidR="001B21C0" w:rsidRPr="00A807F7" w14:paraId="0E553AF2"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vAlign w:val="center"/>
          </w:tcPr>
          <w:p w14:paraId="3C2C03C5" w14:textId="77777777" w:rsidR="00C21013" w:rsidRPr="001B21C0" w:rsidRDefault="00C21013" w:rsidP="004B41C2">
            <w:pPr>
              <w:rPr>
                <w:rFonts w:ascii="Times New Roman" w:hAnsi="Times New Roman"/>
                <w:sz w:val="20"/>
              </w:rPr>
            </w:pPr>
            <w:r w:rsidRPr="001B21C0">
              <w:rPr>
                <w:rFonts w:ascii="Times New Roman" w:hAnsi="Times New Roman"/>
                <w:sz w:val="20"/>
              </w:rPr>
              <w:t>Voluntary Remediation</w:t>
            </w:r>
          </w:p>
        </w:tc>
        <w:tc>
          <w:tcPr>
            <w:tcW w:w="1080" w:type="dxa"/>
            <w:tcBorders>
              <w:top w:val="single" w:sz="7" w:space="0" w:color="000000"/>
              <w:left w:val="single" w:sz="7" w:space="0" w:color="000000"/>
              <w:bottom w:val="single" w:sz="6" w:space="0" w:color="FFFFFF"/>
              <w:right w:val="single" w:sz="6" w:space="0" w:color="FFFFFF"/>
            </w:tcBorders>
            <w:vAlign w:val="center"/>
          </w:tcPr>
          <w:p w14:paraId="7F997EA5" w14:textId="77777777" w:rsidR="00C21013" w:rsidRPr="001B21C0" w:rsidRDefault="00C21013" w:rsidP="004B41C2">
            <w:pPr>
              <w:spacing w:line="163" w:lineRule="exact"/>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14:paraId="3E9C773A" w14:textId="77777777" w:rsidR="00C21013" w:rsidRPr="001B21C0" w:rsidRDefault="00903351" w:rsidP="004B41C2">
            <w:pPr>
              <w:spacing w:line="163" w:lineRule="exact"/>
              <w:rPr>
                <w:rFonts w:ascii="Times New Roman" w:hAnsi="Times New Roman"/>
                <w:sz w:val="20"/>
              </w:rPr>
            </w:pPr>
            <w:r w:rsidRPr="001B21C0">
              <w:rPr>
                <w:rFonts w:ascii="Times New Roman" w:hAnsi="Times New Roman"/>
                <w:sz w:val="20"/>
              </w:rPr>
              <w:t>734</w:t>
            </w:r>
          </w:p>
        </w:tc>
        <w:tc>
          <w:tcPr>
            <w:tcW w:w="1350" w:type="dxa"/>
            <w:tcBorders>
              <w:top w:val="single" w:sz="7" w:space="0" w:color="000000"/>
              <w:left w:val="single" w:sz="7" w:space="0" w:color="000000"/>
              <w:bottom w:val="single" w:sz="6" w:space="0" w:color="FFFFFF"/>
              <w:right w:val="single" w:sz="6" w:space="0" w:color="FFFFFF"/>
            </w:tcBorders>
            <w:vAlign w:val="center"/>
          </w:tcPr>
          <w:p w14:paraId="1396CC82" w14:textId="77777777" w:rsidR="00C21013" w:rsidRPr="001B21C0" w:rsidRDefault="00903351" w:rsidP="004B41C2">
            <w:pPr>
              <w:spacing w:line="163" w:lineRule="exact"/>
              <w:rPr>
                <w:rFonts w:ascii="Times New Roman" w:hAnsi="Times New Roman"/>
                <w:sz w:val="20"/>
              </w:rPr>
            </w:pPr>
            <w:r w:rsidRPr="001B21C0">
              <w:rPr>
                <w:rFonts w:ascii="Times New Roman" w:hAnsi="Times New Roman"/>
                <w:sz w:val="20"/>
              </w:rPr>
              <w:t>734</w:t>
            </w:r>
          </w:p>
        </w:tc>
        <w:tc>
          <w:tcPr>
            <w:tcW w:w="1440" w:type="dxa"/>
            <w:tcBorders>
              <w:top w:val="single" w:sz="7" w:space="0" w:color="000000"/>
              <w:left w:val="single" w:sz="7" w:space="0" w:color="000000"/>
              <w:bottom w:val="single" w:sz="6" w:space="0" w:color="FFFFFF"/>
              <w:right w:val="single" w:sz="6" w:space="0" w:color="FFFFFF"/>
            </w:tcBorders>
            <w:vAlign w:val="center"/>
          </w:tcPr>
          <w:p w14:paraId="1B3041F0" w14:textId="77777777" w:rsidR="00C21013" w:rsidRPr="001B21C0" w:rsidRDefault="004B41C2" w:rsidP="004B41C2">
            <w:pPr>
              <w:spacing w:line="163" w:lineRule="exact"/>
              <w:rPr>
                <w:rFonts w:ascii="Times New Roman" w:hAnsi="Times New Roman"/>
                <w:sz w:val="20"/>
              </w:rPr>
            </w:pPr>
            <w:r w:rsidRPr="001B21C0">
              <w:rPr>
                <w:rFonts w:ascii="Times New Roman" w:hAnsi="Times New Roman"/>
                <w:sz w:val="20"/>
              </w:rPr>
              <w:t>650+</w:t>
            </w:r>
          </w:p>
        </w:tc>
        <w:tc>
          <w:tcPr>
            <w:tcW w:w="1440" w:type="dxa"/>
            <w:tcBorders>
              <w:top w:val="single" w:sz="7" w:space="0" w:color="000000"/>
              <w:left w:val="single" w:sz="7" w:space="0" w:color="000000"/>
              <w:bottom w:val="single" w:sz="6" w:space="0" w:color="FFFFFF"/>
              <w:right w:val="single" w:sz="6" w:space="0" w:color="FFFFFF"/>
            </w:tcBorders>
            <w:vAlign w:val="center"/>
          </w:tcPr>
          <w:p w14:paraId="255E5C32" w14:textId="77777777" w:rsidR="00C21013" w:rsidRPr="001B21C0" w:rsidRDefault="00C21013" w:rsidP="004B41C2">
            <w:pPr>
              <w:spacing w:line="163" w:lineRule="exact"/>
              <w:rPr>
                <w:rFonts w:ascii="Times New Roman" w:hAnsi="Times New Roman"/>
                <w:sz w:val="20"/>
              </w:rPr>
            </w:pPr>
          </w:p>
          <w:p w14:paraId="3003B2FF" w14:textId="77777777" w:rsidR="00C21013" w:rsidRPr="001B21C0" w:rsidRDefault="00C21013" w:rsidP="004B41C2">
            <w:pPr>
              <w:spacing w:line="163" w:lineRule="exact"/>
              <w:rPr>
                <w:rFonts w:ascii="Times New Roman" w:hAnsi="Times New Roman"/>
                <w:sz w:val="20"/>
              </w:rPr>
            </w:pPr>
            <w:r w:rsidRPr="001B21C0">
              <w:rPr>
                <w:rFonts w:ascii="Times New Roman" w:hAnsi="Times New Roman"/>
                <w:sz w:val="20"/>
              </w:rPr>
              <w:t>(A) &amp; (B)</w:t>
            </w:r>
            <w:r w:rsidR="004B41C2" w:rsidRPr="001B21C0">
              <w:rPr>
                <w:rFonts w:ascii="Times New Roman" w:hAnsi="Times New Roman"/>
                <w:sz w:val="20"/>
              </w:rPr>
              <w:t>, others</w:t>
            </w:r>
          </w:p>
        </w:tc>
        <w:tc>
          <w:tcPr>
            <w:tcW w:w="1440" w:type="dxa"/>
            <w:tcBorders>
              <w:top w:val="single" w:sz="7" w:space="0" w:color="000000"/>
              <w:left w:val="single" w:sz="7" w:space="0" w:color="000000"/>
              <w:bottom w:val="single" w:sz="6" w:space="0" w:color="FFFFFF"/>
              <w:right w:val="single" w:sz="6" w:space="0" w:color="FFFFFF"/>
            </w:tcBorders>
            <w:vAlign w:val="center"/>
          </w:tcPr>
          <w:p w14:paraId="18F6A965" w14:textId="77777777" w:rsidR="00C21013" w:rsidRPr="001B21C0" w:rsidRDefault="00C21013" w:rsidP="004B41C2">
            <w:pPr>
              <w:spacing w:line="163" w:lineRule="exact"/>
              <w:rPr>
                <w:rFonts w:ascii="Times New Roman" w:hAnsi="Times New Roman"/>
                <w:sz w:val="20"/>
              </w:rPr>
            </w:pPr>
          </w:p>
          <w:p w14:paraId="49CD497A" w14:textId="77777777" w:rsidR="00C21013" w:rsidRPr="001B21C0" w:rsidRDefault="00C21013" w:rsidP="004B41C2">
            <w:pPr>
              <w:spacing w:line="163" w:lineRule="exact"/>
              <w:rPr>
                <w:rFonts w:ascii="Times New Roman" w:hAnsi="Times New Roman"/>
                <w:sz w:val="20"/>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6388B997" w14:textId="77777777" w:rsidR="00C21013" w:rsidRPr="001B21C0" w:rsidRDefault="004B41C2" w:rsidP="004B41C2">
            <w:pPr>
              <w:spacing w:line="163" w:lineRule="exact"/>
              <w:rPr>
                <w:rFonts w:ascii="Times New Roman" w:hAnsi="Times New Roman"/>
                <w:sz w:val="20"/>
              </w:rPr>
            </w:pPr>
            <w:r w:rsidRPr="001B21C0">
              <w:rPr>
                <w:rFonts w:ascii="Times New Roman" w:hAnsi="Times New Roman"/>
                <w:sz w:val="20"/>
              </w:rPr>
              <w:t>350+</w:t>
            </w:r>
          </w:p>
        </w:tc>
        <w:tc>
          <w:tcPr>
            <w:tcW w:w="1260" w:type="dxa"/>
            <w:tcBorders>
              <w:top w:val="single" w:sz="7" w:space="0" w:color="000000"/>
              <w:left w:val="single" w:sz="7" w:space="0" w:color="000000"/>
              <w:bottom w:val="single" w:sz="6" w:space="0" w:color="FFFFFF"/>
              <w:right w:val="single" w:sz="6" w:space="0" w:color="FFFFFF"/>
            </w:tcBorders>
            <w:vAlign w:val="center"/>
          </w:tcPr>
          <w:p w14:paraId="0F44C1C1" w14:textId="77777777" w:rsidR="00C21013" w:rsidRPr="001B21C0" w:rsidRDefault="00C21013" w:rsidP="004B41C2">
            <w:pPr>
              <w:spacing w:line="163" w:lineRule="exact"/>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14:paraId="5BC9D22B" w14:textId="77777777" w:rsidR="00C21013" w:rsidRPr="001B21C0" w:rsidRDefault="00C21013" w:rsidP="004B41C2">
            <w:pPr>
              <w:spacing w:line="163" w:lineRule="exact"/>
              <w:rPr>
                <w:rFonts w:ascii="Times New Roman" w:hAnsi="Times New Roman"/>
                <w:sz w:val="20"/>
              </w:rPr>
            </w:pPr>
          </w:p>
        </w:tc>
        <w:tc>
          <w:tcPr>
            <w:tcW w:w="1170" w:type="dxa"/>
            <w:tcBorders>
              <w:top w:val="single" w:sz="7" w:space="0" w:color="000000"/>
              <w:left w:val="single" w:sz="7" w:space="0" w:color="000000"/>
              <w:bottom w:val="single" w:sz="6" w:space="0" w:color="FFFFFF"/>
              <w:right w:val="double" w:sz="7" w:space="0" w:color="000000"/>
            </w:tcBorders>
            <w:vAlign w:val="center"/>
          </w:tcPr>
          <w:p w14:paraId="68909948" w14:textId="77777777" w:rsidR="00C21013" w:rsidRPr="001B21C0" w:rsidRDefault="00903351" w:rsidP="004B41C2">
            <w:pPr>
              <w:spacing w:line="163" w:lineRule="exact"/>
              <w:rPr>
                <w:rFonts w:ascii="Times New Roman" w:hAnsi="Times New Roman"/>
                <w:sz w:val="20"/>
              </w:rPr>
            </w:pPr>
            <w:r w:rsidRPr="001B21C0">
              <w:rPr>
                <w:rFonts w:ascii="Times New Roman" w:hAnsi="Times New Roman"/>
                <w:sz w:val="20"/>
              </w:rPr>
              <w:t>332</w:t>
            </w:r>
          </w:p>
        </w:tc>
      </w:tr>
      <w:tr w:rsidR="001B21C0" w:rsidRPr="00A807F7" w14:paraId="73DBB29E"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vAlign w:val="center"/>
          </w:tcPr>
          <w:p w14:paraId="76C31CF1" w14:textId="77777777" w:rsidR="00C21013" w:rsidRPr="001B21C0" w:rsidRDefault="00C21013" w:rsidP="00C21013">
            <w:pPr>
              <w:rPr>
                <w:rFonts w:ascii="Times New Roman" w:hAnsi="Times New Roman"/>
                <w:sz w:val="20"/>
              </w:rPr>
            </w:pPr>
            <w:r w:rsidRPr="001B21C0">
              <w:rPr>
                <w:rFonts w:ascii="Times New Roman" w:hAnsi="Times New Roman"/>
                <w:sz w:val="20"/>
              </w:rPr>
              <w:t>Federal Facilities Restoration</w:t>
            </w:r>
            <w:r w:rsidR="001B21C0">
              <w:rPr>
                <w:rFonts w:ascii="Times New Roman" w:hAnsi="Times New Roman"/>
                <w:sz w:val="20"/>
              </w:rPr>
              <w:t xml:space="preserve"> </w:t>
            </w:r>
            <w:r w:rsidRPr="001B21C0">
              <w:rPr>
                <w:rFonts w:ascii="Times New Roman" w:hAnsi="Times New Roman"/>
                <w:sz w:val="20"/>
              </w:rPr>
              <w:t xml:space="preserve">(NPL)      </w:t>
            </w:r>
          </w:p>
        </w:tc>
        <w:tc>
          <w:tcPr>
            <w:tcW w:w="1080" w:type="dxa"/>
            <w:tcBorders>
              <w:top w:val="single" w:sz="7" w:space="0" w:color="000000"/>
              <w:left w:val="single" w:sz="7" w:space="0" w:color="000000"/>
              <w:bottom w:val="single" w:sz="6" w:space="0" w:color="FFFFFF"/>
              <w:right w:val="single" w:sz="6" w:space="0" w:color="FFFFFF"/>
            </w:tcBorders>
            <w:vAlign w:val="center"/>
          </w:tcPr>
          <w:p w14:paraId="363A513F" w14:textId="77777777" w:rsidR="00C21013" w:rsidRPr="001B21C0" w:rsidRDefault="00C21013" w:rsidP="00C21013">
            <w:pPr>
              <w:spacing w:line="163" w:lineRule="exact"/>
              <w:rPr>
                <w:rFonts w:ascii="Times New Roman" w:hAnsi="Times New Roman"/>
                <w:sz w:val="20"/>
              </w:rPr>
            </w:pPr>
          </w:p>
          <w:p w14:paraId="764BB5ED" w14:textId="77777777" w:rsidR="00C21013" w:rsidRPr="001B21C0" w:rsidRDefault="00C21013" w:rsidP="00C21013">
            <w:pPr>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14:paraId="518F2F58" w14:textId="77777777" w:rsidR="00C21013" w:rsidRPr="001B21C0" w:rsidRDefault="00C21013" w:rsidP="00C21013">
            <w:pPr>
              <w:spacing w:line="163" w:lineRule="exact"/>
              <w:rPr>
                <w:rFonts w:ascii="Times New Roman" w:hAnsi="Times New Roman"/>
                <w:sz w:val="20"/>
              </w:rPr>
            </w:pPr>
          </w:p>
          <w:p w14:paraId="7D1832AF" w14:textId="77777777" w:rsidR="00C21013" w:rsidRPr="001B21C0" w:rsidRDefault="00C21013" w:rsidP="00C21013">
            <w:pPr>
              <w:rPr>
                <w:rFonts w:ascii="Times New Roman" w:hAnsi="Times New Roman"/>
                <w:sz w:val="20"/>
              </w:rPr>
            </w:pPr>
            <w:r w:rsidRPr="001B21C0">
              <w:rPr>
                <w:rFonts w:ascii="Times New Roman" w:hAnsi="Times New Roman"/>
                <w:sz w:val="20"/>
              </w:rPr>
              <w:t>13</w:t>
            </w:r>
          </w:p>
        </w:tc>
        <w:tc>
          <w:tcPr>
            <w:tcW w:w="1350" w:type="dxa"/>
            <w:tcBorders>
              <w:top w:val="single" w:sz="7" w:space="0" w:color="000000"/>
              <w:left w:val="single" w:sz="7" w:space="0" w:color="000000"/>
              <w:bottom w:val="single" w:sz="6" w:space="0" w:color="FFFFFF"/>
              <w:right w:val="single" w:sz="6" w:space="0" w:color="FFFFFF"/>
            </w:tcBorders>
            <w:vAlign w:val="center"/>
          </w:tcPr>
          <w:p w14:paraId="245D5D1C" w14:textId="77777777" w:rsidR="00C21013" w:rsidRPr="001B21C0" w:rsidRDefault="00C21013" w:rsidP="00C21013">
            <w:pPr>
              <w:spacing w:line="163" w:lineRule="exact"/>
              <w:rPr>
                <w:rFonts w:ascii="Times New Roman" w:hAnsi="Times New Roman"/>
                <w:sz w:val="20"/>
              </w:rPr>
            </w:pPr>
          </w:p>
          <w:p w14:paraId="2CC9C6A0" w14:textId="77777777" w:rsidR="00C21013" w:rsidRPr="001B21C0" w:rsidRDefault="00C21013" w:rsidP="00C21013">
            <w:pPr>
              <w:rPr>
                <w:rFonts w:ascii="Times New Roman" w:hAnsi="Times New Roman"/>
                <w:sz w:val="20"/>
              </w:rPr>
            </w:pPr>
            <w:r w:rsidRPr="001B21C0">
              <w:rPr>
                <w:rFonts w:ascii="Times New Roman" w:hAnsi="Times New Roman"/>
                <w:sz w:val="20"/>
              </w:rPr>
              <w:t>13</w:t>
            </w:r>
          </w:p>
        </w:tc>
        <w:tc>
          <w:tcPr>
            <w:tcW w:w="1440" w:type="dxa"/>
            <w:tcBorders>
              <w:top w:val="single" w:sz="7" w:space="0" w:color="000000"/>
              <w:left w:val="single" w:sz="7" w:space="0" w:color="000000"/>
              <w:bottom w:val="single" w:sz="6" w:space="0" w:color="FFFFFF"/>
              <w:right w:val="single" w:sz="6" w:space="0" w:color="FFFFFF"/>
            </w:tcBorders>
            <w:vAlign w:val="center"/>
          </w:tcPr>
          <w:p w14:paraId="53D5BE97" w14:textId="77777777" w:rsidR="00C21013" w:rsidRPr="001B21C0" w:rsidRDefault="00C21013" w:rsidP="00C21013">
            <w:pPr>
              <w:rPr>
                <w:rFonts w:ascii="Times New Roman" w:hAnsi="Times New Roman"/>
                <w:sz w:val="20"/>
              </w:rPr>
            </w:pPr>
          </w:p>
          <w:p w14:paraId="49FD9839" w14:textId="77777777" w:rsidR="00C21013" w:rsidRPr="001B21C0" w:rsidRDefault="00C21013" w:rsidP="00C21013">
            <w:pPr>
              <w:rPr>
                <w:rFonts w:ascii="Times New Roman" w:hAnsi="Times New Roman"/>
                <w:sz w:val="20"/>
              </w:rPr>
            </w:pPr>
            <w:r w:rsidRPr="001B21C0">
              <w:rPr>
                <w:rFonts w:ascii="Times New Roman" w:hAnsi="Times New Roman"/>
                <w:sz w:val="20"/>
              </w:rPr>
              <w:t>13</w:t>
            </w:r>
          </w:p>
        </w:tc>
        <w:tc>
          <w:tcPr>
            <w:tcW w:w="1440" w:type="dxa"/>
            <w:tcBorders>
              <w:top w:val="single" w:sz="7" w:space="0" w:color="000000"/>
              <w:left w:val="single" w:sz="7" w:space="0" w:color="000000"/>
              <w:bottom w:val="single" w:sz="6" w:space="0" w:color="FFFFFF"/>
              <w:right w:val="single" w:sz="6" w:space="0" w:color="FFFFFF"/>
            </w:tcBorders>
            <w:vAlign w:val="center"/>
          </w:tcPr>
          <w:p w14:paraId="20C595BB" w14:textId="77777777" w:rsidR="00C21013" w:rsidRPr="001B21C0" w:rsidRDefault="00C21013" w:rsidP="00C21013">
            <w:pPr>
              <w:rPr>
                <w:rFonts w:ascii="Times New Roman" w:hAnsi="Times New Roman"/>
                <w:sz w:val="20"/>
              </w:rPr>
            </w:pPr>
            <w:r w:rsidRPr="001B21C0">
              <w:rPr>
                <w:rFonts w:ascii="Times New Roman" w:hAnsi="Times New Roman"/>
                <w:sz w:val="20"/>
              </w:rPr>
              <w:t>(A), (B), others</w:t>
            </w:r>
          </w:p>
        </w:tc>
        <w:tc>
          <w:tcPr>
            <w:tcW w:w="1440" w:type="dxa"/>
            <w:tcBorders>
              <w:top w:val="single" w:sz="7" w:space="0" w:color="000000"/>
              <w:left w:val="single" w:sz="7" w:space="0" w:color="000000"/>
              <w:bottom w:val="single" w:sz="6" w:space="0" w:color="FFFFFF"/>
              <w:right w:val="single" w:sz="6" w:space="0" w:color="FFFFFF"/>
            </w:tcBorders>
            <w:vAlign w:val="center"/>
          </w:tcPr>
          <w:p w14:paraId="570DE44C" w14:textId="77777777" w:rsidR="00C21013" w:rsidRPr="001B21C0" w:rsidRDefault="00C21013" w:rsidP="00C21013">
            <w:pPr>
              <w:rPr>
                <w:rFonts w:ascii="Times New Roman" w:hAnsi="Times New Roman"/>
                <w:sz w:val="20"/>
              </w:rPr>
            </w:pPr>
          </w:p>
          <w:p w14:paraId="4AFC2EBF" w14:textId="77777777" w:rsidR="00C21013" w:rsidRPr="001B21C0" w:rsidRDefault="00C21013" w:rsidP="00C21013">
            <w:pPr>
              <w:rPr>
                <w:rFonts w:ascii="Times New Roman" w:hAnsi="Times New Roman"/>
                <w:sz w:val="20"/>
              </w:rPr>
            </w:pPr>
            <w:r w:rsidRPr="001B21C0">
              <w:rPr>
                <w:rFonts w:ascii="Times New Roman" w:hAnsi="Times New Roman"/>
                <w:sz w:val="20"/>
              </w:rPr>
              <w:t>13</w:t>
            </w:r>
          </w:p>
        </w:tc>
        <w:tc>
          <w:tcPr>
            <w:tcW w:w="1710" w:type="dxa"/>
            <w:tcBorders>
              <w:top w:val="single" w:sz="7" w:space="0" w:color="000000"/>
              <w:left w:val="single" w:sz="7" w:space="0" w:color="000000"/>
              <w:bottom w:val="single" w:sz="6" w:space="0" w:color="FFFFFF"/>
              <w:right w:val="single" w:sz="6" w:space="0" w:color="FFFFFF"/>
            </w:tcBorders>
            <w:vAlign w:val="center"/>
          </w:tcPr>
          <w:p w14:paraId="479A27E2" w14:textId="77777777" w:rsidR="00C21013" w:rsidRPr="001B21C0" w:rsidRDefault="00C21013" w:rsidP="00C21013">
            <w:pPr>
              <w:rPr>
                <w:rFonts w:ascii="Times New Roman" w:hAnsi="Times New Roman"/>
                <w:sz w:val="20"/>
              </w:rPr>
            </w:pPr>
          </w:p>
          <w:p w14:paraId="7FF8E26A" w14:textId="77777777" w:rsidR="00C21013" w:rsidRPr="001B21C0" w:rsidRDefault="00C21013" w:rsidP="00C21013">
            <w:pPr>
              <w:rPr>
                <w:rFonts w:ascii="Times New Roman" w:hAnsi="Times New Roman"/>
                <w:sz w:val="20"/>
              </w:rPr>
            </w:pPr>
            <w:r w:rsidRPr="001B21C0">
              <w:rPr>
                <w:rFonts w:ascii="Times New Roman" w:hAnsi="Times New Roman"/>
                <w:sz w:val="20"/>
              </w:rPr>
              <w:t>13</w:t>
            </w:r>
          </w:p>
        </w:tc>
        <w:tc>
          <w:tcPr>
            <w:tcW w:w="1260" w:type="dxa"/>
            <w:tcBorders>
              <w:top w:val="single" w:sz="7" w:space="0" w:color="000000"/>
              <w:left w:val="single" w:sz="7" w:space="0" w:color="000000"/>
              <w:bottom w:val="single" w:sz="6" w:space="0" w:color="FFFFFF"/>
              <w:right w:val="single" w:sz="6" w:space="0" w:color="FFFFFF"/>
            </w:tcBorders>
            <w:vAlign w:val="center"/>
          </w:tcPr>
          <w:p w14:paraId="0A12EA22" w14:textId="77777777" w:rsidR="00C21013" w:rsidRPr="001B21C0" w:rsidRDefault="00C21013" w:rsidP="00C21013">
            <w:pPr>
              <w:rPr>
                <w:rFonts w:ascii="Times New Roman" w:hAnsi="Times New Roman"/>
                <w:sz w:val="20"/>
              </w:rPr>
            </w:pPr>
          </w:p>
          <w:p w14:paraId="12ACC3F1" w14:textId="77777777" w:rsidR="00C21013" w:rsidRPr="001B21C0" w:rsidRDefault="00C21013" w:rsidP="00C21013">
            <w:pPr>
              <w:rPr>
                <w:rFonts w:ascii="Times New Roman" w:hAnsi="Times New Roman"/>
                <w:sz w:val="20"/>
              </w:rPr>
            </w:pPr>
            <w:r w:rsidRPr="001B21C0">
              <w:rPr>
                <w:rFonts w:ascii="Times New Roman" w:hAnsi="Times New Roman"/>
                <w:sz w:val="20"/>
              </w:rPr>
              <w:t>13</w:t>
            </w:r>
          </w:p>
        </w:tc>
        <w:tc>
          <w:tcPr>
            <w:tcW w:w="1260" w:type="dxa"/>
            <w:tcBorders>
              <w:top w:val="single" w:sz="7" w:space="0" w:color="000000"/>
              <w:left w:val="single" w:sz="7" w:space="0" w:color="000000"/>
              <w:bottom w:val="single" w:sz="6" w:space="0" w:color="FFFFFF"/>
              <w:right w:val="single" w:sz="6" w:space="0" w:color="FFFFFF"/>
            </w:tcBorders>
            <w:vAlign w:val="center"/>
          </w:tcPr>
          <w:p w14:paraId="08E5A0C3" w14:textId="77777777" w:rsidR="00C21013" w:rsidRPr="001B21C0" w:rsidRDefault="00C21013" w:rsidP="00C21013">
            <w:pPr>
              <w:rPr>
                <w:rFonts w:ascii="Times New Roman" w:hAnsi="Times New Roman"/>
                <w:sz w:val="20"/>
              </w:rPr>
            </w:pPr>
          </w:p>
          <w:p w14:paraId="6C5512C2" w14:textId="77777777" w:rsidR="00C21013" w:rsidRPr="001B21C0" w:rsidRDefault="00C21013" w:rsidP="00C21013">
            <w:pPr>
              <w:rPr>
                <w:rFonts w:ascii="Times New Roman" w:hAnsi="Times New Roman"/>
                <w:sz w:val="20"/>
              </w:rPr>
            </w:pPr>
          </w:p>
        </w:tc>
        <w:tc>
          <w:tcPr>
            <w:tcW w:w="1170" w:type="dxa"/>
            <w:tcBorders>
              <w:top w:val="single" w:sz="7" w:space="0" w:color="000000"/>
              <w:left w:val="single" w:sz="7" w:space="0" w:color="000000"/>
              <w:bottom w:val="single" w:sz="6" w:space="0" w:color="FFFFFF"/>
              <w:right w:val="double" w:sz="7" w:space="0" w:color="000000"/>
            </w:tcBorders>
            <w:vAlign w:val="center"/>
          </w:tcPr>
          <w:p w14:paraId="16BD85FA" w14:textId="77777777" w:rsidR="00C21013" w:rsidRPr="001B21C0" w:rsidRDefault="00C21013" w:rsidP="00C21013">
            <w:pPr>
              <w:rPr>
                <w:rFonts w:ascii="Times New Roman" w:hAnsi="Times New Roman"/>
                <w:sz w:val="20"/>
              </w:rPr>
            </w:pPr>
          </w:p>
          <w:p w14:paraId="7FC99811" w14:textId="77777777" w:rsidR="00C21013" w:rsidRPr="001B21C0" w:rsidRDefault="00C21013" w:rsidP="00C21013">
            <w:pPr>
              <w:rPr>
                <w:rFonts w:ascii="Times New Roman" w:hAnsi="Times New Roman"/>
                <w:sz w:val="20"/>
              </w:rPr>
            </w:pPr>
          </w:p>
        </w:tc>
      </w:tr>
      <w:tr w:rsidR="001B21C0" w:rsidRPr="00A807F7" w14:paraId="749CC1B8"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vAlign w:val="center"/>
          </w:tcPr>
          <w:p w14:paraId="4E604DB6" w14:textId="77777777" w:rsidR="00C21013" w:rsidRPr="001B21C0" w:rsidRDefault="00C21013" w:rsidP="00C21013">
            <w:pPr>
              <w:rPr>
                <w:rFonts w:ascii="Times New Roman" w:hAnsi="Times New Roman"/>
                <w:sz w:val="20"/>
              </w:rPr>
            </w:pPr>
            <w:r w:rsidRPr="001B21C0">
              <w:rPr>
                <w:rFonts w:ascii="Times New Roman" w:hAnsi="Times New Roman"/>
                <w:sz w:val="20"/>
              </w:rPr>
              <w:t>Federal Facilities Restoration (nonNPL)</w:t>
            </w:r>
          </w:p>
        </w:tc>
        <w:tc>
          <w:tcPr>
            <w:tcW w:w="1080" w:type="dxa"/>
            <w:tcBorders>
              <w:top w:val="single" w:sz="7" w:space="0" w:color="000000"/>
              <w:left w:val="single" w:sz="7" w:space="0" w:color="000000"/>
              <w:bottom w:val="single" w:sz="6" w:space="0" w:color="FFFFFF"/>
              <w:right w:val="single" w:sz="6" w:space="0" w:color="FFFFFF"/>
            </w:tcBorders>
            <w:vAlign w:val="center"/>
          </w:tcPr>
          <w:p w14:paraId="5F9211C3" w14:textId="77777777" w:rsidR="00C21013" w:rsidRPr="001B21C0" w:rsidRDefault="00C21013" w:rsidP="00C21013">
            <w:pPr>
              <w:spacing w:line="163" w:lineRule="exact"/>
              <w:rPr>
                <w:rFonts w:ascii="Times New Roman" w:hAnsi="Times New Roman"/>
                <w:sz w:val="20"/>
              </w:rPr>
            </w:pPr>
          </w:p>
          <w:p w14:paraId="01C04D18" w14:textId="77777777" w:rsidR="00C21013" w:rsidRPr="001B21C0" w:rsidRDefault="00C21013" w:rsidP="00C21013">
            <w:pPr>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14:paraId="495A50BC" w14:textId="77777777" w:rsidR="00C21013" w:rsidRPr="001B21C0" w:rsidRDefault="00C21013" w:rsidP="00C21013">
            <w:pPr>
              <w:spacing w:line="163" w:lineRule="exact"/>
              <w:rPr>
                <w:rFonts w:ascii="Times New Roman" w:hAnsi="Times New Roman"/>
                <w:sz w:val="20"/>
              </w:rPr>
            </w:pPr>
          </w:p>
          <w:p w14:paraId="28D80CEC" w14:textId="77777777" w:rsidR="00C21013" w:rsidRPr="001B21C0" w:rsidRDefault="00C21013" w:rsidP="00C21013">
            <w:pPr>
              <w:rPr>
                <w:rFonts w:ascii="Times New Roman" w:hAnsi="Times New Roman"/>
                <w:sz w:val="20"/>
              </w:rPr>
            </w:pPr>
            <w:r w:rsidRPr="001B21C0">
              <w:rPr>
                <w:rFonts w:ascii="Times New Roman" w:hAnsi="Times New Roman"/>
                <w:sz w:val="20"/>
              </w:rPr>
              <w:t>31</w:t>
            </w:r>
          </w:p>
        </w:tc>
        <w:tc>
          <w:tcPr>
            <w:tcW w:w="1350" w:type="dxa"/>
            <w:tcBorders>
              <w:top w:val="single" w:sz="7" w:space="0" w:color="000000"/>
              <w:left w:val="single" w:sz="7" w:space="0" w:color="000000"/>
              <w:bottom w:val="single" w:sz="6" w:space="0" w:color="FFFFFF"/>
              <w:right w:val="single" w:sz="6" w:space="0" w:color="FFFFFF"/>
            </w:tcBorders>
            <w:vAlign w:val="center"/>
          </w:tcPr>
          <w:p w14:paraId="0374954D" w14:textId="77777777" w:rsidR="00C21013" w:rsidRPr="001B21C0" w:rsidRDefault="00C21013" w:rsidP="00C21013">
            <w:pPr>
              <w:rPr>
                <w:rFonts w:ascii="Times New Roman" w:hAnsi="Times New Roman"/>
                <w:sz w:val="20"/>
              </w:rPr>
            </w:pPr>
          </w:p>
          <w:p w14:paraId="2A905D1A" w14:textId="77777777" w:rsidR="00C21013" w:rsidRPr="001B21C0" w:rsidRDefault="00C21013" w:rsidP="00C21013">
            <w:pPr>
              <w:rPr>
                <w:rFonts w:ascii="Times New Roman" w:hAnsi="Times New Roman"/>
                <w:sz w:val="20"/>
              </w:rPr>
            </w:pPr>
            <w:r w:rsidRPr="001B21C0">
              <w:rPr>
                <w:rFonts w:ascii="Times New Roman" w:hAnsi="Times New Roman"/>
                <w:sz w:val="20"/>
              </w:rPr>
              <w:t>18</w:t>
            </w:r>
          </w:p>
        </w:tc>
        <w:tc>
          <w:tcPr>
            <w:tcW w:w="1440" w:type="dxa"/>
            <w:tcBorders>
              <w:top w:val="single" w:sz="7" w:space="0" w:color="000000"/>
              <w:left w:val="single" w:sz="7" w:space="0" w:color="000000"/>
              <w:bottom w:val="single" w:sz="6" w:space="0" w:color="FFFFFF"/>
              <w:right w:val="single" w:sz="6" w:space="0" w:color="FFFFFF"/>
            </w:tcBorders>
            <w:vAlign w:val="center"/>
          </w:tcPr>
          <w:p w14:paraId="7F5075C6" w14:textId="77777777" w:rsidR="00C21013" w:rsidRPr="001B21C0" w:rsidRDefault="00C21013" w:rsidP="00C21013">
            <w:pPr>
              <w:rPr>
                <w:rFonts w:ascii="Times New Roman" w:hAnsi="Times New Roman"/>
                <w:sz w:val="20"/>
              </w:rPr>
            </w:pPr>
          </w:p>
          <w:p w14:paraId="4CC32A22" w14:textId="77777777" w:rsidR="00C21013" w:rsidRPr="001B21C0" w:rsidRDefault="00C21013" w:rsidP="00C21013">
            <w:pPr>
              <w:rPr>
                <w:rFonts w:ascii="Times New Roman" w:hAnsi="Times New Roman"/>
                <w:sz w:val="20"/>
              </w:rPr>
            </w:pPr>
            <w:r w:rsidRPr="001B21C0">
              <w:rPr>
                <w:rFonts w:ascii="Times New Roman" w:hAnsi="Times New Roman"/>
                <w:sz w:val="20"/>
              </w:rPr>
              <w:t>18</w:t>
            </w:r>
          </w:p>
        </w:tc>
        <w:tc>
          <w:tcPr>
            <w:tcW w:w="1440" w:type="dxa"/>
            <w:tcBorders>
              <w:top w:val="single" w:sz="7" w:space="0" w:color="000000"/>
              <w:left w:val="single" w:sz="7" w:space="0" w:color="000000"/>
              <w:bottom w:val="single" w:sz="6" w:space="0" w:color="FFFFFF"/>
              <w:right w:val="single" w:sz="6" w:space="0" w:color="FFFFFF"/>
            </w:tcBorders>
            <w:vAlign w:val="center"/>
          </w:tcPr>
          <w:p w14:paraId="76344845" w14:textId="77777777" w:rsidR="00C21013" w:rsidRPr="001B21C0" w:rsidRDefault="00C21013" w:rsidP="00C21013">
            <w:pPr>
              <w:spacing w:line="163" w:lineRule="exact"/>
              <w:rPr>
                <w:rFonts w:ascii="Times New Roman" w:hAnsi="Times New Roman"/>
                <w:sz w:val="20"/>
              </w:rPr>
            </w:pPr>
            <w:r w:rsidRPr="001B21C0">
              <w:rPr>
                <w:rFonts w:ascii="Times New Roman" w:hAnsi="Times New Roman"/>
                <w:sz w:val="20"/>
              </w:rPr>
              <w:t>(A), (B), others</w:t>
            </w:r>
          </w:p>
          <w:p w14:paraId="4EC56AD0" w14:textId="77777777" w:rsidR="00C21013" w:rsidRPr="001B21C0" w:rsidRDefault="00C21013" w:rsidP="00C21013">
            <w:pPr>
              <w:rPr>
                <w:rFonts w:ascii="Times New Roman" w:hAnsi="Times New Roman"/>
                <w:sz w:val="20"/>
              </w:rPr>
            </w:pPr>
          </w:p>
        </w:tc>
        <w:tc>
          <w:tcPr>
            <w:tcW w:w="1440" w:type="dxa"/>
            <w:tcBorders>
              <w:top w:val="single" w:sz="7" w:space="0" w:color="000000"/>
              <w:left w:val="single" w:sz="7" w:space="0" w:color="000000"/>
              <w:bottom w:val="single" w:sz="6" w:space="0" w:color="FFFFFF"/>
              <w:right w:val="single" w:sz="6" w:space="0" w:color="FFFFFF"/>
            </w:tcBorders>
            <w:vAlign w:val="center"/>
          </w:tcPr>
          <w:p w14:paraId="069F8F33" w14:textId="77777777" w:rsidR="00C21013" w:rsidRPr="001B21C0" w:rsidRDefault="00C21013" w:rsidP="00C21013">
            <w:pPr>
              <w:rPr>
                <w:rFonts w:ascii="Times New Roman" w:hAnsi="Times New Roman"/>
                <w:sz w:val="20"/>
              </w:rPr>
            </w:pPr>
          </w:p>
          <w:p w14:paraId="32453EA4" w14:textId="77777777" w:rsidR="00C21013" w:rsidRPr="001B21C0" w:rsidRDefault="00C21013" w:rsidP="00C21013">
            <w:pPr>
              <w:rPr>
                <w:rFonts w:ascii="Times New Roman" w:hAnsi="Times New Roman"/>
                <w:sz w:val="20"/>
              </w:rPr>
            </w:pPr>
            <w:r w:rsidRPr="001B21C0">
              <w:rPr>
                <w:rFonts w:ascii="Times New Roman" w:hAnsi="Times New Roman"/>
                <w:sz w:val="20"/>
              </w:rPr>
              <w:t>18</w:t>
            </w:r>
          </w:p>
        </w:tc>
        <w:tc>
          <w:tcPr>
            <w:tcW w:w="1710" w:type="dxa"/>
            <w:tcBorders>
              <w:top w:val="single" w:sz="7" w:space="0" w:color="000000"/>
              <w:left w:val="single" w:sz="7" w:space="0" w:color="000000"/>
              <w:bottom w:val="single" w:sz="6" w:space="0" w:color="FFFFFF"/>
              <w:right w:val="single" w:sz="6" w:space="0" w:color="FFFFFF"/>
            </w:tcBorders>
            <w:vAlign w:val="center"/>
          </w:tcPr>
          <w:p w14:paraId="2580EC60" w14:textId="77777777" w:rsidR="00C21013" w:rsidRPr="001B21C0" w:rsidRDefault="00C21013" w:rsidP="00C21013">
            <w:pPr>
              <w:rPr>
                <w:rFonts w:ascii="Times New Roman" w:hAnsi="Times New Roman"/>
                <w:sz w:val="20"/>
              </w:rPr>
            </w:pPr>
          </w:p>
          <w:p w14:paraId="5DF8EDB3" w14:textId="77777777" w:rsidR="00C21013" w:rsidRPr="001B21C0" w:rsidRDefault="00C21013" w:rsidP="00C21013">
            <w:pPr>
              <w:rPr>
                <w:rFonts w:ascii="Times New Roman" w:hAnsi="Times New Roman"/>
                <w:sz w:val="20"/>
              </w:rPr>
            </w:pPr>
            <w:r w:rsidRPr="001B21C0">
              <w:rPr>
                <w:rFonts w:ascii="Times New Roman" w:hAnsi="Times New Roman"/>
                <w:sz w:val="20"/>
              </w:rPr>
              <w:t>18</w:t>
            </w:r>
          </w:p>
        </w:tc>
        <w:tc>
          <w:tcPr>
            <w:tcW w:w="1260" w:type="dxa"/>
            <w:tcBorders>
              <w:top w:val="single" w:sz="7" w:space="0" w:color="000000"/>
              <w:left w:val="single" w:sz="7" w:space="0" w:color="000000"/>
              <w:bottom w:val="single" w:sz="6" w:space="0" w:color="FFFFFF"/>
              <w:right w:val="single" w:sz="6" w:space="0" w:color="FFFFFF"/>
            </w:tcBorders>
            <w:vAlign w:val="center"/>
          </w:tcPr>
          <w:p w14:paraId="31C3C92A" w14:textId="77777777" w:rsidR="00C21013" w:rsidRPr="001B21C0" w:rsidRDefault="00C21013" w:rsidP="00C21013">
            <w:pPr>
              <w:rPr>
                <w:rFonts w:ascii="Times New Roman" w:hAnsi="Times New Roman"/>
                <w:sz w:val="20"/>
              </w:rPr>
            </w:pPr>
          </w:p>
          <w:p w14:paraId="3F0921A1" w14:textId="77777777" w:rsidR="00C21013" w:rsidRPr="001B21C0" w:rsidRDefault="00C21013" w:rsidP="00C21013">
            <w:pPr>
              <w:rPr>
                <w:rFonts w:ascii="Times New Roman" w:hAnsi="Times New Roman"/>
                <w:sz w:val="20"/>
              </w:rPr>
            </w:pPr>
            <w:r w:rsidRPr="001B21C0">
              <w:rPr>
                <w:rFonts w:ascii="Times New Roman" w:hAnsi="Times New Roman"/>
                <w:sz w:val="20"/>
              </w:rPr>
              <w:t>18</w:t>
            </w:r>
          </w:p>
        </w:tc>
        <w:tc>
          <w:tcPr>
            <w:tcW w:w="1260" w:type="dxa"/>
            <w:tcBorders>
              <w:top w:val="single" w:sz="7" w:space="0" w:color="000000"/>
              <w:left w:val="single" w:sz="7" w:space="0" w:color="000000"/>
              <w:bottom w:val="single" w:sz="6" w:space="0" w:color="FFFFFF"/>
              <w:right w:val="single" w:sz="6" w:space="0" w:color="FFFFFF"/>
            </w:tcBorders>
            <w:vAlign w:val="center"/>
          </w:tcPr>
          <w:p w14:paraId="5C5C015E" w14:textId="77777777" w:rsidR="00C21013" w:rsidRPr="001B21C0" w:rsidRDefault="00C21013" w:rsidP="00C21013">
            <w:pPr>
              <w:rPr>
                <w:rFonts w:ascii="Times New Roman" w:hAnsi="Times New Roman"/>
                <w:sz w:val="20"/>
              </w:rPr>
            </w:pPr>
          </w:p>
          <w:p w14:paraId="50AD51DB" w14:textId="77777777" w:rsidR="00C21013" w:rsidRPr="001B21C0" w:rsidRDefault="00C21013" w:rsidP="00C21013">
            <w:pPr>
              <w:rPr>
                <w:rFonts w:ascii="Times New Roman" w:hAnsi="Times New Roman"/>
                <w:sz w:val="20"/>
              </w:rPr>
            </w:pPr>
          </w:p>
        </w:tc>
        <w:tc>
          <w:tcPr>
            <w:tcW w:w="1170" w:type="dxa"/>
            <w:tcBorders>
              <w:top w:val="single" w:sz="7" w:space="0" w:color="000000"/>
              <w:left w:val="single" w:sz="7" w:space="0" w:color="000000"/>
              <w:bottom w:val="single" w:sz="6" w:space="0" w:color="FFFFFF"/>
              <w:right w:val="double" w:sz="7" w:space="0" w:color="000000"/>
            </w:tcBorders>
            <w:vAlign w:val="center"/>
          </w:tcPr>
          <w:p w14:paraId="242A2F2E" w14:textId="77777777" w:rsidR="00C21013" w:rsidRPr="001B21C0" w:rsidRDefault="00C21013" w:rsidP="00C21013">
            <w:pPr>
              <w:rPr>
                <w:rFonts w:ascii="Times New Roman" w:hAnsi="Times New Roman"/>
                <w:sz w:val="20"/>
              </w:rPr>
            </w:pPr>
          </w:p>
          <w:p w14:paraId="0160AB6A" w14:textId="77777777" w:rsidR="00C21013" w:rsidRPr="001B21C0" w:rsidRDefault="00C21013" w:rsidP="00C21013">
            <w:pPr>
              <w:rPr>
                <w:rFonts w:ascii="Times New Roman" w:hAnsi="Times New Roman"/>
                <w:sz w:val="20"/>
              </w:rPr>
            </w:pPr>
          </w:p>
        </w:tc>
      </w:tr>
      <w:tr w:rsidR="001B21C0" w:rsidRPr="00A807F7" w14:paraId="794D227C" w14:textId="77777777" w:rsidTr="00631BAC">
        <w:trPr>
          <w:cantSplit/>
          <w:trHeight w:val="343"/>
        </w:trPr>
        <w:tc>
          <w:tcPr>
            <w:tcW w:w="2160" w:type="dxa"/>
            <w:tcBorders>
              <w:top w:val="single" w:sz="7" w:space="0" w:color="000000"/>
              <w:left w:val="double" w:sz="7" w:space="0" w:color="000000"/>
              <w:bottom w:val="single" w:sz="8" w:space="0" w:color="000000"/>
              <w:right w:val="single" w:sz="6" w:space="0" w:color="FFFFFF"/>
            </w:tcBorders>
            <w:vAlign w:val="center"/>
          </w:tcPr>
          <w:p w14:paraId="3CC0A33C" w14:textId="77777777" w:rsidR="00C21013" w:rsidRPr="001B21C0" w:rsidRDefault="00C21013" w:rsidP="00C21013">
            <w:pPr>
              <w:rPr>
                <w:rFonts w:ascii="Times New Roman" w:hAnsi="Times New Roman"/>
                <w:sz w:val="20"/>
              </w:rPr>
            </w:pPr>
            <w:r w:rsidRPr="001B21C0">
              <w:rPr>
                <w:rFonts w:ascii="Times New Roman" w:hAnsi="Times New Roman"/>
                <w:sz w:val="20"/>
              </w:rPr>
              <w:t>Leaking UST &amp; AST as of Dec 2014</w:t>
            </w:r>
          </w:p>
        </w:tc>
        <w:tc>
          <w:tcPr>
            <w:tcW w:w="1080" w:type="dxa"/>
            <w:tcBorders>
              <w:top w:val="single" w:sz="7" w:space="0" w:color="000000"/>
              <w:left w:val="single" w:sz="7" w:space="0" w:color="000000"/>
              <w:bottom w:val="single" w:sz="6" w:space="0" w:color="FFFFFF"/>
              <w:right w:val="single" w:sz="6" w:space="0" w:color="FFFFFF"/>
            </w:tcBorders>
            <w:vAlign w:val="center"/>
          </w:tcPr>
          <w:p w14:paraId="45430FAF" w14:textId="77777777" w:rsidR="00C21013" w:rsidRPr="001B21C0" w:rsidRDefault="00C21013" w:rsidP="00C21013">
            <w:pPr>
              <w:spacing w:line="163" w:lineRule="exact"/>
              <w:rPr>
                <w:rFonts w:ascii="Times New Roman" w:hAnsi="Times New Roman"/>
                <w:sz w:val="20"/>
              </w:rPr>
            </w:pPr>
          </w:p>
          <w:p w14:paraId="38BD9314" w14:textId="77777777" w:rsidR="00C21013" w:rsidRPr="001B21C0" w:rsidRDefault="00C21013" w:rsidP="00C21013">
            <w:pPr>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14:paraId="5BC02C52" w14:textId="77777777" w:rsidR="00C21013" w:rsidRPr="001B21C0" w:rsidRDefault="00724975" w:rsidP="00C21013">
            <w:pPr>
              <w:rPr>
                <w:rFonts w:ascii="Times New Roman" w:hAnsi="Times New Roman"/>
                <w:sz w:val="20"/>
              </w:rPr>
            </w:pPr>
            <w:r>
              <w:rPr>
                <w:rFonts w:ascii="Times New Roman" w:hAnsi="Times New Roman"/>
                <w:sz w:val="20"/>
              </w:rPr>
              <w:t>43,141</w:t>
            </w:r>
          </w:p>
        </w:tc>
        <w:tc>
          <w:tcPr>
            <w:tcW w:w="1350" w:type="dxa"/>
            <w:tcBorders>
              <w:top w:val="single" w:sz="7" w:space="0" w:color="000000"/>
              <w:left w:val="single" w:sz="7" w:space="0" w:color="000000"/>
              <w:bottom w:val="single" w:sz="6" w:space="0" w:color="FFFFFF"/>
              <w:right w:val="single" w:sz="6" w:space="0" w:color="FFFFFF"/>
            </w:tcBorders>
            <w:vAlign w:val="center"/>
          </w:tcPr>
          <w:p w14:paraId="76713F9F" w14:textId="77777777" w:rsidR="00C21013" w:rsidRPr="001B21C0" w:rsidRDefault="00724975" w:rsidP="00C21013">
            <w:pPr>
              <w:rPr>
                <w:rFonts w:ascii="Times New Roman" w:hAnsi="Times New Roman"/>
                <w:sz w:val="20"/>
              </w:rPr>
            </w:pPr>
            <w:r>
              <w:rPr>
                <w:rFonts w:ascii="Times New Roman" w:hAnsi="Times New Roman"/>
                <w:sz w:val="20"/>
              </w:rPr>
              <w:t>43,141</w:t>
            </w:r>
          </w:p>
        </w:tc>
        <w:tc>
          <w:tcPr>
            <w:tcW w:w="1440" w:type="dxa"/>
            <w:tcBorders>
              <w:top w:val="single" w:sz="7" w:space="0" w:color="000000"/>
              <w:left w:val="single" w:sz="7" w:space="0" w:color="000000"/>
              <w:bottom w:val="single" w:sz="6" w:space="0" w:color="FFFFFF"/>
              <w:right w:val="single" w:sz="6" w:space="0" w:color="FFFFFF"/>
            </w:tcBorders>
            <w:vAlign w:val="center"/>
          </w:tcPr>
          <w:p w14:paraId="71A29DEF" w14:textId="77777777" w:rsidR="00C21013" w:rsidRPr="001B21C0" w:rsidRDefault="00C21013" w:rsidP="00C21013">
            <w:pPr>
              <w:spacing w:line="163" w:lineRule="exact"/>
              <w:rPr>
                <w:rFonts w:ascii="Times New Roman" w:hAnsi="Times New Roman"/>
                <w:sz w:val="20"/>
              </w:rPr>
            </w:pPr>
          </w:p>
          <w:p w14:paraId="0691DEAD" w14:textId="77777777" w:rsidR="00C21013" w:rsidRPr="001B21C0" w:rsidRDefault="00C21013" w:rsidP="00C21013">
            <w:pPr>
              <w:rPr>
                <w:rFonts w:ascii="Times New Roman" w:hAnsi="Times New Roman"/>
                <w:sz w:val="20"/>
              </w:rPr>
            </w:pPr>
          </w:p>
        </w:tc>
        <w:tc>
          <w:tcPr>
            <w:tcW w:w="1440" w:type="dxa"/>
            <w:tcBorders>
              <w:top w:val="single" w:sz="7" w:space="0" w:color="000000"/>
              <w:left w:val="single" w:sz="7" w:space="0" w:color="000000"/>
              <w:bottom w:val="single" w:sz="6" w:space="0" w:color="FFFFFF"/>
              <w:right w:val="single" w:sz="6" w:space="0" w:color="FFFFFF"/>
            </w:tcBorders>
            <w:vAlign w:val="center"/>
          </w:tcPr>
          <w:p w14:paraId="25184846" w14:textId="77777777" w:rsidR="00C21013" w:rsidRPr="001B21C0" w:rsidRDefault="00C21013" w:rsidP="00C21013">
            <w:pPr>
              <w:rPr>
                <w:rFonts w:ascii="Times New Roman" w:hAnsi="Times New Roman"/>
                <w:sz w:val="20"/>
              </w:rPr>
            </w:pPr>
            <w:r w:rsidRPr="001B21C0">
              <w:rPr>
                <w:rFonts w:ascii="Times New Roman" w:hAnsi="Times New Roman"/>
                <w:sz w:val="20"/>
              </w:rPr>
              <w:t>petroleum hydrocarbons</w:t>
            </w:r>
          </w:p>
        </w:tc>
        <w:tc>
          <w:tcPr>
            <w:tcW w:w="1440" w:type="dxa"/>
            <w:tcBorders>
              <w:top w:val="single" w:sz="7" w:space="0" w:color="000000"/>
              <w:left w:val="single" w:sz="7" w:space="0" w:color="000000"/>
              <w:bottom w:val="single" w:sz="6" w:space="0" w:color="FFFFFF"/>
              <w:right w:val="single" w:sz="6" w:space="0" w:color="FFFFFF"/>
            </w:tcBorders>
            <w:vAlign w:val="center"/>
          </w:tcPr>
          <w:p w14:paraId="2F996C77" w14:textId="77777777" w:rsidR="00C21013" w:rsidRPr="001B21C0" w:rsidRDefault="00C21013" w:rsidP="00C21013">
            <w:pPr>
              <w:spacing w:line="163" w:lineRule="exact"/>
              <w:rPr>
                <w:rFonts w:ascii="Times New Roman" w:hAnsi="Times New Roman"/>
                <w:sz w:val="20"/>
              </w:rPr>
            </w:pPr>
          </w:p>
          <w:p w14:paraId="2BE2CC33" w14:textId="77777777" w:rsidR="00C21013" w:rsidRPr="001B21C0" w:rsidRDefault="00C21013" w:rsidP="00C21013">
            <w:pPr>
              <w:rPr>
                <w:rFonts w:ascii="Times New Roman" w:hAnsi="Times New Roman"/>
                <w:sz w:val="20"/>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36C0987E" w14:textId="77777777" w:rsidR="00C21013" w:rsidRPr="001B21C0" w:rsidRDefault="00C21013" w:rsidP="00C21013">
            <w:pPr>
              <w:spacing w:line="163" w:lineRule="exact"/>
              <w:rPr>
                <w:rFonts w:ascii="Times New Roman" w:hAnsi="Times New Roman"/>
                <w:sz w:val="20"/>
              </w:rPr>
            </w:pPr>
          </w:p>
          <w:p w14:paraId="15A6FD0E" w14:textId="77777777" w:rsidR="00C21013" w:rsidRPr="001B21C0" w:rsidRDefault="00C21013" w:rsidP="00C21013">
            <w:pPr>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14:paraId="4246CF6A" w14:textId="77777777" w:rsidR="00C21013" w:rsidRPr="001B21C0" w:rsidRDefault="00C21013" w:rsidP="00C21013">
            <w:pPr>
              <w:spacing w:line="163" w:lineRule="exact"/>
              <w:rPr>
                <w:rFonts w:ascii="Times New Roman" w:hAnsi="Times New Roman"/>
                <w:sz w:val="20"/>
              </w:rPr>
            </w:pPr>
          </w:p>
          <w:p w14:paraId="318FDA5E" w14:textId="77777777" w:rsidR="00C21013" w:rsidRPr="001B21C0" w:rsidRDefault="00C21013" w:rsidP="00C21013">
            <w:pPr>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14:paraId="76B91F36" w14:textId="77777777" w:rsidR="00C21013" w:rsidRPr="001B21C0" w:rsidRDefault="00C21013" w:rsidP="00C21013">
            <w:pPr>
              <w:tabs>
                <w:tab w:val="center" w:pos="400"/>
              </w:tabs>
              <w:rPr>
                <w:rFonts w:ascii="Times New Roman" w:hAnsi="Times New Roman"/>
                <w:sz w:val="20"/>
              </w:rPr>
            </w:pPr>
          </w:p>
          <w:p w14:paraId="36EF5D5E" w14:textId="77777777" w:rsidR="00C21013" w:rsidRPr="001B21C0" w:rsidRDefault="00724975" w:rsidP="00C21013">
            <w:pPr>
              <w:tabs>
                <w:tab w:val="center" w:pos="400"/>
              </w:tabs>
              <w:rPr>
                <w:rFonts w:ascii="Times New Roman" w:hAnsi="Times New Roman"/>
                <w:sz w:val="20"/>
              </w:rPr>
            </w:pPr>
            <w:r>
              <w:rPr>
                <w:rFonts w:ascii="Times New Roman" w:hAnsi="Times New Roman"/>
                <w:sz w:val="20"/>
              </w:rPr>
              <w:t>1,345</w:t>
            </w:r>
          </w:p>
        </w:tc>
        <w:tc>
          <w:tcPr>
            <w:tcW w:w="1170" w:type="dxa"/>
            <w:tcBorders>
              <w:top w:val="single" w:sz="7" w:space="0" w:color="000000"/>
              <w:left w:val="single" w:sz="7" w:space="0" w:color="000000"/>
              <w:bottom w:val="single" w:sz="6" w:space="0" w:color="FFFFFF"/>
              <w:right w:val="double" w:sz="7" w:space="0" w:color="000000"/>
            </w:tcBorders>
            <w:vAlign w:val="center"/>
          </w:tcPr>
          <w:p w14:paraId="17DDB7A4" w14:textId="77777777" w:rsidR="00C21013" w:rsidRPr="001B21C0" w:rsidRDefault="00C21013" w:rsidP="00C21013">
            <w:pPr>
              <w:rPr>
                <w:rFonts w:ascii="Times New Roman" w:hAnsi="Times New Roman"/>
                <w:sz w:val="20"/>
              </w:rPr>
            </w:pPr>
          </w:p>
          <w:p w14:paraId="2FDAD5E9" w14:textId="77777777" w:rsidR="00C21013" w:rsidRPr="001B21C0" w:rsidRDefault="00724975" w:rsidP="00C21013">
            <w:pPr>
              <w:rPr>
                <w:rFonts w:ascii="Times New Roman" w:hAnsi="Times New Roman"/>
                <w:sz w:val="20"/>
              </w:rPr>
            </w:pPr>
            <w:r>
              <w:rPr>
                <w:rFonts w:ascii="Times New Roman" w:hAnsi="Times New Roman"/>
                <w:sz w:val="20"/>
              </w:rPr>
              <w:t>41,796</w:t>
            </w:r>
          </w:p>
        </w:tc>
      </w:tr>
      <w:tr w:rsidR="001B21C0" w:rsidRPr="00A807F7" w14:paraId="58E6353E" w14:textId="77777777" w:rsidTr="00631BAC">
        <w:trPr>
          <w:cantSplit/>
        </w:trPr>
        <w:tc>
          <w:tcPr>
            <w:tcW w:w="2160" w:type="dxa"/>
            <w:tcBorders>
              <w:top w:val="single" w:sz="8" w:space="0" w:color="000000"/>
              <w:left w:val="double" w:sz="12" w:space="0" w:color="000000"/>
              <w:bottom w:val="single" w:sz="4" w:space="0" w:color="auto"/>
              <w:right w:val="single" w:sz="8" w:space="0" w:color="000000"/>
            </w:tcBorders>
            <w:vAlign w:val="center"/>
          </w:tcPr>
          <w:p w14:paraId="1F30DCE5" w14:textId="77777777" w:rsidR="00C21013" w:rsidRPr="001B21C0" w:rsidRDefault="00C21013" w:rsidP="00C21013">
            <w:pPr>
              <w:rPr>
                <w:rFonts w:ascii="Times New Roman" w:hAnsi="Times New Roman"/>
                <w:sz w:val="20"/>
              </w:rPr>
            </w:pPr>
          </w:p>
          <w:p w14:paraId="3096FBC2" w14:textId="77777777" w:rsidR="00C21013" w:rsidRPr="001B21C0" w:rsidRDefault="00C21013" w:rsidP="00C21013">
            <w:pPr>
              <w:rPr>
                <w:rFonts w:ascii="Times New Roman" w:hAnsi="Times New Roman"/>
                <w:sz w:val="20"/>
              </w:rPr>
            </w:pPr>
            <w:r w:rsidRPr="001B21C0">
              <w:rPr>
                <w:rFonts w:ascii="Times New Roman" w:hAnsi="Times New Roman"/>
                <w:sz w:val="20"/>
              </w:rPr>
              <w:t>RCRA</w:t>
            </w:r>
          </w:p>
          <w:p w14:paraId="2B450EA7" w14:textId="77777777" w:rsidR="00C21013" w:rsidRPr="001B21C0" w:rsidRDefault="00C21013" w:rsidP="00C21013">
            <w:pPr>
              <w:rPr>
                <w:rFonts w:ascii="Times New Roman" w:hAnsi="Times New Roman"/>
                <w:sz w:val="20"/>
              </w:rPr>
            </w:pPr>
            <w:r w:rsidRPr="001B21C0">
              <w:rPr>
                <w:rFonts w:ascii="Times New Roman" w:hAnsi="Times New Roman"/>
                <w:sz w:val="20"/>
              </w:rPr>
              <w:t>Corrective</w:t>
            </w:r>
          </w:p>
          <w:p w14:paraId="134FF9F5" w14:textId="77777777" w:rsidR="00C21013" w:rsidRPr="001B21C0" w:rsidRDefault="00C21013" w:rsidP="00C21013">
            <w:pPr>
              <w:rPr>
                <w:rFonts w:ascii="Times New Roman" w:hAnsi="Times New Roman"/>
                <w:sz w:val="20"/>
              </w:rPr>
            </w:pPr>
            <w:r w:rsidRPr="001B21C0">
              <w:rPr>
                <w:rFonts w:ascii="Times New Roman" w:hAnsi="Times New Roman"/>
                <w:sz w:val="20"/>
              </w:rPr>
              <w:t>Action</w:t>
            </w:r>
          </w:p>
          <w:p w14:paraId="7E34E4F2" w14:textId="77777777" w:rsidR="00C21013" w:rsidRPr="001B21C0" w:rsidRDefault="00C21013" w:rsidP="00C21013">
            <w:pPr>
              <w:rPr>
                <w:rFonts w:ascii="Times New Roman" w:hAnsi="Times New Roman"/>
                <w:sz w:val="20"/>
              </w:rPr>
            </w:pPr>
          </w:p>
          <w:p w14:paraId="4E4019EA" w14:textId="77777777" w:rsidR="00C21013" w:rsidRPr="001B21C0" w:rsidRDefault="00C21013" w:rsidP="00C21013">
            <w:pPr>
              <w:rPr>
                <w:rFonts w:ascii="Times New Roman" w:hAnsi="Times New Roman"/>
                <w:sz w:val="20"/>
              </w:rPr>
            </w:pPr>
          </w:p>
          <w:p w14:paraId="0C2F058B" w14:textId="77777777" w:rsidR="00C21013" w:rsidRPr="001B21C0" w:rsidRDefault="00C21013" w:rsidP="00C21013">
            <w:pPr>
              <w:rPr>
                <w:rFonts w:ascii="Times New Roman" w:hAnsi="Times New Roman"/>
                <w:sz w:val="20"/>
              </w:rPr>
            </w:pPr>
          </w:p>
        </w:tc>
        <w:tc>
          <w:tcPr>
            <w:tcW w:w="1080" w:type="dxa"/>
            <w:tcBorders>
              <w:top w:val="single" w:sz="7" w:space="0" w:color="000000"/>
              <w:left w:val="single" w:sz="8" w:space="0" w:color="000000"/>
              <w:bottom w:val="single" w:sz="8" w:space="0" w:color="000000"/>
              <w:right w:val="single" w:sz="6" w:space="0" w:color="FFFFFF"/>
            </w:tcBorders>
            <w:vAlign w:val="center"/>
          </w:tcPr>
          <w:p w14:paraId="02F46FAE" w14:textId="77777777" w:rsidR="00C21013" w:rsidRPr="001B21C0" w:rsidRDefault="00C21013" w:rsidP="00C21013">
            <w:pPr>
              <w:rPr>
                <w:rFonts w:ascii="Times New Roman" w:hAnsi="Times New Roman"/>
                <w:sz w:val="20"/>
              </w:rPr>
            </w:pPr>
            <w:r w:rsidRPr="001B21C0">
              <w:rPr>
                <w:rFonts w:ascii="Times New Roman" w:hAnsi="Times New Roman"/>
                <w:sz w:val="20"/>
              </w:rPr>
              <w:t>PERMITTED (includes state and federal permits) and UNPERMITTED (closing, permit to be issued, or remediating under alternate mechanism</w:t>
            </w:r>
          </w:p>
        </w:tc>
        <w:tc>
          <w:tcPr>
            <w:tcW w:w="1080" w:type="dxa"/>
            <w:tcBorders>
              <w:top w:val="single" w:sz="7" w:space="0" w:color="000000"/>
              <w:left w:val="single" w:sz="7" w:space="0" w:color="000000"/>
              <w:bottom w:val="single" w:sz="8" w:space="0" w:color="000000"/>
              <w:right w:val="single" w:sz="6" w:space="0" w:color="FFFFFF"/>
            </w:tcBorders>
            <w:vAlign w:val="center"/>
          </w:tcPr>
          <w:p w14:paraId="766D12F1" w14:textId="77777777" w:rsidR="00C21013" w:rsidRPr="001B21C0" w:rsidRDefault="00C21013" w:rsidP="00C21013">
            <w:pPr>
              <w:rPr>
                <w:rFonts w:ascii="Times New Roman" w:hAnsi="Times New Roman"/>
                <w:sz w:val="20"/>
              </w:rPr>
            </w:pPr>
          </w:p>
          <w:p w14:paraId="517C9240" w14:textId="77777777" w:rsidR="00C21013" w:rsidRPr="001B21C0" w:rsidRDefault="00C21013" w:rsidP="00C21013">
            <w:pPr>
              <w:rPr>
                <w:rFonts w:ascii="Times New Roman" w:hAnsi="Times New Roman"/>
                <w:sz w:val="20"/>
              </w:rPr>
            </w:pPr>
            <w:r w:rsidRPr="001B21C0">
              <w:rPr>
                <w:rFonts w:ascii="Times New Roman" w:hAnsi="Times New Roman"/>
                <w:sz w:val="20"/>
              </w:rPr>
              <w:t>121</w:t>
            </w:r>
          </w:p>
        </w:tc>
        <w:tc>
          <w:tcPr>
            <w:tcW w:w="1350" w:type="dxa"/>
            <w:tcBorders>
              <w:top w:val="single" w:sz="7" w:space="0" w:color="000000"/>
              <w:left w:val="single" w:sz="7" w:space="0" w:color="000000"/>
              <w:bottom w:val="single" w:sz="8" w:space="0" w:color="000000"/>
              <w:right w:val="single" w:sz="6" w:space="0" w:color="FFFFFF"/>
            </w:tcBorders>
            <w:vAlign w:val="center"/>
          </w:tcPr>
          <w:p w14:paraId="330384FB" w14:textId="77777777" w:rsidR="00C21013" w:rsidRPr="001B21C0" w:rsidRDefault="00C21013" w:rsidP="00C21013">
            <w:pPr>
              <w:spacing w:line="163" w:lineRule="exact"/>
              <w:rPr>
                <w:rFonts w:ascii="Times New Roman" w:hAnsi="Times New Roman"/>
                <w:sz w:val="20"/>
              </w:rPr>
            </w:pPr>
          </w:p>
          <w:p w14:paraId="291161F5" w14:textId="77777777" w:rsidR="00C21013" w:rsidRPr="001B21C0" w:rsidRDefault="00C21013" w:rsidP="00C21013">
            <w:pPr>
              <w:tabs>
                <w:tab w:val="center" w:pos="366"/>
                <w:tab w:val="right" w:pos="732"/>
              </w:tabs>
              <w:rPr>
                <w:rFonts w:ascii="Times New Roman" w:hAnsi="Times New Roman"/>
                <w:sz w:val="20"/>
              </w:rPr>
            </w:pPr>
            <w:r w:rsidRPr="001B21C0">
              <w:rPr>
                <w:rFonts w:ascii="Times New Roman" w:hAnsi="Times New Roman"/>
                <w:sz w:val="20"/>
              </w:rPr>
              <w:t>121</w:t>
            </w:r>
          </w:p>
        </w:tc>
        <w:tc>
          <w:tcPr>
            <w:tcW w:w="1440" w:type="dxa"/>
            <w:tcBorders>
              <w:top w:val="single" w:sz="7" w:space="0" w:color="000000"/>
              <w:left w:val="single" w:sz="7" w:space="0" w:color="000000"/>
              <w:bottom w:val="single" w:sz="8" w:space="0" w:color="000000"/>
              <w:right w:val="single" w:sz="6" w:space="0" w:color="FFFFFF"/>
            </w:tcBorders>
            <w:vAlign w:val="center"/>
          </w:tcPr>
          <w:p w14:paraId="1AE7C681" w14:textId="77777777" w:rsidR="00C21013" w:rsidRPr="001B21C0" w:rsidRDefault="00C21013" w:rsidP="00C21013">
            <w:pPr>
              <w:spacing w:line="163" w:lineRule="exact"/>
              <w:rPr>
                <w:rFonts w:ascii="Times New Roman" w:hAnsi="Times New Roman"/>
                <w:sz w:val="20"/>
              </w:rPr>
            </w:pPr>
          </w:p>
          <w:p w14:paraId="48B6F5D0" w14:textId="77777777" w:rsidR="00C21013" w:rsidRPr="001B21C0" w:rsidRDefault="005D640C" w:rsidP="002A7ECA">
            <w:pPr>
              <w:rPr>
                <w:rFonts w:ascii="Times New Roman" w:hAnsi="Times New Roman"/>
                <w:sz w:val="20"/>
              </w:rPr>
            </w:pPr>
            <w:r>
              <w:rPr>
                <w:rFonts w:ascii="Times New Roman" w:hAnsi="Times New Roman"/>
                <w:sz w:val="20"/>
              </w:rPr>
              <w:t>51</w:t>
            </w:r>
          </w:p>
        </w:tc>
        <w:tc>
          <w:tcPr>
            <w:tcW w:w="1440" w:type="dxa"/>
            <w:tcBorders>
              <w:top w:val="single" w:sz="7" w:space="0" w:color="000000"/>
              <w:left w:val="single" w:sz="7" w:space="0" w:color="000000"/>
              <w:bottom w:val="single" w:sz="8" w:space="0" w:color="000000"/>
              <w:right w:val="single" w:sz="6" w:space="0" w:color="FFFFFF"/>
            </w:tcBorders>
            <w:vAlign w:val="center"/>
          </w:tcPr>
          <w:p w14:paraId="2E011A2F" w14:textId="77777777" w:rsidR="00C21013" w:rsidRPr="001B21C0" w:rsidRDefault="00C21013" w:rsidP="00C21013">
            <w:pPr>
              <w:spacing w:line="163" w:lineRule="exact"/>
              <w:rPr>
                <w:rFonts w:ascii="Times New Roman" w:hAnsi="Times New Roman"/>
                <w:sz w:val="20"/>
              </w:rPr>
            </w:pPr>
          </w:p>
          <w:p w14:paraId="7B564CF2" w14:textId="77777777" w:rsidR="00C21013" w:rsidRPr="001B21C0" w:rsidRDefault="00C21013" w:rsidP="00C21013">
            <w:pPr>
              <w:rPr>
                <w:rFonts w:ascii="Times New Roman" w:hAnsi="Times New Roman"/>
                <w:sz w:val="20"/>
              </w:rPr>
            </w:pPr>
            <w:r w:rsidRPr="001B21C0">
              <w:rPr>
                <w:rFonts w:ascii="Times New Roman" w:hAnsi="Times New Roman"/>
                <w:sz w:val="20"/>
              </w:rPr>
              <w:t xml:space="preserve">(A), (B), others </w:t>
            </w:r>
          </w:p>
        </w:tc>
        <w:tc>
          <w:tcPr>
            <w:tcW w:w="1440" w:type="dxa"/>
            <w:tcBorders>
              <w:top w:val="single" w:sz="7" w:space="0" w:color="000000"/>
              <w:left w:val="single" w:sz="7" w:space="0" w:color="000000"/>
              <w:bottom w:val="single" w:sz="8" w:space="0" w:color="000000"/>
              <w:right w:val="single" w:sz="6" w:space="0" w:color="FFFFFF"/>
            </w:tcBorders>
            <w:vAlign w:val="center"/>
          </w:tcPr>
          <w:p w14:paraId="38D2D1E1" w14:textId="77777777" w:rsidR="00C21013" w:rsidRPr="001B21C0" w:rsidRDefault="00C21013" w:rsidP="00C21013">
            <w:pPr>
              <w:spacing w:line="163" w:lineRule="exact"/>
              <w:rPr>
                <w:rFonts w:ascii="Times New Roman" w:hAnsi="Times New Roman"/>
                <w:sz w:val="20"/>
              </w:rPr>
            </w:pPr>
          </w:p>
          <w:p w14:paraId="0ACA8938" w14:textId="77777777" w:rsidR="00C21013" w:rsidRPr="001B21C0" w:rsidRDefault="00C21013" w:rsidP="00C21013">
            <w:pPr>
              <w:rPr>
                <w:rFonts w:ascii="Times New Roman" w:hAnsi="Times New Roman"/>
                <w:sz w:val="20"/>
              </w:rPr>
            </w:pPr>
          </w:p>
          <w:p w14:paraId="16FEF313" w14:textId="77777777" w:rsidR="00C21013" w:rsidRPr="001B21C0" w:rsidRDefault="00C21013" w:rsidP="00C21013">
            <w:pPr>
              <w:rPr>
                <w:rFonts w:ascii="Times New Roman" w:hAnsi="Times New Roman"/>
                <w:sz w:val="20"/>
                <w:vertAlign w:val="superscript"/>
              </w:rPr>
            </w:pPr>
            <w:r w:rsidRPr="001B21C0">
              <w:rPr>
                <w:rFonts w:ascii="Times New Roman" w:hAnsi="Times New Roman"/>
                <w:sz w:val="20"/>
              </w:rPr>
              <w:t>121</w:t>
            </w:r>
          </w:p>
          <w:p w14:paraId="4DBFEF8D" w14:textId="77777777" w:rsidR="00C21013" w:rsidRPr="001B21C0" w:rsidRDefault="00C21013" w:rsidP="00C21013">
            <w:pPr>
              <w:rPr>
                <w:rFonts w:ascii="Times New Roman" w:hAnsi="Times New Roman"/>
                <w:sz w:val="20"/>
              </w:rPr>
            </w:pPr>
          </w:p>
        </w:tc>
        <w:tc>
          <w:tcPr>
            <w:tcW w:w="1710" w:type="dxa"/>
            <w:tcBorders>
              <w:top w:val="single" w:sz="7" w:space="0" w:color="000000"/>
              <w:left w:val="single" w:sz="7" w:space="0" w:color="000000"/>
              <w:bottom w:val="single" w:sz="8" w:space="0" w:color="000000"/>
              <w:right w:val="single" w:sz="6" w:space="0" w:color="FFFFFF"/>
            </w:tcBorders>
            <w:vAlign w:val="center"/>
          </w:tcPr>
          <w:p w14:paraId="5755D148" w14:textId="77777777" w:rsidR="00C21013" w:rsidRPr="001B21C0" w:rsidRDefault="00C21013" w:rsidP="00C21013">
            <w:pPr>
              <w:rPr>
                <w:rFonts w:ascii="Times New Roman" w:hAnsi="Times New Roman"/>
                <w:sz w:val="20"/>
              </w:rPr>
            </w:pPr>
          </w:p>
          <w:p w14:paraId="124AA7ED" w14:textId="77777777" w:rsidR="00C21013" w:rsidRPr="001B21C0" w:rsidRDefault="005D640C" w:rsidP="00C21013">
            <w:pPr>
              <w:rPr>
                <w:rFonts w:ascii="Times New Roman" w:hAnsi="Times New Roman"/>
                <w:sz w:val="20"/>
              </w:rPr>
            </w:pPr>
            <w:r>
              <w:rPr>
                <w:rFonts w:ascii="Times New Roman" w:hAnsi="Times New Roman"/>
                <w:sz w:val="20"/>
              </w:rPr>
              <w:t>116</w:t>
            </w:r>
          </w:p>
          <w:p w14:paraId="5518F0BC" w14:textId="77777777" w:rsidR="00C21013" w:rsidRPr="001B21C0" w:rsidRDefault="00C21013" w:rsidP="00C21013">
            <w:pPr>
              <w:rPr>
                <w:rFonts w:ascii="Times New Roman" w:hAnsi="Times New Roman"/>
                <w:sz w:val="20"/>
              </w:rPr>
            </w:pPr>
          </w:p>
        </w:tc>
        <w:tc>
          <w:tcPr>
            <w:tcW w:w="1260" w:type="dxa"/>
            <w:tcBorders>
              <w:top w:val="single" w:sz="7" w:space="0" w:color="000000"/>
              <w:left w:val="single" w:sz="7" w:space="0" w:color="000000"/>
              <w:bottom w:val="single" w:sz="8" w:space="0" w:color="000000"/>
              <w:right w:val="single" w:sz="6" w:space="0" w:color="FFFFFF"/>
            </w:tcBorders>
            <w:vAlign w:val="center"/>
          </w:tcPr>
          <w:p w14:paraId="38D83AA2" w14:textId="77777777" w:rsidR="00C21013" w:rsidRPr="001B21C0" w:rsidRDefault="00C21013" w:rsidP="00C21013">
            <w:pPr>
              <w:spacing w:line="163" w:lineRule="exact"/>
              <w:rPr>
                <w:rFonts w:ascii="Times New Roman" w:hAnsi="Times New Roman"/>
                <w:sz w:val="20"/>
              </w:rPr>
            </w:pPr>
          </w:p>
          <w:p w14:paraId="5A4E26A0" w14:textId="77777777" w:rsidR="00C21013" w:rsidRPr="001B21C0" w:rsidRDefault="00C21013" w:rsidP="00C21013">
            <w:pPr>
              <w:tabs>
                <w:tab w:val="center" w:pos="338"/>
              </w:tabs>
              <w:rPr>
                <w:rFonts w:ascii="Times New Roman" w:hAnsi="Times New Roman"/>
                <w:sz w:val="20"/>
              </w:rPr>
            </w:pPr>
          </w:p>
          <w:p w14:paraId="032CB6CC" w14:textId="77777777" w:rsidR="00C21013" w:rsidRPr="001B21C0" w:rsidRDefault="00C21013" w:rsidP="00C21013">
            <w:pPr>
              <w:tabs>
                <w:tab w:val="center" w:pos="338"/>
              </w:tabs>
              <w:rPr>
                <w:rFonts w:ascii="Times New Roman" w:hAnsi="Times New Roman"/>
                <w:sz w:val="20"/>
              </w:rPr>
            </w:pPr>
          </w:p>
          <w:p w14:paraId="656D6E73" w14:textId="77777777" w:rsidR="00C21013" w:rsidRPr="001B21C0" w:rsidRDefault="002A7ECA" w:rsidP="00C21013">
            <w:pPr>
              <w:tabs>
                <w:tab w:val="center" w:pos="338"/>
              </w:tabs>
              <w:rPr>
                <w:rFonts w:ascii="Times New Roman" w:hAnsi="Times New Roman"/>
                <w:sz w:val="20"/>
              </w:rPr>
            </w:pPr>
            <w:r w:rsidRPr="001B21C0">
              <w:rPr>
                <w:rFonts w:ascii="Times New Roman" w:hAnsi="Times New Roman"/>
                <w:sz w:val="20"/>
              </w:rPr>
              <w:t>47</w:t>
            </w:r>
          </w:p>
          <w:p w14:paraId="3233106A" w14:textId="77777777" w:rsidR="00C21013" w:rsidRPr="001B21C0" w:rsidRDefault="00C21013" w:rsidP="00C21013">
            <w:pPr>
              <w:tabs>
                <w:tab w:val="center" w:pos="338"/>
              </w:tabs>
              <w:rPr>
                <w:rFonts w:ascii="Times New Roman" w:hAnsi="Times New Roman"/>
                <w:sz w:val="20"/>
              </w:rPr>
            </w:pPr>
          </w:p>
          <w:p w14:paraId="6C098CCB" w14:textId="77777777" w:rsidR="00C21013" w:rsidRPr="001B21C0" w:rsidRDefault="00C21013" w:rsidP="00C21013">
            <w:pPr>
              <w:tabs>
                <w:tab w:val="center" w:pos="338"/>
              </w:tabs>
              <w:rPr>
                <w:rFonts w:ascii="Times New Roman" w:hAnsi="Times New Roman"/>
                <w:sz w:val="20"/>
              </w:rPr>
            </w:pPr>
          </w:p>
        </w:tc>
        <w:tc>
          <w:tcPr>
            <w:tcW w:w="1260" w:type="dxa"/>
            <w:tcBorders>
              <w:top w:val="single" w:sz="7" w:space="0" w:color="000000"/>
              <w:left w:val="single" w:sz="7" w:space="0" w:color="000000"/>
              <w:bottom w:val="single" w:sz="8" w:space="0" w:color="000000"/>
              <w:right w:val="single" w:sz="6" w:space="0" w:color="FFFFFF"/>
            </w:tcBorders>
            <w:vAlign w:val="center"/>
          </w:tcPr>
          <w:p w14:paraId="456B433A" w14:textId="77777777" w:rsidR="00C21013" w:rsidRPr="001B21C0" w:rsidRDefault="00C21013" w:rsidP="00C21013">
            <w:pPr>
              <w:spacing w:line="163" w:lineRule="exact"/>
              <w:rPr>
                <w:rFonts w:ascii="Times New Roman" w:hAnsi="Times New Roman"/>
                <w:sz w:val="20"/>
              </w:rPr>
            </w:pPr>
          </w:p>
          <w:p w14:paraId="3EFEEF19" w14:textId="77777777" w:rsidR="00C21013" w:rsidRPr="001B21C0" w:rsidRDefault="00C21013" w:rsidP="00C21013">
            <w:pPr>
              <w:tabs>
                <w:tab w:val="center" w:pos="400"/>
              </w:tabs>
              <w:rPr>
                <w:rFonts w:ascii="Times New Roman" w:hAnsi="Times New Roman"/>
                <w:sz w:val="20"/>
              </w:rPr>
            </w:pPr>
          </w:p>
          <w:p w14:paraId="5527628E" w14:textId="77777777" w:rsidR="00C21013" w:rsidRPr="001B21C0" w:rsidRDefault="00C21013" w:rsidP="00C21013">
            <w:pPr>
              <w:tabs>
                <w:tab w:val="center" w:pos="400"/>
              </w:tabs>
              <w:rPr>
                <w:rFonts w:ascii="Times New Roman" w:hAnsi="Times New Roman"/>
                <w:sz w:val="20"/>
              </w:rPr>
            </w:pPr>
          </w:p>
          <w:p w14:paraId="62FCBE92" w14:textId="77777777" w:rsidR="00C21013" w:rsidRPr="001B21C0" w:rsidRDefault="00C21013" w:rsidP="00C21013">
            <w:pPr>
              <w:tabs>
                <w:tab w:val="center" w:pos="400"/>
              </w:tabs>
              <w:rPr>
                <w:rFonts w:ascii="Times New Roman" w:hAnsi="Times New Roman"/>
                <w:sz w:val="20"/>
              </w:rPr>
            </w:pPr>
          </w:p>
        </w:tc>
        <w:tc>
          <w:tcPr>
            <w:tcW w:w="1170" w:type="dxa"/>
            <w:tcBorders>
              <w:top w:val="single" w:sz="7" w:space="0" w:color="000000"/>
              <w:left w:val="single" w:sz="7" w:space="0" w:color="000000"/>
              <w:bottom w:val="single" w:sz="8" w:space="0" w:color="000000"/>
              <w:right w:val="double" w:sz="7" w:space="0" w:color="000000"/>
            </w:tcBorders>
            <w:vAlign w:val="center"/>
          </w:tcPr>
          <w:p w14:paraId="1527D0D7" w14:textId="77777777" w:rsidR="00C21013" w:rsidRPr="001B21C0" w:rsidRDefault="00C21013" w:rsidP="00C21013">
            <w:pPr>
              <w:spacing w:line="163" w:lineRule="exact"/>
              <w:rPr>
                <w:rFonts w:ascii="Times New Roman" w:hAnsi="Times New Roman"/>
                <w:sz w:val="20"/>
              </w:rPr>
            </w:pPr>
          </w:p>
          <w:p w14:paraId="33838DDD" w14:textId="77777777" w:rsidR="00C21013" w:rsidRPr="001B21C0" w:rsidRDefault="005D640C" w:rsidP="002A7ECA">
            <w:pPr>
              <w:tabs>
                <w:tab w:val="center" w:pos="407"/>
              </w:tabs>
              <w:rPr>
                <w:rFonts w:ascii="Times New Roman" w:hAnsi="Times New Roman"/>
                <w:sz w:val="20"/>
              </w:rPr>
            </w:pPr>
            <w:r>
              <w:rPr>
                <w:rFonts w:ascii="Times New Roman" w:hAnsi="Times New Roman"/>
                <w:sz w:val="20"/>
              </w:rPr>
              <w:t>70</w:t>
            </w:r>
          </w:p>
        </w:tc>
      </w:tr>
      <w:tr w:rsidR="001B21C0" w:rsidRPr="00A807F7" w14:paraId="054F7289" w14:textId="77777777" w:rsidTr="00631BAC">
        <w:trPr>
          <w:cantSplit/>
        </w:trPr>
        <w:tc>
          <w:tcPr>
            <w:tcW w:w="2160" w:type="dxa"/>
            <w:tcBorders>
              <w:top w:val="single" w:sz="4" w:space="0" w:color="auto"/>
              <w:left w:val="double" w:sz="7" w:space="0" w:color="000000"/>
              <w:bottom w:val="single" w:sz="6" w:space="0" w:color="FFFFFF"/>
              <w:right w:val="single" w:sz="6" w:space="0" w:color="FFFFFF"/>
            </w:tcBorders>
            <w:vAlign w:val="center"/>
          </w:tcPr>
          <w:p w14:paraId="12958330" w14:textId="77777777" w:rsidR="00C21013" w:rsidRPr="001B21C0" w:rsidRDefault="00C21013" w:rsidP="00C21013">
            <w:pPr>
              <w:rPr>
                <w:rFonts w:ascii="Times New Roman" w:hAnsi="Times New Roman"/>
                <w:sz w:val="20"/>
              </w:rPr>
            </w:pPr>
          </w:p>
          <w:p w14:paraId="0CD67EFD" w14:textId="77777777" w:rsidR="00C21013" w:rsidRPr="001B21C0" w:rsidRDefault="00C21013" w:rsidP="00C21013">
            <w:pPr>
              <w:rPr>
                <w:rFonts w:ascii="Times New Roman" w:hAnsi="Times New Roman"/>
                <w:sz w:val="20"/>
              </w:rPr>
            </w:pPr>
            <w:r w:rsidRPr="001B21C0">
              <w:rPr>
                <w:rFonts w:ascii="Times New Roman" w:hAnsi="Times New Roman"/>
                <w:sz w:val="20"/>
              </w:rPr>
              <w:t>Solid Waste Landfills</w:t>
            </w:r>
          </w:p>
        </w:tc>
        <w:tc>
          <w:tcPr>
            <w:tcW w:w="1080" w:type="dxa"/>
            <w:tcBorders>
              <w:top w:val="single" w:sz="7" w:space="0" w:color="000000"/>
              <w:left w:val="single" w:sz="7" w:space="0" w:color="000000"/>
              <w:bottom w:val="single" w:sz="6" w:space="0" w:color="FFFFFF"/>
              <w:right w:val="single" w:sz="6" w:space="0" w:color="FFFFFF"/>
            </w:tcBorders>
            <w:vAlign w:val="center"/>
          </w:tcPr>
          <w:p w14:paraId="1BD26C61" w14:textId="77777777" w:rsidR="00C21013" w:rsidRPr="001B21C0" w:rsidRDefault="00C21013" w:rsidP="00C21013">
            <w:pPr>
              <w:rPr>
                <w:rFonts w:ascii="Times New Roman" w:hAnsi="Times New Roman"/>
                <w:sz w:val="20"/>
              </w:rPr>
            </w:pPr>
          </w:p>
          <w:p w14:paraId="72948F1D" w14:textId="77777777" w:rsidR="00C21013" w:rsidRPr="001B21C0" w:rsidRDefault="00C21013" w:rsidP="00C21013">
            <w:pPr>
              <w:rPr>
                <w:rFonts w:ascii="Times New Roman" w:hAnsi="Times New Roman"/>
                <w:sz w:val="20"/>
              </w:rPr>
            </w:pPr>
            <w:r w:rsidRPr="001B21C0">
              <w:rPr>
                <w:rFonts w:ascii="Times New Roman" w:hAnsi="Times New Roman"/>
                <w:sz w:val="20"/>
              </w:rPr>
              <w:t>Permitted and unpermitted (monitoring under enforcement action)</w:t>
            </w:r>
          </w:p>
        </w:tc>
        <w:tc>
          <w:tcPr>
            <w:tcW w:w="1080" w:type="dxa"/>
            <w:tcBorders>
              <w:top w:val="single" w:sz="7" w:space="0" w:color="000000"/>
              <w:left w:val="single" w:sz="7" w:space="0" w:color="000000"/>
              <w:bottom w:val="single" w:sz="6" w:space="0" w:color="FFFFFF"/>
              <w:right w:val="single" w:sz="6" w:space="0" w:color="FFFFFF"/>
            </w:tcBorders>
            <w:vAlign w:val="center"/>
          </w:tcPr>
          <w:p w14:paraId="48434F7C" w14:textId="77777777" w:rsidR="00C21013" w:rsidRPr="001B21C0" w:rsidRDefault="00C21013" w:rsidP="00C21013">
            <w:pPr>
              <w:spacing w:line="163" w:lineRule="exact"/>
              <w:rPr>
                <w:rFonts w:ascii="Times New Roman" w:hAnsi="Times New Roman"/>
                <w:sz w:val="20"/>
              </w:rPr>
            </w:pPr>
          </w:p>
          <w:p w14:paraId="594D1CF0" w14:textId="77777777" w:rsidR="00C21013" w:rsidRPr="001B21C0" w:rsidRDefault="00A21D45" w:rsidP="00C21013">
            <w:pPr>
              <w:rPr>
                <w:rFonts w:ascii="Times New Roman" w:hAnsi="Times New Roman"/>
                <w:sz w:val="20"/>
              </w:rPr>
            </w:pPr>
            <w:r>
              <w:rPr>
                <w:rFonts w:ascii="Times New Roman" w:hAnsi="Times New Roman"/>
                <w:sz w:val="20"/>
              </w:rPr>
              <w:t>204</w:t>
            </w:r>
            <w:r w:rsidR="00C21013" w:rsidRPr="001B21C0">
              <w:rPr>
                <w:rFonts w:ascii="Times New Roman" w:hAnsi="Times New Roman"/>
                <w:sz w:val="20"/>
              </w:rPr>
              <w:t xml:space="preserve"> (total)</w:t>
            </w:r>
          </w:p>
          <w:p w14:paraId="7E5C1BAB" w14:textId="77777777" w:rsidR="00C21013" w:rsidRPr="001B21C0" w:rsidRDefault="00A21D45" w:rsidP="00C21013">
            <w:pPr>
              <w:rPr>
                <w:rFonts w:ascii="Times New Roman" w:hAnsi="Times New Roman"/>
                <w:sz w:val="20"/>
              </w:rPr>
            </w:pPr>
            <w:r>
              <w:rPr>
                <w:rFonts w:ascii="Times New Roman" w:hAnsi="Times New Roman"/>
                <w:sz w:val="20"/>
              </w:rPr>
              <w:t>196</w:t>
            </w:r>
            <w:r w:rsidR="00C21013" w:rsidRPr="001B21C0">
              <w:rPr>
                <w:rFonts w:ascii="Times New Roman" w:hAnsi="Times New Roman"/>
                <w:sz w:val="20"/>
              </w:rPr>
              <w:t xml:space="preserve"> permitted</w:t>
            </w:r>
          </w:p>
          <w:p w14:paraId="2E9E7252" w14:textId="77777777" w:rsidR="00C21013" w:rsidRPr="001B21C0" w:rsidRDefault="00C21013" w:rsidP="00C21013">
            <w:pPr>
              <w:rPr>
                <w:rFonts w:ascii="Times New Roman" w:hAnsi="Times New Roman"/>
                <w:sz w:val="20"/>
              </w:rPr>
            </w:pPr>
            <w:r w:rsidRPr="001B21C0">
              <w:rPr>
                <w:rFonts w:ascii="Times New Roman" w:hAnsi="Times New Roman"/>
                <w:sz w:val="20"/>
              </w:rPr>
              <w:t>8 unpermitted</w:t>
            </w:r>
          </w:p>
        </w:tc>
        <w:tc>
          <w:tcPr>
            <w:tcW w:w="1350" w:type="dxa"/>
            <w:tcBorders>
              <w:top w:val="single" w:sz="7" w:space="0" w:color="000000"/>
              <w:left w:val="single" w:sz="7" w:space="0" w:color="000000"/>
              <w:bottom w:val="single" w:sz="6" w:space="0" w:color="FFFFFF"/>
              <w:right w:val="single" w:sz="6" w:space="0" w:color="FFFFFF"/>
            </w:tcBorders>
            <w:vAlign w:val="center"/>
          </w:tcPr>
          <w:p w14:paraId="0F948FBB" w14:textId="77777777" w:rsidR="00C21013" w:rsidRPr="001B21C0" w:rsidRDefault="00C21013" w:rsidP="00C21013">
            <w:pPr>
              <w:spacing w:line="163" w:lineRule="exact"/>
              <w:rPr>
                <w:rFonts w:ascii="Times New Roman" w:hAnsi="Times New Roman"/>
                <w:sz w:val="20"/>
              </w:rPr>
            </w:pPr>
          </w:p>
          <w:p w14:paraId="515AA78A" w14:textId="77777777" w:rsidR="00C21013" w:rsidRPr="001B21C0" w:rsidRDefault="00C21013" w:rsidP="00C21013">
            <w:pPr>
              <w:rPr>
                <w:rFonts w:ascii="Times New Roman" w:hAnsi="Times New Roman"/>
                <w:sz w:val="20"/>
              </w:rPr>
            </w:pPr>
            <w:r w:rsidRPr="001B21C0">
              <w:rPr>
                <w:rFonts w:ascii="Times New Roman" w:hAnsi="Times New Roman"/>
                <w:sz w:val="20"/>
              </w:rPr>
              <w:t>Not Applicable</w:t>
            </w:r>
          </w:p>
        </w:tc>
        <w:tc>
          <w:tcPr>
            <w:tcW w:w="1440" w:type="dxa"/>
            <w:tcBorders>
              <w:top w:val="single" w:sz="7" w:space="0" w:color="000000"/>
              <w:left w:val="single" w:sz="7" w:space="0" w:color="000000"/>
              <w:bottom w:val="single" w:sz="6" w:space="0" w:color="FFFFFF"/>
              <w:right w:val="single" w:sz="6" w:space="0" w:color="FFFFFF"/>
            </w:tcBorders>
            <w:vAlign w:val="center"/>
          </w:tcPr>
          <w:p w14:paraId="1DDA323A" w14:textId="77777777" w:rsidR="00C21013" w:rsidRPr="001B21C0" w:rsidRDefault="00C21013" w:rsidP="00C21013">
            <w:pPr>
              <w:spacing w:line="163" w:lineRule="exact"/>
              <w:rPr>
                <w:rFonts w:ascii="Times New Roman" w:hAnsi="Times New Roman"/>
                <w:sz w:val="20"/>
              </w:rPr>
            </w:pPr>
          </w:p>
          <w:p w14:paraId="56C58D6C" w14:textId="3FEFA66B" w:rsidR="00C21013" w:rsidRPr="001B21C0" w:rsidRDefault="00E76EBB" w:rsidP="00C21013">
            <w:pPr>
              <w:rPr>
                <w:rFonts w:ascii="Times New Roman" w:hAnsi="Times New Roman"/>
                <w:sz w:val="20"/>
              </w:rPr>
            </w:pPr>
            <w:r>
              <w:rPr>
                <w:rFonts w:ascii="Times New Roman" w:hAnsi="Times New Roman"/>
                <w:sz w:val="20"/>
              </w:rPr>
              <w:t>84</w:t>
            </w:r>
          </w:p>
        </w:tc>
        <w:tc>
          <w:tcPr>
            <w:tcW w:w="1440" w:type="dxa"/>
            <w:tcBorders>
              <w:top w:val="single" w:sz="7" w:space="0" w:color="000000"/>
              <w:left w:val="single" w:sz="7" w:space="0" w:color="000000"/>
              <w:bottom w:val="single" w:sz="6" w:space="0" w:color="FFFFFF"/>
              <w:right w:val="single" w:sz="6" w:space="0" w:color="FFFFFF"/>
            </w:tcBorders>
            <w:vAlign w:val="center"/>
          </w:tcPr>
          <w:p w14:paraId="73CF4478" w14:textId="77777777" w:rsidR="00C21013" w:rsidRPr="001B21C0" w:rsidRDefault="00C21013" w:rsidP="00C21013">
            <w:pPr>
              <w:spacing w:line="163" w:lineRule="exact"/>
              <w:rPr>
                <w:rFonts w:ascii="Times New Roman" w:hAnsi="Times New Roman"/>
                <w:sz w:val="20"/>
              </w:rPr>
            </w:pPr>
          </w:p>
          <w:p w14:paraId="7182A06F" w14:textId="77777777" w:rsidR="00C21013" w:rsidRPr="001B21C0" w:rsidRDefault="00C21013" w:rsidP="00C21013">
            <w:pPr>
              <w:rPr>
                <w:rFonts w:ascii="Times New Roman" w:hAnsi="Times New Roman"/>
                <w:sz w:val="20"/>
              </w:rPr>
            </w:pPr>
            <w:r w:rsidRPr="001B21C0">
              <w:rPr>
                <w:rFonts w:ascii="Times New Roman" w:hAnsi="Times New Roman"/>
                <w:sz w:val="20"/>
              </w:rPr>
              <w:t>VOCs, SOCs,</w:t>
            </w:r>
          </w:p>
          <w:p w14:paraId="3B51B172" w14:textId="77777777" w:rsidR="00C21013" w:rsidRPr="001B21C0" w:rsidRDefault="00C21013" w:rsidP="00C21013">
            <w:pPr>
              <w:rPr>
                <w:rFonts w:ascii="Times New Roman" w:hAnsi="Times New Roman"/>
                <w:sz w:val="20"/>
              </w:rPr>
            </w:pPr>
            <w:r w:rsidRPr="001B21C0">
              <w:rPr>
                <w:rFonts w:ascii="Times New Roman" w:hAnsi="Times New Roman"/>
                <w:sz w:val="20"/>
              </w:rPr>
              <w:t>metals</w:t>
            </w:r>
          </w:p>
        </w:tc>
        <w:tc>
          <w:tcPr>
            <w:tcW w:w="1440" w:type="dxa"/>
            <w:tcBorders>
              <w:top w:val="single" w:sz="7" w:space="0" w:color="000000"/>
              <w:left w:val="single" w:sz="7" w:space="0" w:color="000000"/>
              <w:bottom w:val="single" w:sz="6" w:space="0" w:color="FFFFFF"/>
              <w:right w:val="single" w:sz="6" w:space="0" w:color="FFFFFF"/>
            </w:tcBorders>
            <w:vAlign w:val="center"/>
          </w:tcPr>
          <w:p w14:paraId="48112447" w14:textId="77777777" w:rsidR="00C21013" w:rsidRPr="001B21C0" w:rsidRDefault="00C21013" w:rsidP="00C21013">
            <w:pPr>
              <w:spacing w:line="163" w:lineRule="exact"/>
              <w:rPr>
                <w:rFonts w:ascii="Times New Roman" w:hAnsi="Times New Roman"/>
                <w:sz w:val="20"/>
              </w:rPr>
            </w:pPr>
          </w:p>
          <w:p w14:paraId="54A984AB" w14:textId="66BC6118" w:rsidR="00C21013" w:rsidRPr="001B21C0" w:rsidRDefault="00E76EBB" w:rsidP="00C21013">
            <w:pPr>
              <w:rPr>
                <w:rFonts w:ascii="Times New Roman" w:hAnsi="Times New Roman"/>
                <w:sz w:val="20"/>
              </w:rPr>
            </w:pPr>
            <w:r>
              <w:rPr>
                <w:rFonts w:ascii="Times New Roman" w:hAnsi="Times New Roman"/>
                <w:sz w:val="20"/>
              </w:rPr>
              <w:t>84</w:t>
            </w:r>
          </w:p>
        </w:tc>
        <w:tc>
          <w:tcPr>
            <w:tcW w:w="1710" w:type="dxa"/>
            <w:tcBorders>
              <w:top w:val="single" w:sz="7" w:space="0" w:color="000000"/>
              <w:left w:val="single" w:sz="7" w:space="0" w:color="000000"/>
              <w:bottom w:val="single" w:sz="6" w:space="0" w:color="FFFFFF"/>
              <w:right w:val="single" w:sz="6" w:space="0" w:color="FFFFFF"/>
            </w:tcBorders>
            <w:vAlign w:val="center"/>
          </w:tcPr>
          <w:p w14:paraId="06537BE7" w14:textId="77777777" w:rsidR="00C21013" w:rsidRPr="001B21C0" w:rsidRDefault="00C21013" w:rsidP="00C21013">
            <w:pPr>
              <w:spacing w:line="163" w:lineRule="exact"/>
              <w:rPr>
                <w:rFonts w:ascii="Times New Roman" w:hAnsi="Times New Roman"/>
                <w:sz w:val="20"/>
              </w:rPr>
            </w:pPr>
          </w:p>
          <w:p w14:paraId="4BC4EFFC" w14:textId="77777777" w:rsidR="00C21013" w:rsidRPr="001B21C0" w:rsidRDefault="00C21013" w:rsidP="00C21013">
            <w:pPr>
              <w:rPr>
                <w:rFonts w:ascii="Times New Roman" w:hAnsi="Times New Roman"/>
                <w:sz w:val="20"/>
              </w:rPr>
            </w:pPr>
            <w:r w:rsidRPr="001B21C0">
              <w:rPr>
                <w:rFonts w:ascii="Times New Roman" w:hAnsi="Times New Roman"/>
                <w:sz w:val="20"/>
              </w:rPr>
              <w:t>Not Applicable</w:t>
            </w:r>
          </w:p>
        </w:tc>
        <w:tc>
          <w:tcPr>
            <w:tcW w:w="1260" w:type="dxa"/>
            <w:tcBorders>
              <w:top w:val="single" w:sz="7" w:space="0" w:color="000000"/>
              <w:left w:val="single" w:sz="7" w:space="0" w:color="000000"/>
              <w:bottom w:val="single" w:sz="6" w:space="0" w:color="FFFFFF"/>
              <w:right w:val="single" w:sz="6" w:space="0" w:color="FFFFFF"/>
            </w:tcBorders>
            <w:vAlign w:val="center"/>
          </w:tcPr>
          <w:p w14:paraId="32EAD71F" w14:textId="27991CA9" w:rsidR="00C21013" w:rsidRPr="001B21C0" w:rsidRDefault="00E76EBB" w:rsidP="00C21013">
            <w:pPr>
              <w:rPr>
                <w:rFonts w:ascii="Times New Roman" w:hAnsi="Times New Roman"/>
                <w:sz w:val="20"/>
              </w:rPr>
            </w:pPr>
            <w:r>
              <w:rPr>
                <w:rFonts w:ascii="Times New Roman" w:hAnsi="Times New Roman"/>
                <w:sz w:val="20"/>
              </w:rPr>
              <w:t>61</w:t>
            </w:r>
          </w:p>
        </w:tc>
        <w:tc>
          <w:tcPr>
            <w:tcW w:w="1260" w:type="dxa"/>
            <w:tcBorders>
              <w:top w:val="single" w:sz="7" w:space="0" w:color="000000"/>
              <w:left w:val="single" w:sz="7" w:space="0" w:color="000000"/>
              <w:bottom w:val="single" w:sz="6" w:space="0" w:color="FFFFFF"/>
              <w:right w:val="single" w:sz="6" w:space="0" w:color="FFFFFF"/>
            </w:tcBorders>
            <w:vAlign w:val="center"/>
          </w:tcPr>
          <w:p w14:paraId="764B892A" w14:textId="77777777" w:rsidR="00C21013" w:rsidRPr="001B21C0" w:rsidRDefault="00C21013" w:rsidP="00C21013">
            <w:pPr>
              <w:spacing w:line="163" w:lineRule="exact"/>
              <w:rPr>
                <w:rFonts w:ascii="Times New Roman" w:hAnsi="Times New Roman"/>
                <w:sz w:val="20"/>
              </w:rPr>
            </w:pPr>
          </w:p>
          <w:p w14:paraId="4ADA0658" w14:textId="164871CE" w:rsidR="00C21013" w:rsidRPr="001B21C0" w:rsidRDefault="00E76EBB" w:rsidP="00C21013">
            <w:pPr>
              <w:rPr>
                <w:rFonts w:ascii="Times New Roman" w:hAnsi="Times New Roman"/>
                <w:sz w:val="20"/>
              </w:rPr>
            </w:pPr>
            <w:r>
              <w:rPr>
                <w:rFonts w:ascii="Times New Roman" w:hAnsi="Times New Roman"/>
                <w:sz w:val="20"/>
              </w:rPr>
              <w:t>Not Applicable</w:t>
            </w:r>
          </w:p>
        </w:tc>
        <w:tc>
          <w:tcPr>
            <w:tcW w:w="1170" w:type="dxa"/>
            <w:tcBorders>
              <w:top w:val="single" w:sz="7" w:space="0" w:color="000000"/>
              <w:left w:val="single" w:sz="7" w:space="0" w:color="000000"/>
              <w:bottom w:val="single" w:sz="6" w:space="0" w:color="FFFFFF"/>
              <w:right w:val="double" w:sz="7" w:space="0" w:color="000000"/>
            </w:tcBorders>
            <w:vAlign w:val="center"/>
          </w:tcPr>
          <w:p w14:paraId="29324200" w14:textId="77777777" w:rsidR="00C21013" w:rsidRPr="001B21C0" w:rsidRDefault="00C21013" w:rsidP="00C21013">
            <w:pPr>
              <w:spacing w:line="163" w:lineRule="exact"/>
              <w:rPr>
                <w:rFonts w:ascii="Times New Roman" w:hAnsi="Times New Roman"/>
                <w:sz w:val="20"/>
              </w:rPr>
            </w:pPr>
          </w:p>
          <w:p w14:paraId="081AC049" w14:textId="18E49DAE" w:rsidR="00C21013" w:rsidRPr="001B21C0" w:rsidRDefault="00E76EBB" w:rsidP="00C21013">
            <w:pPr>
              <w:rPr>
                <w:rFonts w:ascii="Times New Roman" w:hAnsi="Times New Roman"/>
                <w:sz w:val="20"/>
              </w:rPr>
            </w:pPr>
            <w:r>
              <w:rPr>
                <w:rFonts w:ascii="Times New Roman" w:hAnsi="Times New Roman"/>
                <w:sz w:val="20"/>
              </w:rPr>
              <w:t>20</w:t>
            </w:r>
          </w:p>
        </w:tc>
      </w:tr>
      <w:tr w:rsidR="001B21C0" w:rsidRPr="00A807F7" w14:paraId="3DEBDC78"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tcPr>
          <w:p w14:paraId="53E9A638" w14:textId="77777777" w:rsidR="00C21013" w:rsidRPr="001B21C0" w:rsidRDefault="00C21013" w:rsidP="0050119F">
            <w:pPr>
              <w:spacing w:line="163" w:lineRule="exact"/>
              <w:rPr>
                <w:rFonts w:ascii="Times New Roman" w:hAnsi="Times New Roman"/>
                <w:sz w:val="20"/>
              </w:rPr>
            </w:pPr>
          </w:p>
          <w:p w14:paraId="459A91E1" w14:textId="77777777" w:rsidR="00C21013" w:rsidRPr="001B21C0" w:rsidRDefault="00C21013" w:rsidP="0050119F">
            <w:pPr>
              <w:rPr>
                <w:rFonts w:ascii="Times New Roman" w:hAnsi="Times New Roman"/>
                <w:sz w:val="20"/>
              </w:rPr>
            </w:pPr>
            <w:r w:rsidRPr="001B21C0">
              <w:rPr>
                <w:rFonts w:ascii="Times New Roman" w:hAnsi="Times New Roman"/>
                <w:sz w:val="20"/>
              </w:rPr>
              <w:t>State Sites</w:t>
            </w:r>
          </w:p>
        </w:tc>
        <w:tc>
          <w:tcPr>
            <w:tcW w:w="1080" w:type="dxa"/>
            <w:tcBorders>
              <w:top w:val="single" w:sz="7" w:space="0" w:color="000000"/>
              <w:left w:val="single" w:sz="7" w:space="0" w:color="000000"/>
              <w:bottom w:val="single" w:sz="6" w:space="0" w:color="FFFFFF"/>
              <w:right w:val="single" w:sz="6" w:space="0" w:color="FFFFFF"/>
            </w:tcBorders>
          </w:tcPr>
          <w:p w14:paraId="55DB2EEB" w14:textId="77777777" w:rsidR="00C21013" w:rsidRPr="001B21C0" w:rsidRDefault="00C21013" w:rsidP="0050119F">
            <w:pPr>
              <w:spacing w:line="163" w:lineRule="exact"/>
              <w:rPr>
                <w:rFonts w:ascii="Times New Roman" w:hAnsi="Times New Roman"/>
                <w:sz w:val="20"/>
              </w:rPr>
            </w:pPr>
          </w:p>
          <w:p w14:paraId="54A3C077" w14:textId="77777777" w:rsidR="00C21013" w:rsidRPr="001B21C0" w:rsidRDefault="00C21013" w:rsidP="0050119F">
            <w:pPr>
              <w:rPr>
                <w:rFonts w:ascii="Times New Roman" w:hAnsi="Times New Roman"/>
                <w:sz w:val="20"/>
              </w:rPr>
            </w:pPr>
          </w:p>
        </w:tc>
        <w:tc>
          <w:tcPr>
            <w:tcW w:w="1080" w:type="dxa"/>
            <w:tcBorders>
              <w:top w:val="single" w:sz="7" w:space="0" w:color="000000"/>
              <w:left w:val="single" w:sz="7" w:space="0" w:color="000000"/>
              <w:bottom w:val="single" w:sz="6" w:space="0" w:color="FFFFFF"/>
              <w:right w:val="single" w:sz="6" w:space="0" w:color="FFFFFF"/>
            </w:tcBorders>
          </w:tcPr>
          <w:p w14:paraId="291B7FEE" w14:textId="77777777" w:rsidR="00C21013" w:rsidRPr="001B21C0" w:rsidRDefault="00C21013" w:rsidP="0050119F">
            <w:pPr>
              <w:spacing w:line="163" w:lineRule="exact"/>
              <w:rPr>
                <w:rFonts w:ascii="Times New Roman" w:hAnsi="Times New Roman"/>
                <w:sz w:val="20"/>
              </w:rPr>
            </w:pPr>
          </w:p>
          <w:p w14:paraId="1F079A1D" w14:textId="77777777" w:rsidR="00C21013" w:rsidRPr="001B21C0" w:rsidRDefault="00C21013" w:rsidP="0050119F">
            <w:pPr>
              <w:rPr>
                <w:rFonts w:ascii="Times New Roman" w:hAnsi="Times New Roman"/>
                <w:sz w:val="20"/>
              </w:rPr>
            </w:pPr>
          </w:p>
        </w:tc>
        <w:tc>
          <w:tcPr>
            <w:tcW w:w="1350" w:type="dxa"/>
            <w:tcBorders>
              <w:top w:val="single" w:sz="7" w:space="0" w:color="000000"/>
              <w:left w:val="single" w:sz="7" w:space="0" w:color="000000"/>
              <w:bottom w:val="single" w:sz="6" w:space="0" w:color="FFFFFF"/>
              <w:right w:val="single" w:sz="6" w:space="0" w:color="FFFFFF"/>
            </w:tcBorders>
          </w:tcPr>
          <w:p w14:paraId="01B01D69" w14:textId="77777777" w:rsidR="00C21013" w:rsidRPr="001B21C0" w:rsidRDefault="00C21013" w:rsidP="0050119F">
            <w:pPr>
              <w:spacing w:line="163" w:lineRule="exact"/>
              <w:rPr>
                <w:rFonts w:ascii="Times New Roman" w:hAnsi="Times New Roman"/>
                <w:sz w:val="20"/>
              </w:rPr>
            </w:pPr>
          </w:p>
          <w:p w14:paraId="5C64F493"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single" w:sz="6" w:space="0" w:color="FFFFFF"/>
              <w:right w:val="single" w:sz="6" w:space="0" w:color="FFFFFF"/>
            </w:tcBorders>
          </w:tcPr>
          <w:p w14:paraId="2807846C" w14:textId="77777777" w:rsidR="00C21013" w:rsidRPr="001B21C0" w:rsidRDefault="00C21013" w:rsidP="0050119F">
            <w:pPr>
              <w:spacing w:line="163" w:lineRule="exact"/>
              <w:rPr>
                <w:rFonts w:ascii="Times New Roman" w:hAnsi="Times New Roman"/>
                <w:sz w:val="20"/>
              </w:rPr>
            </w:pPr>
          </w:p>
          <w:p w14:paraId="436FE59F"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single" w:sz="6" w:space="0" w:color="FFFFFF"/>
              <w:right w:val="single" w:sz="6" w:space="0" w:color="FFFFFF"/>
            </w:tcBorders>
          </w:tcPr>
          <w:p w14:paraId="36C8DC0E" w14:textId="77777777" w:rsidR="00C21013" w:rsidRPr="001B21C0" w:rsidRDefault="00C21013" w:rsidP="0050119F">
            <w:pPr>
              <w:spacing w:line="163" w:lineRule="exact"/>
              <w:rPr>
                <w:rFonts w:ascii="Times New Roman" w:hAnsi="Times New Roman"/>
                <w:sz w:val="20"/>
              </w:rPr>
            </w:pPr>
          </w:p>
          <w:p w14:paraId="52AED003"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single" w:sz="6" w:space="0" w:color="FFFFFF"/>
              <w:right w:val="single" w:sz="6" w:space="0" w:color="FFFFFF"/>
            </w:tcBorders>
          </w:tcPr>
          <w:p w14:paraId="176EF582" w14:textId="77777777" w:rsidR="00C21013" w:rsidRPr="001B21C0" w:rsidRDefault="00C21013" w:rsidP="0050119F">
            <w:pPr>
              <w:spacing w:line="163" w:lineRule="exact"/>
              <w:rPr>
                <w:rFonts w:ascii="Times New Roman" w:hAnsi="Times New Roman"/>
                <w:sz w:val="20"/>
              </w:rPr>
            </w:pPr>
          </w:p>
          <w:p w14:paraId="16CD3DB7" w14:textId="77777777" w:rsidR="00C21013" w:rsidRPr="001B21C0" w:rsidRDefault="00C21013" w:rsidP="0050119F">
            <w:pPr>
              <w:rPr>
                <w:rFonts w:ascii="Times New Roman" w:hAnsi="Times New Roman"/>
                <w:sz w:val="20"/>
              </w:rPr>
            </w:pPr>
          </w:p>
        </w:tc>
        <w:tc>
          <w:tcPr>
            <w:tcW w:w="1710" w:type="dxa"/>
            <w:tcBorders>
              <w:top w:val="single" w:sz="7" w:space="0" w:color="000000"/>
              <w:left w:val="single" w:sz="7" w:space="0" w:color="000000"/>
              <w:bottom w:val="single" w:sz="6" w:space="0" w:color="FFFFFF"/>
              <w:right w:val="single" w:sz="6" w:space="0" w:color="FFFFFF"/>
            </w:tcBorders>
          </w:tcPr>
          <w:p w14:paraId="5AC565E1" w14:textId="77777777" w:rsidR="00C21013" w:rsidRPr="001B21C0" w:rsidRDefault="00C21013" w:rsidP="0050119F">
            <w:pPr>
              <w:spacing w:line="163" w:lineRule="exact"/>
              <w:rPr>
                <w:rFonts w:ascii="Times New Roman" w:hAnsi="Times New Roman"/>
                <w:sz w:val="20"/>
              </w:rPr>
            </w:pPr>
          </w:p>
          <w:p w14:paraId="61E23EC1" w14:textId="77777777" w:rsidR="00C21013" w:rsidRPr="001B21C0" w:rsidRDefault="00C21013" w:rsidP="0050119F">
            <w:pPr>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tcPr>
          <w:p w14:paraId="3F8E6009" w14:textId="77777777" w:rsidR="00C21013" w:rsidRPr="001B21C0" w:rsidRDefault="00C21013" w:rsidP="0050119F">
            <w:pPr>
              <w:spacing w:line="163" w:lineRule="exact"/>
              <w:rPr>
                <w:rFonts w:ascii="Times New Roman" w:hAnsi="Times New Roman"/>
                <w:sz w:val="20"/>
              </w:rPr>
            </w:pPr>
          </w:p>
          <w:p w14:paraId="5406FEA7" w14:textId="77777777" w:rsidR="00C21013" w:rsidRPr="001B21C0" w:rsidRDefault="00C21013" w:rsidP="0050119F">
            <w:pPr>
              <w:rPr>
                <w:rFonts w:ascii="Times New Roman" w:hAnsi="Times New Roman"/>
                <w:sz w:val="20"/>
              </w:rPr>
            </w:pPr>
          </w:p>
        </w:tc>
        <w:tc>
          <w:tcPr>
            <w:tcW w:w="1260" w:type="dxa"/>
            <w:tcBorders>
              <w:top w:val="single" w:sz="7" w:space="0" w:color="000000"/>
              <w:left w:val="single" w:sz="7" w:space="0" w:color="000000"/>
              <w:bottom w:val="single" w:sz="6" w:space="0" w:color="FFFFFF"/>
              <w:right w:val="single" w:sz="6" w:space="0" w:color="FFFFFF"/>
            </w:tcBorders>
          </w:tcPr>
          <w:p w14:paraId="2B642E27" w14:textId="77777777" w:rsidR="00C21013" w:rsidRPr="001B21C0" w:rsidRDefault="00C21013" w:rsidP="0050119F">
            <w:pPr>
              <w:spacing w:line="163" w:lineRule="exact"/>
              <w:rPr>
                <w:rFonts w:ascii="Times New Roman" w:hAnsi="Times New Roman"/>
                <w:sz w:val="20"/>
              </w:rPr>
            </w:pPr>
          </w:p>
          <w:p w14:paraId="3D4B4DB5" w14:textId="77777777" w:rsidR="00C21013" w:rsidRPr="001B21C0" w:rsidRDefault="00C21013" w:rsidP="0050119F">
            <w:pPr>
              <w:rPr>
                <w:rFonts w:ascii="Times New Roman" w:hAnsi="Times New Roman"/>
                <w:sz w:val="20"/>
              </w:rPr>
            </w:pPr>
          </w:p>
        </w:tc>
        <w:tc>
          <w:tcPr>
            <w:tcW w:w="1170" w:type="dxa"/>
            <w:tcBorders>
              <w:top w:val="single" w:sz="7" w:space="0" w:color="000000"/>
              <w:left w:val="single" w:sz="7" w:space="0" w:color="000000"/>
              <w:bottom w:val="single" w:sz="6" w:space="0" w:color="FFFFFF"/>
              <w:right w:val="double" w:sz="7" w:space="0" w:color="000000"/>
            </w:tcBorders>
          </w:tcPr>
          <w:p w14:paraId="0CF0F3CC" w14:textId="77777777" w:rsidR="00C21013" w:rsidRPr="001B21C0" w:rsidRDefault="00C21013" w:rsidP="0050119F">
            <w:pPr>
              <w:spacing w:line="163" w:lineRule="exact"/>
              <w:rPr>
                <w:rFonts w:ascii="Times New Roman" w:hAnsi="Times New Roman"/>
                <w:sz w:val="20"/>
              </w:rPr>
            </w:pPr>
          </w:p>
          <w:p w14:paraId="12C580D3" w14:textId="77777777" w:rsidR="00C21013" w:rsidRPr="001B21C0" w:rsidRDefault="00C21013" w:rsidP="0050119F">
            <w:pPr>
              <w:rPr>
                <w:rFonts w:ascii="Times New Roman" w:hAnsi="Times New Roman"/>
                <w:sz w:val="20"/>
              </w:rPr>
            </w:pPr>
          </w:p>
        </w:tc>
      </w:tr>
      <w:tr w:rsidR="001B21C0" w:rsidRPr="00A807F7" w14:paraId="4738CE55" w14:textId="77777777" w:rsidTr="00631BAC">
        <w:trPr>
          <w:cantSplit/>
        </w:trPr>
        <w:tc>
          <w:tcPr>
            <w:tcW w:w="2160" w:type="dxa"/>
            <w:tcBorders>
              <w:top w:val="single" w:sz="7" w:space="0" w:color="000000"/>
              <w:left w:val="double" w:sz="7" w:space="0" w:color="000000"/>
              <w:bottom w:val="single" w:sz="6" w:space="0" w:color="FFFFFF"/>
              <w:right w:val="single" w:sz="6" w:space="0" w:color="FFFFFF"/>
            </w:tcBorders>
          </w:tcPr>
          <w:p w14:paraId="1C75BBD1" w14:textId="77777777" w:rsidR="00C21013" w:rsidRPr="001B21C0" w:rsidRDefault="00C21013" w:rsidP="0050119F">
            <w:pPr>
              <w:spacing w:line="163" w:lineRule="exact"/>
              <w:rPr>
                <w:rFonts w:ascii="Times New Roman" w:hAnsi="Times New Roman"/>
                <w:sz w:val="20"/>
              </w:rPr>
            </w:pPr>
          </w:p>
          <w:p w14:paraId="6BB2FAB1" w14:textId="77777777" w:rsidR="00C21013" w:rsidRPr="001B21C0" w:rsidRDefault="00C21013" w:rsidP="0050119F">
            <w:pPr>
              <w:rPr>
                <w:rFonts w:ascii="Times New Roman" w:hAnsi="Times New Roman"/>
                <w:sz w:val="20"/>
              </w:rPr>
            </w:pPr>
            <w:r w:rsidRPr="001B21C0">
              <w:rPr>
                <w:rFonts w:ascii="Times New Roman" w:hAnsi="Times New Roman"/>
                <w:sz w:val="20"/>
              </w:rPr>
              <w:t>Nonpoint Sources</w:t>
            </w:r>
          </w:p>
        </w:tc>
        <w:tc>
          <w:tcPr>
            <w:tcW w:w="1080" w:type="dxa"/>
            <w:tcBorders>
              <w:top w:val="single" w:sz="7" w:space="0" w:color="000000"/>
              <w:left w:val="single" w:sz="7" w:space="0" w:color="000000"/>
              <w:bottom w:val="double" w:sz="7" w:space="0" w:color="000000"/>
              <w:right w:val="single" w:sz="6" w:space="0" w:color="FFFFFF"/>
            </w:tcBorders>
          </w:tcPr>
          <w:p w14:paraId="4C485A3A" w14:textId="77777777" w:rsidR="00C21013" w:rsidRPr="001B21C0" w:rsidRDefault="00C21013" w:rsidP="0050119F">
            <w:pPr>
              <w:spacing w:line="163" w:lineRule="exact"/>
              <w:rPr>
                <w:rFonts w:ascii="Times New Roman" w:hAnsi="Times New Roman"/>
                <w:sz w:val="20"/>
              </w:rPr>
            </w:pPr>
          </w:p>
          <w:p w14:paraId="0EBA3BB7" w14:textId="77777777" w:rsidR="00C21013" w:rsidRPr="001B21C0" w:rsidRDefault="00C21013" w:rsidP="0050119F">
            <w:pPr>
              <w:rPr>
                <w:rFonts w:ascii="Times New Roman" w:hAnsi="Times New Roman"/>
                <w:sz w:val="20"/>
              </w:rPr>
            </w:pPr>
          </w:p>
        </w:tc>
        <w:tc>
          <w:tcPr>
            <w:tcW w:w="1080" w:type="dxa"/>
            <w:tcBorders>
              <w:top w:val="single" w:sz="7" w:space="0" w:color="000000"/>
              <w:left w:val="single" w:sz="7" w:space="0" w:color="000000"/>
              <w:bottom w:val="double" w:sz="7" w:space="0" w:color="000000"/>
              <w:right w:val="single" w:sz="6" w:space="0" w:color="FFFFFF"/>
            </w:tcBorders>
          </w:tcPr>
          <w:p w14:paraId="19918A63" w14:textId="77777777" w:rsidR="00C21013" w:rsidRPr="001B21C0" w:rsidRDefault="00C21013" w:rsidP="0050119F">
            <w:pPr>
              <w:spacing w:line="163" w:lineRule="exact"/>
              <w:rPr>
                <w:rFonts w:ascii="Times New Roman" w:hAnsi="Times New Roman"/>
                <w:sz w:val="20"/>
              </w:rPr>
            </w:pPr>
          </w:p>
          <w:p w14:paraId="7F76C690" w14:textId="77777777" w:rsidR="00C21013" w:rsidRPr="001B21C0" w:rsidRDefault="00C21013" w:rsidP="0050119F">
            <w:pPr>
              <w:rPr>
                <w:rFonts w:ascii="Times New Roman" w:hAnsi="Times New Roman"/>
                <w:sz w:val="20"/>
              </w:rPr>
            </w:pPr>
          </w:p>
        </w:tc>
        <w:tc>
          <w:tcPr>
            <w:tcW w:w="1350" w:type="dxa"/>
            <w:tcBorders>
              <w:top w:val="single" w:sz="7" w:space="0" w:color="000000"/>
              <w:left w:val="single" w:sz="7" w:space="0" w:color="000000"/>
              <w:bottom w:val="double" w:sz="7" w:space="0" w:color="000000"/>
              <w:right w:val="single" w:sz="6" w:space="0" w:color="FFFFFF"/>
            </w:tcBorders>
          </w:tcPr>
          <w:p w14:paraId="0AAC70E9" w14:textId="77777777" w:rsidR="00C21013" w:rsidRPr="001B21C0" w:rsidRDefault="00C21013" w:rsidP="0050119F">
            <w:pPr>
              <w:spacing w:line="163" w:lineRule="exact"/>
              <w:rPr>
                <w:rFonts w:ascii="Times New Roman" w:hAnsi="Times New Roman"/>
                <w:sz w:val="20"/>
              </w:rPr>
            </w:pPr>
          </w:p>
          <w:p w14:paraId="14745205"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double" w:sz="7" w:space="0" w:color="000000"/>
              <w:right w:val="single" w:sz="6" w:space="0" w:color="FFFFFF"/>
            </w:tcBorders>
          </w:tcPr>
          <w:p w14:paraId="4D7B4635" w14:textId="77777777" w:rsidR="00C21013" w:rsidRPr="001B21C0" w:rsidRDefault="00C21013" w:rsidP="0050119F">
            <w:pPr>
              <w:spacing w:line="163" w:lineRule="exact"/>
              <w:rPr>
                <w:rFonts w:ascii="Times New Roman" w:hAnsi="Times New Roman"/>
                <w:sz w:val="20"/>
              </w:rPr>
            </w:pPr>
          </w:p>
          <w:p w14:paraId="0D414888"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double" w:sz="7" w:space="0" w:color="000000"/>
              <w:right w:val="single" w:sz="6" w:space="0" w:color="FFFFFF"/>
            </w:tcBorders>
          </w:tcPr>
          <w:p w14:paraId="1C8844C0" w14:textId="77777777" w:rsidR="00C21013" w:rsidRPr="001B21C0" w:rsidRDefault="00C21013" w:rsidP="0050119F">
            <w:pPr>
              <w:spacing w:line="163" w:lineRule="exact"/>
              <w:rPr>
                <w:rFonts w:ascii="Times New Roman" w:hAnsi="Times New Roman"/>
                <w:sz w:val="20"/>
              </w:rPr>
            </w:pPr>
          </w:p>
          <w:p w14:paraId="32C24E32"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double" w:sz="7" w:space="0" w:color="000000"/>
              <w:right w:val="single" w:sz="6" w:space="0" w:color="FFFFFF"/>
            </w:tcBorders>
          </w:tcPr>
          <w:p w14:paraId="633EA2D6" w14:textId="77777777" w:rsidR="00C21013" w:rsidRPr="001B21C0" w:rsidRDefault="00C21013" w:rsidP="0050119F">
            <w:pPr>
              <w:spacing w:line="163" w:lineRule="exact"/>
              <w:rPr>
                <w:rFonts w:ascii="Times New Roman" w:hAnsi="Times New Roman"/>
                <w:sz w:val="20"/>
              </w:rPr>
            </w:pPr>
          </w:p>
          <w:p w14:paraId="74F9E14D" w14:textId="77777777" w:rsidR="00C21013" w:rsidRPr="001B21C0" w:rsidRDefault="00C21013" w:rsidP="0050119F">
            <w:pPr>
              <w:rPr>
                <w:rFonts w:ascii="Times New Roman" w:hAnsi="Times New Roman"/>
                <w:sz w:val="20"/>
              </w:rPr>
            </w:pPr>
          </w:p>
        </w:tc>
        <w:tc>
          <w:tcPr>
            <w:tcW w:w="1710" w:type="dxa"/>
            <w:tcBorders>
              <w:top w:val="single" w:sz="7" w:space="0" w:color="000000"/>
              <w:left w:val="single" w:sz="7" w:space="0" w:color="000000"/>
              <w:bottom w:val="double" w:sz="7" w:space="0" w:color="000000"/>
              <w:right w:val="single" w:sz="6" w:space="0" w:color="FFFFFF"/>
            </w:tcBorders>
          </w:tcPr>
          <w:p w14:paraId="314546F4" w14:textId="77777777" w:rsidR="00C21013" w:rsidRPr="001B21C0" w:rsidRDefault="00C21013" w:rsidP="0050119F">
            <w:pPr>
              <w:spacing w:line="163" w:lineRule="exact"/>
              <w:rPr>
                <w:rFonts w:ascii="Times New Roman" w:hAnsi="Times New Roman"/>
                <w:sz w:val="20"/>
              </w:rPr>
            </w:pPr>
          </w:p>
          <w:p w14:paraId="49BFBB68" w14:textId="77777777" w:rsidR="00C21013" w:rsidRPr="001B21C0" w:rsidRDefault="00C21013" w:rsidP="0050119F">
            <w:pPr>
              <w:rPr>
                <w:rFonts w:ascii="Times New Roman" w:hAnsi="Times New Roman"/>
                <w:sz w:val="20"/>
              </w:rPr>
            </w:pPr>
          </w:p>
        </w:tc>
        <w:tc>
          <w:tcPr>
            <w:tcW w:w="1260" w:type="dxa"/>
            <w:tcBorders>
              <w:top w:val="single" w:sz="7" w:space="0" w:color="000000"/>
              <w:left w:val="single" w:sz="7" w:space="0" w:color="000000"/>
              <w:bottom w:val="double" w:sz="7" w:space="0" w:color="000000"/>
              <w:right w:val="single" w:sz="6" w:space="0" w:color="FFFFFF"/>
            </w:tcBorders>
          </w:tcPr>
          <w:p w14:paraId="5B856A88" w14:textId="77777777" w:rsidR="00C21013" w:rsidRPr="001B21C0" w:rsidRDefault="00C21013" w:rsidP="0050119F">
            <w:pPr>
              <w:spacing w:line="163" w:lineRule="exact"/>
              <w:rPr>
                <w:rFonts w:ascii="Times New Roman" w:hAnsi="Times New Roman"/>
                <w:sz w:val="20"/>
              </w:rPr>
            </w:pPr>
          </w:p>
          <w:p w14:paraId="2854D6DF" w14:textId="77777777" w:rsidR="00C21013" w:rsidRPr="001B21C0" w:rsidRDefault="00C21013" w:rsidP="0050119F">
            <w:pPr>
              <w:rPr>
                <w:rFonts w:ascii="Times New Roman" w:hAnsi="Times New Roman"/>
                <w:sz w:val="20"/>
              </w:rPr>
            </w:pPr>
          </w:p>
        </w:tc>
        <w:tc>
          <w:tcPr>
            <w:tcW w:w="1260" w:type="dxa"/>
            <w:tcBorders>
              <w:top w:val="single" w:sz="7" w:space="0" w:color="000000"/>
              <w:left w:val="single" w:sz="7" w:space="0" w:color="000000"/>
              <w:bottom w:val="double" w:sz="7" w:space="0" w:color="000000"/>
              <w:right w:val="single" w:sz="6" w:space="0" w:color="FFFFFF"/>
            </w:tcBorders>
          </w:tcPr>
          <w:p w14:paraId="59C3FF54" w14:textId="77777777" w:rsidR="00C21013" w:rsidRPr="001B21C0" w:rsidRDefault="00C21013" w:rsidP="0050119F">
            <w:pPr>
              <w:spacing w:line="163" w:lineRule="exact"/>
              <w:rPr>
                <w:rFonts w:ascii="Times New Roman" w:hAnsi="Times New Roman"/>
                <w:sz w:val="20"/>
              </w:rPr>
            </w:pPr>
          </w:p>
          <w:p w14:paraId="4F271CF2" w14:textId="77777777" w:rsidR="00C21013" w:rsidRPr="001B21C0" w:rsidRDefault="00C21013" w:rsidP="0050119F">
            <w:pPr>
              <w:rPr>
                <w:rFonts w:ascii="Times New Roman" w:hAnsi="Times New Roman"/>
                <w:sz w:val="20"/>
              </w:rPr>
            </w:pPr>
          </w:p>
        </w:tc>
        <w:tc>
          <w:tcPr>
            <w:tcW w:w="1170" w:type="dxa"/>
            <w:tcBorders>
              <w:top w:val="single" w:sz="7" w:space="0" w:color="000000"/>
              <w:left w:val="single" w:sz="7" w:space="0" w:color="000000"/>
              <w:bottom w:val="double" w:sz="7" w:space="0" w:color="000000"/>
              <w:right w:val="double" w:sz="7" w:space="0" w:color="000000"/>
            </w:tcBorders>
          </w:tcPr>
          <w:p w14:paraId="2A8E4B2E" w14:textId="77777777" w:rsidR="00C21013" w:rsidRPr="001B21C0" w:rsidRDefault="00C21013" w:rsidP="0050119F">
            <w:pPr>
              <w:spacing w:line="163" w:lineRule="exact"/>
              <w:rPr>
                <w:rFonts w:ascii="Times New Roman" w:hAnsi="Times New Roman"/>
                <w:sz w:val="20"/>
              </w:rPr>
            </w:pPr>
          </w:p>
          <w:p w14:paraId="2FE6E054" w14:textId="77777777" w:rsidR="00C21013" w:rsidRPr="001B21C0" w:rsidRDefault="00C21013" w:rsidP="0050119F">
            <w:pPr>
              <w:rPr>
                <w:rFonts w:ascii="Times New Roman" w:hAnsi="Times New Roman"/>
                <w:sz w:val="20"/>
              </w:rPr>
            </w:pPr>
          </w:p>
        </w:tc>
      </w:tr>
      <w:tr w:rsidR="001B21C0" w:rsidRPr="00A807F7" w14:paraId="5C108C80" w14:textId="77777777" w:rsidTr="00631BAC">
        <w:trPr>
          <w:cantSplit/>
        </w:trPr>
        <w:tc>
          <w:tcPr>
            <w:tcW w:w="2160" w:type="dxa"/>
            <w:tcBorders>
              <w:top w:val="single" w:sz="7" w:space="0" w:color="000000"/>
              <w:left w:val="double" w:sz="7" w:space="0" w:color="000000"/>
              <w:bottom w:val="double" w:sz="7" w:space="0" w:color="000000"/>
              <w:right w:val="single" w:sz="6" w:space="0" w:color="FFFFFF"/>
            </w:tcBorders>
          </w:tcPr>
          <w:p w14:paraId="69506838" w14:textId="77777777" w:rsidR="00C21013" w:rsidRPr="001B21C0" w:rsidRDefault="00C21013" w:rsidP="0050119F">
            <w:pPr>
              <w:spacing w:line="163" w:lineRule="exact"/>
              <w:rPr>
                <w:rFonts w:ascii="Times New Roman" w:hAnsi="Times New Roman"/>
                <w:sz w:val="20"/>
              </w:rPr>
            </w:pPr>
          </w:p>
          <w:p w14:paraId="4CBB2846" w14:textId="77777777" w:rsidR="00C21013" w:rsidRPr="001B21C0" w:rsidRDefault="00C21013" w:rsidP="0050119F">
            <w:pPr>
              <w:rPr>
                <w:rFonts w:ascii="Times New Roman" w:hAnsi="Times New Roman"/>
                <w:sz w:val="20"/>
              </w:rPr>
            </w:pPr>
            <w:r w:rsidRPr="001B21C0">
              <w:rPr>
                <w:rFonts w:ascii="Times New Roman" w:hAnsi="Times New Roman"/>
                <w:sz w:val="20"/>
              </w:rPr>
              <w:t>Other (specify)</w:t>
            </w:r>
          </w:p>
        </w:tc>
        <w:tc>
          <w:tcPr>
            <w:tcW w:w="1080" w:type="dxa"/>
            <w:tcBorders>
              <w:top w:val="single" w:sz="7" w:space="0" w:color="000000"/>
              <w:left w:val="single" w:sz="7" w:space="0" w:color="000000"/>
              <w:bottom w:val="double" w:sz="7" w:space="0" w:color="000000"/>
              <w:right w:val="single" w:sz="6" w:space="0" w:color="FFFFFF"/>
            </w:tcBorders>
          </w:tcPr>
          <w:p w14:paraId="4304EFE7" w14:textId="77777777" w:rsidR="00C21013" w:rsidRPr="001B21C0" w:rsidRDefault="00C21013" w:rsidP="0050119F">
            <w:pPr>
              <w:rPr>
                <w:rFonts w:ascii="Times New Roman" w:hAnsi="Times New Roman"/>
                <w:sz w:val="20"/>
              </w:rPr>
            </w:pPr>
          </w:p>
        </w:tc>
        <w:tc>
          <w:tcPr>
            <w:tcW w:w="1080" w:type="dxa"/>
            <w:tcBorders>
              <w:top w:val="single" w:sz="7" w:space="0" w:color="000000"/>
              <w:left w:val="single" w:sz="7" w:space="0" w:color="000000"/>
              <w:bottom w:val="double" w:sz="7" w:space="0" w:color="000000"/>
              <w:right w:val="single" w:sz="6" w:space="0" w:color="FFFFFF"/>
            </w:tcBorders>
          </w:tcPr>
          <w:p w14:paraId="2F744F07" w14:textId="77777777" w:rsidR="00C21013" w:rsidRPr="001B21C0" w:rsidRDefault="00C21013" w:rsidP="0050119F">
            <w:pPr>
              <w:rPr>
                <w:rFonts w:ascii="Times New Roman" w:hAnsi="Times New Roman"/>
                <w:sz w:val="20"/>
              </w:rPr>
            </w:pPr>
          </w:p>
        </w:tc>
        <w:tc>
          <w:tcPr>
            <w:tcW w:w="1350" w:type="dxa"/>
            <w:tcBorders>
              <w:top w:val="single" w:sz="7" w:space="0" w:color="000000"/>
              <w:left w:val="single" w:sz="7" w:space="0" w:color="000000"/>
              <w:bottom w:val="double" w:sz="7" w:space="0" w:color="000000"/>
              <w:right w:val="single" w:sz="6" w:space="0" w:color="FFFFFF"/>
            </w:tcBorders>
          </w:tcPr>
          <w:p w14:paraId="1C089EC8"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double" w:sz="7" w:space="0" w:color="000000"/>
              <w:right w:val="single" w:sz="6" w:space="0" w:color="FFFFFF"/>
            </w:tcBorders>
          </w:tcPr>
          <w:p w14:paraId="11C00CF7"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double" w:sz="7" w:space="0" w:color="000000"/>
              <w:right w:val="single" w:sz="6" w:space="0" w:color="FFFFFF"/>
            </w:tcBorders>
          </w:tcPr>
          <w:p w14:paraId="0FBE1CF3" w14:textId="77777777" w:rsidR="00C21013" w:rsidRPr="001B21C0" w:rsidRDefault="00C21013" w:rsidP="0050119F">
            <w:pPr>
              <w:rPr>
                <w:rFonts w:ascii="Times New Roman" w:hAnsi="Times New Roman"/>
                <w:sz w:val="20"/>
              </w:rPr>
            </w:pPr>
          </w:p>
        </w:tc>
        <w:tc>
          <w:tcPr>
            <w:tcW w:w="1440" w:type="dxa"/>
            <w:tcBorders>
              <w:top w:val="single" w:sz="7" w:space="0" w:color="000000"/>
              <w:left w:val="single" w:sz="7" w:space="0" w:color="000000"/>
              <w:bottom w:val="double" w:sz="7" w:space="0" w:color="000000"/>
              <w:right w:val="single" w:sz="6" w:space="0" w:color="FFFFFF"/>
            </w:tcBorders>
          </w:tcPr>
          <w:p w14:paraId="0B69591E" w14:textId="77777777" w:rsidR="00C21013" w:rsidRPr="001B21C0" w:rsidRDefault="00C21013" w:rsidP="0050119F">
            <w:pPr>
              <w:rPr>
                <w:rFonts w:ascii="Times New Roman" w:hAnsi="Times New Roman"/>
                <w:sz w:val="20"/>
              </w:rPr>
            </w:pPr>
          </w:p>
        </w:tc>
        <w:tc>
          <w:tcPr>
            <w:tcW w:w="1710" w:type="dxa"/>
            <w:tcBorders>
              <w:top w:val="single" w:sz="7" w:space="0" w:color="000000"/>
              <w:left w:val="single" w:sz="7" w:space="0" w:color="000000"/>
              <w:bottom w:val="double" w:sz="7" w:space="0" w:color="000000"/>
              <w:right w:val="single" w:sz="6" w:space="0" w:color="FFFFFF"/>
            </w:tcBorders>
          </w:tcPr>
          <w:p w14:paraId="638C8845" w14:textId="77777777" w:rsidR="00C21013" w:rsidRPr="001B21C0" w:rsidRDefault="00C21013" w:rsidP="0050119F">
            <w:pPr>
              <w:rPr>
                <w:rFonts w:ascii="Times New Roman" w:hAnsi="Times New Roman"/>
                <w:sz w:val="20"/>
              </w:rPr>
            </w:pPr>
          </w:p>
        </w:tc>
        <w:tc>
          <w:tcPr>
            <w:tcW w:w="1260" w:type="dxa"/>
            <w:tcBorders>
              <w:top w:val="single" w:sz="7" w:space="0" w:color="000000"/>
              <w:left w:val="single" w:sz="7" w:space="0" w:color="000000"/>
              <w:bottom w:val="double" w:sz="7" w:space="0" w:color="000000"/>
              <w:right w:val="single" w:sz="6" w:space="0" w:color="FFFFFF"/>
            </w:tcBorders>
          </w:tcPr>
          <w:p w14:paraId="2154BDFF" w14:textId="77777777" w:rsidR="00C21013" w:rsidRPr="001B21C0" w:rsidRDefault="00C21013" w:rsidP="0050119F">
            <w:pPr>
              <w:rPr>
                <w:rFonts w:ascii="Times New Roman" w:hAnsi="Times New Roman"/>
                <w:sz w:val="20"/>
              </w:rPr>
            </w:pPr>
          </w:p>
        </w:tc>
        <w:tc>
          <w:tcPr>
            <w:tcW w:w="1260" w:type="dxa"/>
            <w:tcBorders>
              <w:top w:val="single" w:sz="7" w:space="0" w:color="000000"/>
              <w:left w:val="single" w:sz="7" w:space="0" w:color="000000"/>
              <w:bottom w:val="double" w:sz="7" w:space="0" w:color="000000"/>
              <w:right w:val="single" w:sz="6" w:space="0" w:color="FFFFFF"/>
            </w:tcBorders>
          </w:tcPr>
          <w:p w14:paraId="4B09ADF0" w14:textId="77777777" w:rsidR="00C21013" w:rsidRPr="001B21C0" w:rsidRDefault="00C21013" w:rsidP="0050119F">
            <w:pPr>
              <w:rPr>
                <w:rFonts w:ascii="Times New Roman" w:hAnsi="Times New Roman"/>
                <w:sz w:val="20"/>
              </w:rPr>
            </w:pPr>
          </w:p>
        </w:tc>
        <w:tc>
          <w:tcPr>
            <w:tcW w:w="1170" w:type="dxa"/>
            <w:tcBorders>
              <w:top w:val="single" w:sz="7" w:space="0" w:color="000000"/>
              <w:left w:val="single" w:sz="7" w:space="0" w:color="000000"/>
              <w:bottom w:val="double" w:sz="7" w:space="0" w:color="000000"/>
              <w:right w:val="double" w:sz="7" w:space="0" w:color="000000"/>
            </w:tcBorders>
          </w:tcPr>
          <w:p w14:paraId="4D62A2E8" w14:textId="77777777" w:rsidR="00C21013" w:rsidRPr="001B21C0" w:rsidRDefault="00C21013" w:rsidP="0050119F">
            <w:pPr>
              <w:rPr>
                <w:rFonts w:ascii="Times New Roman" w:hAnsi="Times New Roman"/>
                <w:sz w:val="20"/>
              </w:rPr>
            </w:pPr>
          </w:p>
        </w:tc>
      </w:tr>
    </w:tbl>
    <w:p w14:paraId="01EAEBC3" w14:textId="77777777" w:rsidR="00A807F7" w:rsidRPr="00037BBA" w:rsidRDefault="00A807F7" w:rsidP="00EE2804">
      <w:pPr>
        <w:rPr>
          <w:rFonts w:ascii="Times New Roman" w:hAnsi="Times New Roman"/>
          <w:sz w:val="20"/>
          <w:szCs w:val="24"/>
        </w:rPr>
      </w:pPr>
      <w:r w:rsidRPr="00037BBA">
        <w:rPr>
          <w:rFonts w:ascii="Times New Roman" w:hAnsi="Times New Roman"/>
          <w:sz w:val="20"/>
          <w:szCs w:val="24"/>
        </w:rPr>
        <w:t>Table 6-4 Groundwater Contamination Summary</w:t>
      </w:r>
    </w:p>
    <w:p w14:paraId="2C63427A" w14:textId="77777777" w:rsidR="00A807F7" w:rsidRPr="00A807F7" w:rsidRDefault="00A807F7" w:rsidP="00A807F7">
      <w:pPr>
        <w:rPr>
          <w:rFonts w:ascii="Times New Roman" w:hAnsi="Times New Roman"/>
          <w:sz w:val="20"/>
          <w:szCs w:val="24"/>
        </w:rPr>
      </w:pPr>
      <w:r w:rsidRPr="00A807F7">
        <w:rPr>
          <w:rFonts w:ascii="Times New Roman" w:hAnsi="Times New Roman"/>
          <w:sz w:val="20"/>
          <w:szCs w:val="24"/>
        </w:rPr>
        <w:t>Aquifer Description</w:t>
      </w:r>
      <w:r w:rsidRPr="00A807F7">
        <w:rPr>
          <w:rFonts w:ascii="Times New Roman" w:hAnsi="Times New Roman"/>
          <w:sz w:val="20"/>
          <w:szCs w:val="24"/>
        </w:rPr>
        <w:tab/>
      </w:r>
      <w:r w:rsidRPr="00A807F7">
        <w:rPr>
          <w:rFonts w:ascii="Times New Roman" w:hAnsi="Times New Roman"/>
          <w:sz w:val="20"/>
          <w:szCs w:val="24"/>
          <w:u w:val="single"/>
        </w:rPr>
        <w:t xml:space="preserve">Commonwealth of Virginia   </w:t>
      </w:r>
    </w:p>
    <w:p w14:paraId="76FA035B" w14:textId="66675A69" w:rsidR="00A807F7" w:rsidRPr="00A807F7" w:rsidRDefault="00A807F7" w:rsidP="00A807F7">
      <w:pPr>
        <w:rPr>
          <w:rFonts w:ascii="Times New Roman" w:hAnsi="Times New Roman"/>
          <w:b/>
          <w:sz w:val="20"/>
          <w:szCs w:val="24"/>
          <w:u w:val="single"/>
        </w:rPr>
      </w:pPr>
      <w:r w:rsidRPr="00A807F7">
        <w:rPr>
          <w:rFonts w:ascii="Times New Roman" w:hAnsi="Times New Roman"/>
          <w:sz w:val="20"/>
          <w:szCs w:val="24"/>
        </w:rPr>
        <w:t>Data Reporting Period</w:t>
      </w:r>
      <w:r w:rsidRPr="00A807F7">
        <w:rPr>
          <w:rFonts w:ascii="Times New Roman" w:hAnsi="Times New Roman"/>
          <w:sz w:val="20"/>
          <w:szCs w:val="24"/>
        </w:rPr>
        <w:tab/>
      </w:r>
      <w:r w:rsidRPr="00A807F7">
        <w:rPr>
          <w:rFonts w:ascii="Times New Roman" w:hAnsi="Times New Roman"/>
          <w:sz w:val="20"/>
          <w:szCs w:val="24"/>
          <w:u w:val="single"/>
        </w:rPr>
        <w:t>January 1, 201</w:t>
      </w:r>
      <w:r w:rsidR="00724975">
        <w:rPr>
          <w:rFonts w:ascii="Times New Roman" w:hAnsi="Times New Roman"/>
          <w:sz w:val="20"/>
          <w:szCs w:val="24"/>
          <w:u w:val="single"/>
        </w:rPr>
        <w:t>3</w:t>
      </w:r>
      <w:r w:rsidR="00E76EBB">
        <w:rPr>
          <w:rFonts w:ascii="Times New Roman" w:hAnsi="Times New Roman"/>
          <w:sz w:val="20"/>
          <w:szCs w:val="24"/>
          <w:u w:val="single"/>
        </w:rPr>
        <w:t xml:space="preserve"> - December 31, 2021</w:t>
      </w:r>
    </w:p>
    <w:p w14:paraId="705FC460" w14:textId="77777777" w:rsidR="00A807F7" w:rsidRPr="00A807F7" w:rsidRDefault="00A807F7" w:rsidP="00C21013">
      <w:pPr>
        <w:rPr>
          <w:rFonts w:ascii="Times New Roman" w:hAnsi="Times New Roman"/>
          <w:b/>
          <w:sz w:val="20"/>
          <w:szCs w:val="24"/>
          <w:u w:val="single"/>
        </w:rPr>
      </w:pPr>
    </w:p>
    <w:p w14:paraId="24FD7CB4" w14:textId="77777777" w:rsidR="00C21013" w:rsidRPr="00450253" w:rsidRDefault="00C21013" w:rsidP="00C21013">
      <w:pPr>
        <w:rPr>
          <w:rFonts w:ascii="Times New Roman" w:hAnsi="Times New Roman"/>
          <w:b/>
          <w:sz w:val="20"/>
          <w:szCs w:val="24"/>
        </w:rPr>
      </w:pPr>
      <w:r w:rsidRPr="00450253">
        <w:rPr>
          <w:rFonts w:ascii="Times New Roman" w:hAnsi="Times New Roman"/>
          <w:b/>
          <w:sz w:val="20"/>
          <w:szCs w:val="24"/>
          <w:u w:val="single"/>
        </w:rPr>
        <w:t>Source Type Abbreviations</w:t>
      </w:r>
    </w:p>
    <w:p w14:paraId="2BA5D989"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NPL - National P</w:t>
      </w:r>
      <w:r w:rsidR="005D640C">
        <w:rPr>
          <w:rFonts w:ascii="Times New Roman" w:hAnsi="Times New Roman"/>
          <w:sz w:val="20"/>
          <w:szCs w:val="24"/>
        </w:rPr>
        <w:t>riority List (DEQ staff: B. Fisher</w:t>
      </w:r>
      <w:r w:rsidRPr="00A807F7">
        <w:rPr>
          <w:rFonts w:ascii="Times New Roman" w:hAnsi="Times New Roman"/>
          <w:sz w:val="20"/>
          <w:szCs w:val="24"/>
        </w:rPr>
        <w:t>)</w:t>
      </w:r>
    </w:p>
    <w:p w14:paraId="149735F0"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CERCLIS (non-NPL) - Comprehensive Environmental Response, Compensation, &amp; Liability Information System (DEQ staff:</w:t>
      </w:r>
      <w:r w:rsidR="0050119F" w:rsidRPr="00A807F7">
        <w:rPr>
          <w:rFonts w:ascii="Times New Roman" w:hAnsi="Times New Roman"/>
          <w:sz w:val="20"/>
          <w:szCs w:val="24"/>
        </w:rPr>
        <w:t xml:space="preserve"> </w:t>
      </w:r>
      <w:r w:rsidRPr="00A807F7">
        <w:rPr>
          <w:rFonts w:ascii="Times New Roman" w:hAnsi="Times New Roman"/>
          <w:sz w:val="20"/>
          <w:szCs w:val="24"/>
        </w:rPr>
        <w:t>D.Harris)</w:t>
      </w:r>
    </w:p>
    <w:p w14:paraId="07FCF183"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Voluntary Remediation (DEQ staff: M. Ande</w:t>
      </w:r>
      <w:r w:rsidR="00AD1F1B" w:rsidRPr="00A807F7">
        <w:rPr>
          <w:rFonts w:ascii="Times New Roman" w:hAnsi="Times New Roman"/>
          <w:sz w:val="20"/>
          <w:szCs w:val="24"/>
        </w:rPr>
        <w:t>rson)</w:t>
      </w:r>
    </w:p>
    <w:p w14:paraId="0DC9E058"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Federa</w:t>
      </w:r>
      <w:r w:rsidR="005D640C">
        <w:rPr>
          <w:rFonts w:ascii="Times New Roman" w:hAnsi="Times New Roman"/>
          <w:sz w:val="20"/>
          <w:szCs w:val="24"/>
        </w:rPr>
        <w:t>l Facilities (DEQ staff: B. Fisher</w:t>
      </w:r>
      <w:r w:rsidRPr="00A807F7">
        <w:rPr>
          <w:rFonts w:ascii="Times New Roman" w:hAnsi="Times New Roman"/>
          <w:sz w:val="20"/>
          <w:szCs w:val="24"/>
        </w:rPr>
        <w:t>)</w:t>
      </w:r>
    </w:p>
    <w:p w14:paraId="14B05AD3"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UST &amp; AST- Underground Storage Tanks &amp; Above ground Storage Tanks (DEQ staff:  B.Lamp)</w:t>
      </w:r>
    </w:p>
    <w:p w14:paraId="4C9915BC"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RCRA - Resource Conservation &amp; Rec</w:t>
      </w:r>
      <w:r w:rsidR="005D640C">
        <w:rPr>
          <w:rFonts w:ascii="Times New Roman" w:hAnsi="Times New Roman"/>
          <w:sz w:val="20"/>
          <w:szCs w:val="24"/>
        </w:rPr>
        <w:t>overy Act (DEQ staff:  T. Mason</w:t>
      </w:r>
      <w:r w:rsidRPr="00A807F7">
        <w:rPr>
          <w:rFonts w:ascii="Times New Roman" w:hAnsi="Times New Roman"/>
          <w:sz w:val="20"/>
          <w:szCs w:val="24"/>
        </w:rPr>
        <w:t>)</w:t>
      </w:r>
    </w:p>
    <w:p w14:paraId="27E3B945"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Solid Waste Landfills (DEQ staff: L. Beckwith)</w:t>
      </w:r>
    </w:p>
    <w:p w14:paraId="66475C16" w14:textId="77777777" w:rsidR="00C21013" w:rsidRPr="00450253" w:rsidRDefault="00C21013" w:rsidP="00C21013">
      <w:pPr>
        <w:rPr>
          <w:rFonts w:ascii="Times New Roman" w:hAnsi="Times New Roman"/>
          <w:b/>
          <w:sz w:val="20"/>
          <w:szCs w:val="24"/>
        </w:rPr>
      </w:pPr>
      <w:r w:rsidRPr="00450253">
        <w:rPr>
          <w:rFonts w:ascii="Times New Roman" w:hAnsi="Times New Roman"/>
          <w:b/>
          <w:sz w:val="20"/>
          <w:szCs w:val="24"/>
          <w:u w:val="single"/>
        </w:rPr>
        <w:t>Contaminant Type</w:t>
      </w:r>
    </w:p>
    <w:p w14:paraId="5AA4B7E5"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(A) listed and characteristic hazardous waste</w:t>
      </w:r>
    </w:p>
    <w:p w14:paraId="7C2FA85A" w14:textId="77777777" w:rsidR="00C21013" w:rsidRPr="00A807F7" w:rsidRDefault="00C21013" w:rsidP="00C21013">
      <w:pPr>
        <w:rPr>
          <w:rFonts w:ascii="Times New Roman" w:hAnsi="Times New Roman"/>
          <w:sz w:val="20"/>
          <w:szCs w:val="24"/>
        </w:rPr>
      </w:pPr>
      <w:r w:rsidRPr="00A807F7">
        <w:rPr>
          <w:rFonts w:ascii="Times New Roman" w:hAnsi="Times New Roman"/>
          <w:sz w:val="20"/>
          <w:szCs w:val="24"/>
        </w:rPr>
        <w:t>(B) metals, halogenated organics, POL</w:t>
      </w:r>
      <w:r w:rsidR="00E84EE7" w:rsidRPr="00A807F7">
        <w:rPr>
          <w:rFonts w:ascii="Times New Roman" w:hAnsi="Times New Roman"/>
          <w:sz w:val="20"/>
          <w:szCs w:val="24"/>
        </w:rPr>
        <w:t>, PCB</w:t>
      </w:r>
      <w:r w:rsidRPr="00A807F7">
        <w:rPr>
          <w:rFonts w:ascii="Times New Roman" w:hAnsi="Times New Roman"/>
          <w:sz w:val="20"/>
          <w:szCs w:val="24"/>
        </w:rPr>
        <w:t>, Pesticides</w:t>
      </w:r>
    </w:p>
    <w:p w14:paraId="4B5A6E92" w14:textId="77777777" w:rsidR="00D161DD" w:rsidRDefault="00D161DD" w:rsidP="00D161DD">
      <w:pPr>
        <w:pStyle w:val="Title"/>
        <w:jc w:val="left"/>
        <w:rPr>
          <w:rFonts w:ascii="Times New Roman" w:hAnsi="Times New Roman"/>
          <w:sz w:val="24"/>
          <w:szCs w:val="24"/>
        </w:rPr>
      </w:pPr>
    </w:p>
    <w:p w14:paraId="6750A3D7" w14:textId="77777777" w:rsidR="00A807F7" w:rsidRDefault="00A807F7" w:rsidP="00D161DD">
      <w:pPr>
        <w:pStyle w:val="Title"/>
        <w:jc w:val="left"/>
        <w:rPr>
          <w:rFonts w:ascii="Times New Roman" w:hAnsi="Times New Roman"/>
          <w:sz w:val="24"/>
          <w:szCs w:val="24"/>
        </w:rPr>
      </w:pPr>
    </w:p>
    <w:p w14:paraId="1BAA4FEA" w14:textId="77777777" w:rsidR="00A807F7" w:rsidRDefault="00A807F7" w:rsidP="00D161DD">
      <w:pPr>
        <w:pStyle w:val="Title"/>
        <w:jc w:val="left"/>
        <w:rPr>
          <w:rFonts w:ascii="Times New Roman" w:hAnsi="Times New Roman"/>
          <w:sz w:val="24"/>
          <w:szCs w:val="24"/>
        </w:rPr>
      </w:pPr>
    </w:p>
    <w:p w14:paraId="6FC8918E" w14:textId="77777777" w:rsidR="00A807F7" w:rsidRDefault="00A807F7" w:rsidP="00D161DD">
      <w:pPr>
        <w:pStyle w:val="Title"/>
        <w:jc w:val="left"/>
        <w:rPr>
          <w:rFonts w:ascii="Times New Roman" w:hAnsi="Times New Roman"/>
          <w:sz w:val="24"/>
          <w:szCs w:val="24"/>
        </w:rPr>
      </w:pPr>
    </w:p>
    <w:p w14:paraId="7C84F4B6" w14:textId="77777777" w:rsidR="00A807F7" w:rsidRDefault="00A807F7" w:rsidP="00D161DD">
      <w:pPr>
        <w:pStyle w:val="Title"/>
        <w:jc w:val="left"/>
        <w:rPr>
          <w:rFonts w:ascii="Times New Roman" w:hAnsi="Times New Roman"/>
          <w:sz w:val="24"/>
          <w:szCs w:val="24"/>
        </w:rPr>
      </w:pPr>
    </w:p>
    <w:p w14:paraId="13ACDB56" w14:textId="77777777" w:rsidR="00A807F7" w:rsidRDefault="00A807F7" w:rsidP="00D161DD">
      <w:pPr>
        <w:pStyle w:val="Title"/>
        <w:jc w:val="left"/>
        <w:rPr>
          <w:rFonts w:ascii="Times New Roman" w:hAnsi="Times New Roman"/>
          <w:sz w:val="24"/>
          <w:szCs w:val="24"/>
        </w:rPr>
      </w:pPr>
    </w:p>
    <w:p w14:paraId="69673766" w14:textId="77777777" w:rsidR="00D161DD" w:rsidRDefault="00D161DD" w:rsidP="00D161DD">
      <w:pPr>
        <w:rPr>
          <w:rFonts w:ascii="Times New Roman" w:hAnsi="Times New Roman"/>
          <w:b/>
          <w:snapToGrid/>
          <w:szCs w:val="24"/>
        </w:rPr>
      </w:pPr>
    </w:p>
    <w:p w14:paraId="37C536FF" w14:textId="77777777" w:rsidR="00631BAC" w:rsidRPr="00A807F7" w:rsidRDefault="00631BAC" w:rsidP="00D161DD">
      <w:pPr>
        <w:rPr>
          <w:rFonts w:ascii="Times New Roman" w:hAnsi="Times New Roman"/>
          <w:szCs w:val="24"/>
        </w:rPr>
      </w:pPr>
    </w:p>
    <w:p w14:paraId="23DBA08B" w14:textId="77777777" w:rsidR="00D161DD" w:rsidRPr="00A807F7" w:rsidRDefault="00D161DD" w:rsidP="00D161DD">
      <w:pPr>
        <w:spacing w:line="360" w:lineRule="auto"/>
        <w:rPr>
          <w:rFonts w:ascii="Times New Roman" w:hAnsi="Times New Roman"/>
          <w:szCs w:val="24"/>
        </w:rPr>
      </w:pPr>
      <w:r w:rsidRPr="00A807F7">
        <w:rPr>
          <w:rFonts w:ascii="Times New Roman" w:hAnsi="Times New Roman"/>
          <w:szCs w:val="24"/>
        </w:rPr>
        <w:lastRenderedPageBreak/>
        <w:t xml:space="preserve">Hydrogeologic Setting </w:t>
      </w:r>
      <w:r w:rsidRPr="00A807F7">
        <w:rPr>
          <w:rFonts w:ascii="Times New Roman" w:hAnsi="Times New Roman"/>
          <w:szCs w:val="24"/>
          <w:vertAlign w:val="superscript"/>
        </w:rPr>
        <w:t xml:space="preserve">(1) </w:t>
      </w:r>
      <w:r w:rsidRPr="00A807F7">
        <w:rPr>
          <w:rFonts w:ascii="Times New Roman" w:hAnsi="Times New Roman"/>
          <w:szCs w:val="24"/>
          <w:u w:val="single"/>
        </w:rPr>
        <w:t>Commonwealth of Virginia</w:t>
      </w:r>
    </w:p>
    <w:p w14:paraId="3BAAA80C" w14:textId="77777777" w:rsidR="0050119F" w:rsidRPr="00A807F7" w:rsidRDefault="00D161DD" w:rsidP="00D161DD">
      <w:pPr>
        <w:spacing w:line="360" w:lineRule="auto"/>
        <w:rPr>
          <w:rFonts w:ascii="Times New Roman" w:hAnsi="Times New Roman"/>
          <w:szCs w:val="24"/>
          <w:u w:val="single"/>
        </w:rPr>
      </w:pPr>
      <w:r w:rsidRPr="00A807F7">
        <w:rPr>
          <w:rFonts w:ascii="Times New Roman" w:hAnsi="Times New Roman"/>
          <w:szCs w:val="24"/>
        </w:rPr>
        <w:t xml:space="preserve">Spatial Description (optional) </w:t>
      </w:r>
      <w:r w:rsidRPr="00A807F7">
        <w:rPr>
          <w:rFonts w:ascii="Times New Roman" w:hAnsi="Times New Roman"/>
          <w:szCs w:val="24"/>
          <w:vertAlign w:val="superscript"/>
        </w:rPr>
        <w:t xml:space="preserve">(2) </w:t>
      </w:r>
      <w:r w:rsidRPr="00A807F7">
        <w:rPr>
          <w:rFonts w:ascii="Times New Roman" w:hAnsi="Times New Roman"/>
          <w:szCs w:val="24"/>
          <w:u w:val="single"/>
        </w:rPr>
        <w:t xml:space="preserve"> </w:t>
      </w:r>
      <w:r w:rsidR="0050119F" w:rsidRPr="00A807F7">
        <w:rPr>
          <w:rFonts w:ascii="Times New Roman" w:hAnsi="Times New Roman"/>
          <w:szCs w:val="24"/>
          <w:u w:val="single"/>
        </w:rPr>
        <w:t xml:space="preserve">  NA</w:t>
      </w:r>
      <w:r w:rsidR="0050119F" w:rsidRPr="00A807F7">
        <w:rPr>
          <w:rFonts w:ascii="Times New Roman" w:hAnsi="Times New Roman"/>
          <w:szCs w:val="24"/>
          <w:u w:val="single"/>
        </w:rPr>
        <w:tab/>
      </w:r>
      <w:r w:rsidR="0050119F" w:rsidRPr="00A807F7">
        <w:rPr>
          <w:rFonts w:ascii="Times New Roman" w:hAnsi="Times New Roman"/>
          <w:szCs w:val="24"/>
          <w:u w:val="single"/>
        </w:rPr>
        <w:tab/>
      </w:r>
      <w:r w:rsidR="0050119F" w:rsidRPr="00A807F7">
        <w:rPr>
          <w:rFonts w:ascii="Times New Roman" w:hAnsi="Times New Roman"/>
          <w:szCs w:val="24"/>
          <w:u w:val="single"/>
        </w:rPr>
        <w:tab/>
      </w:r>
      <w:r w:rsidR="0050119F" w:rsidRPr="00A807F7">
        <w:rPr>
          <w:rFonts w:ascii="Times New Roman" w:hAnsi="Times New Roman"/>
          <w:szCs w:val="24"/>
          <w:u w:val="single"/>
        </w:rPr>
        <w:tab/>
      </w:r>
    </w:p>
    <w:p w14:paraId="1CFDAD01" w14:textId="77777777" w:rsidR="00D161DD" w:rsidRPr="00A807F7" w:rsidRDefault="00D161DD" w:rsidP="00D161DD">
      <w:pPr>
        <w:spacing w:line="360" w:lineRule="auto"/>
        <w:rPr>
          <w:rFonts w:ascii="Times New Roman" w:hAnsi="Times New Roman"/>
          <w:szCs w:val="24"/>
          <w:u w:val="single"/>
        </w:rPr>
      </w:pPr>
      <w:r w:rsidRPr="00A807F7">
        <w:rPr>
          <w:rFonts w:ascii="Times New Roman" w:hAnsi="Times New Roman"/>
          <w:szCs w:val="24"/>
        </w:rPr>
        <w:t xml:space="preserve">Map Available (optional) </w:t>
      </w:r>
      <w:r w:rsidRPr="00A807F7">
        <w:rPr>
          <w:rFonts w:ascii="Times New Roman" w:hAnsi="Times New Roman"/>
          <w:szCs w:val="24"/>
          <w:vertAlign w:val="superscript"/>
        </w:rPr>
        <w:t>(3)</w:t>
      </w:r>
      <w:r w:rsidR="0050119F" w:rsidRPr="00A807F7">
        <w:rPr>
          <w:rFonts w:ascii="Times New Roman" w:hAnsi="Times New Roman"/>
          <w:szCs w:val="24"/>
        </w:rPr>
        <w:t xml:space="preserve"> </w:t>
      </w:r>
      <w:r w:rsidRPr="00A807F7">
        <w:rPr>
          <w:rFonts w:ascii="Times New Roman" w:hAnsi="Times New Roman"/>
          <w:szCs w:val="24"/>
          <w:u w:val="single"/>
        </w:rPr>
        <w:t xml:space="preserve"> </w:t>
      </w:r>
      <w:r w:rsidR="0050119F" w:rsidRPr="00A807F7">
        <w:rPr>
          <w:rFonts w:ascii="Times New Roman" w:hAnsi="Times New Roman"/>
          <w:szCs w:val="24"/>
          <w:u w:val="single"/>
        </w:rPr>
        <w:t xml:space="preserve">   NA</w:t>
      </w:r>
      <w:r w:rsidR="0050119F" w:rsidRPr="00A807F7">
        <w:rPr>
          <w:rFonts w:ascii="Times New Roman" w:hAnsi="Times New Roman"/>
          <w:szCs w:val="24"/>
          <w:u w:val="single"/>
        </w:rPr>
        <w:tab/>
      </w:r>
      <w:r w:rsidR="0050119F" w:rsidRPr="00A807F7">
        <w:rPr>
          <w:rFonts w:ascii="Times New Roman" w:hAnsi="Times New Roman"/>
          <w:szCs w:val="24"/>
          <w:u w:val="single"/>
        </w:rPr>
        <w:tab/>
      </w:r>
      <w:r w:rsidR="0050119F" w:rsidRPr="00A807F7">
        <w:rPr>
          <w:rFonts w:ascii="Times New Roman" w:hAnsi="Times New Roman"/>
          <w:szCs w:val="24"/>
          <w:u w:val="single"/>
        </w:rPr>
        <w:tab/>
      </w:r>
      <w:r w:rsidR="0050119F" w:rsidRPr="00A807F7">
        <w:rPr>
          <w:rFonts w:ascii="Times New Roman" w:hAnsi="Times New Roman"/>
          <w:szCs w:val="24"/>
          <w:u w:val="single"/>
        </w:rPr>
        <w:tab/>
      </w:r>
    </w:p>
    <w:p w14:paraId="4AE2AE45" w14:textId="11214389" w:rsidR="00D161DD" w:rsidRPr="00A807F7" w:rsidRDefault="00D161DD" w:rsidP="00D161DD">
      <w:pPr>
        <w:spacing w:line="360" w:lineRule="auto"/>
        <w:rPr>
          <w:rFonts w:ascii="Times New Roman" w:hAnsi="Times New Roman"/>
          <w:szCs w:val="24"/>
        </w:rPr>
      </w:pPr>
      <w:r w:rsidRPr="00A807F7">
        <w:rPr>
          <w:rFonts w:ascii="Times New Roman" w:hAnsi="Times New Roman"/>
          <w:szCs w:val="24"/>
        </w:rPr>
        <w:t xml:space="preserve">Data Reporting Period </w:t>
      </w:r>
      <w:r w:rsidRPr="00A807F7">
        <w:rPr>
          <w:rFonts w:ascii="Times New Roman" w:hAnsi="Times New Roman"/>
          <w:szCs w:val="24"/>
          <w:vertAlign w:val="superscript"/>
        </w:rPr>
        <w:t>(4)</w:t>
      </w:r>
      <w:r w:rsidRPr="00A807F7">
        <w:rPr>
          <w:rFonts w:ascii="Times New Roman" w:hAnsi="Times New Roman"/>
          <w:szCs w:val="24"/>
        </w:rPr>
        <w:t xml:space="preserve"> </w:t>
      </w:r>
      <w:r w:rsidR="00B91D36">
        <w:rPr>
          <w:rFonts w:ascii="Times New Roman" w:hAnsi="Times New Roman"/>
          <w:szCs w:val="24"/>
          <w:u w:val="single"/>
        </w:rPr>
        <w:t>January 1, 2013</w:t>
      </w:r>
      <w:r w:rsidRPr="00A807F7">
        <w:rPr>
          <w:rFonts w:ascii="Times New Roman" w:hAnsi="Times New Roman"/>
          <w:szCs w:val="24"/>
          <w:u w:val="single"/>
        </w:rPr>
        <w:t xml:space="preserve"> </w:t>
      </w:r>
      <w:r w:rsidR="0050119F" w:rsidRPr="00A807F7">
        <w:rPr>
          <w:rFonts w:ascii="Times New Roman" w:hAnsi="Times New Roman"/>
          <w:szCs w:val="24"/>
          <w:u w:val="single"/>
        </w:rPr>
        <w:t>-</w:t>
      </w:r>
      <w:r w:rsidRPr="00A807F7">
        <w:rPr>
          <w:rFonts w:ascii="Times New Roman" w:hAnsi="Times New Roman"/>
          <w:szCs w:val="24"/>
          <w:u w:val="single"/>
        </w:rPr>
        <w:t xml:space="preserve"> December</w:t>
      </w:r>
      <w:r w:rsidR="00B91D36">
        <w:rPr>
          <w:rFonts w:ascii="Times New Roman" w:hAnsi="Times New Roman"/>
          <w:szCs w:val="24"/>
          <w:u w:val="single"/>
        </w:rPr>
        <w:t xml:space="preserve"> 31, 2018</w:t>
      </w:r>
      <w:r w:rsidRPr="00A807F7">
        <w:rPr>
          <w:rFonts w:ascii="Times New Roman" w:hAnsi="Times New Roman"/>
          <w:szCs w:val="24"/>
          <w:u w:val="single"/>
        </w:rPr>
        <w:t xml:space="preserve"> </w:t>
      </w:r>
      <w:r w:rsidRPr="00A807F7">
        <w:rPr>
          <w:rFonts w:ascii="Times New Roman" w:hAnsi="Times New Roman"/>
          <w:color w:val="FF0000"/>
          <w:szCs w:val="24"/>
        </w:rPr>
        <w:t xml:space="preserve"> </w:t>
      </w:r>
      <w:r w:rsidRPr="00A807F7">
        <w:rPr>
          <w:rFonts w:ascii="Times New Roman" w:hAnsi="Times New Roman"/>
          <w:noProof/>
          <w:snapToGrid/>
          <w:szCs w:val="24"/>
        </w:rPr>
        <mc:AlternateContent>
          <mc:Choice Requires="wps">
            <w:drawing>
              <wp:anchor distT="0" distB="0" distL="114300" distR="114300" simplePos="0" relativeHeight="251676672" behindDoc="0" locked="0" layoutInCell="0" allowOverlap="1" wp14:anchorId="5D9754E3" wp14:editId="11A070EB">
                <wp:simplePos x="0" y="0"/>
                <wp:positionH relativeFrom="column">
                  <wp:posOffset>1828800</wp:posOffset>
                </wp:positionH>
                <wp:positionV relativeFrom="paragraph">
                  <wp:posOffset>2743200</wp:posOffset>
                </wp:positionV>
                <wp:extent cx="640080" cy="182880"/>
                <wp:effectExtent l="9525" t="15875" r="17145" b="1079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rgbClr val="FFFFFF"/>
                        </a:solidFill>
                        <a:ln w="15875">
                          <a:solidFill>
                            <a:srgbClr val="000000"/>
                          </a:solidFill>
                          <a:miter lim="800000"/>
                          <a:headEnd/>
                          <a:tailEnd/>
                        </a:ln>
                      </wps:spPr>
                      <wps:txbx>
                        <w:txbxContent>
                          <w:p w14:paraId="2F5100E8" w14:textId="77777777" w:rsidR="00A63B63" w:rsidRDefault="00A63B63" w:rsidP="00D161DD">
                            <w:pPr>
                              <w:pStyle w:val="BodyText"/>
                              <w:jc w:val="center"/>
                              <w:rPr>
                                <w:sz w:val="16"/>
                              </w:rPr>
                            </w:pPr>
                            <w:r>
                              <w:rPr>
                                <w:sz w:val="16"/>
                              </w:rPr>
                              <w:t>VOC</w:t>
                            </w:r>
                          </w:p>
                          <w:p w14:paraId="519C9CD9" w14:textId="77777777" w:rsidR="00A63B63" w:rsidRDefault="00A63B63" w:rsidP="00D161DD">
                            <w:pPr>
                              <w:rPr>
                                <w:sz w:val="17"/>
                              </w:rPr>
                            </w:pPr>
                          </w:p>
                        </w:txbxContent>
                      </wps:txbx>
                      <wps:bodyPr rot="0" vert="horz" wrap="square" lIns="45720" tIns="4572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54E3" id="_x0000_t202" coordsize="21600,21600" o:spt="202" path="m,l,21600r21600,l21600,xe">
                <v:stroke joinstyle="miter"/>
                <v:path gradientshapeok="t" o:connecttype="rect"/>
              </v:shapetype>
              <v:shape id="Text Box 135" o:spid="_x0000_s1026" type="#_x0000_t202" style="position:absolute;margin-left:2in;margin-top:3in;width:50.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" o:allowincell="f" strokeweight="1.25pt">
                <v:textbox inset="3.6pt,,3.6pt,0">
                  <w:txbxContent>
                    <w:p w14:paraId="2F5100E8" w14:textId="77777777" w:rsidR="00A63B63" w:rsidRDefault="00A63B63" w:rsidP="00D161DD">
                      <w:pPr>
                        <w:pStyle w:val="BodyText"/>
                        <w:jc w:val="center"/>
                        <w:rPr>
                          <w:sz w:val="16"/>
                        </w:rPr>
                      </w:pPr>
                      <w:r>
                        <w:rPr>
                          <w:sz w:val="16"/>
                        </w:rPr>
                        <w:t>VOC</w:t>
                      </w:r>
                    </w:p>
                    <w:p w14:paraId="519C9CD9" w14:textId="77777777" w:rsidR="00A63B63" w:rsidRDefault="00A63B63" w:rsidP="00D161DD">
                      <w:pPr>
                        <w:rPr>
                          <w:sz w:val="17"/>
                        </w:rPr>
                      </w:pPr>
                    </w:p>
                  </w:txbxContent>
                </v:textbox>
              </v:shape>
            </w:pict>
          </mc:Fallback>
        </mc:AlternateContent>
      </w:r>
    </w:p>
    <w:p w14:paraId="75445BAA" w14:textId="77777777" w:rsidR="00D161DD" w:rsidRPr="00A807F7" w:rsidRDefault="00037BBA" w:rsidP="00631BAC">
      <w:pPr>
        <w:jc w:val="both"/>
        <w:rPr>
          <w:rFonts w:ascii="Times New Roman" w:hAnsi="Times New Roman"/>
          <w:szCs w:val="24"/>
        </w:rPr>
      </w:pPr>
      <w:r w:rsidRPr="00A807F7">
        <w:rPr>
          <w:rFonts w:ascii="Times New Roman" w:hAnsi="Times New Roman"/>
          <w:noProof/>
          <w:snapToGrid/>
          <w:szCs w:val="24"/>
        </w:rPr>
        <mc:AlternateContent>
          <mc:Choice Requires="wps">
            <w:drawing>
              <wp:anchor distT="0" distB="0" distL="114300" distR="114300" simplePos="0" relativeHeight="251716608" behindDoc="0" locked="0" layoutInCell="0" allowOverlap="1" wp14:anchorId="5318A2CA" wp14:editId="7329FACB">
                <wp:simplePos x="0" y="0"/>
                <wp:positionH relativeFrom="column">
                  <wp:posOffset>7947660</wp:posOffset>
                </wp:positionH>
                <wp:positionV relativeFrom="paragraph">
                  <wp:posOffset>3028950</wp:posOffset>
                </wp:positionV>
                <wp:extent cx="731520" cy="182880"/>
                <wp:effectExtent l="0" t="0" r="11430" b="26670"/>
                <wp:wrapNone/>
                <wp:docPr id="174" name="Text Box 174"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4BFD8E12" w14:textId="77777777" w:rsidR="00A63B63" w:rsidRDefault="00A63B63" w:rsidP="00D161DD">
                            <w:pPr>
                              <w:pStyle w:val="BodyText"/>
                              <w:rPr>
                                <w:sz w:val="16"/>
                              </w:rPr>
                            </w:pPr>
                          </w:p>
                          <w:p w14:paraId="594036C2"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A2CA" id="Text Box 174" o:spid="_x0000_s1027" type="#_x0000_t202" alt="Title: Text box" style="position:absolute;left:0;text-align:left;margin-left:625.8pt;margin-top:238.5pt;width:57.6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" o:allowincell="f" strokeweight="1.25pt">
                <v:textbox>
                  <w:txbxContent>
                    <w:p w14:paraId="4BFD8E12" w14:textId="77777777" w:rsidR="00A63B63" w:rsidRDefault="00A63B63" w:rsidP="00D161DD">
                      <w:pPr>
                        <w:pStyle w:val="BodyText"/>
                        <w:rPr>
                          <w:sz w:val="16"/>
                        </w:rPr>
                      </w:pPr>
                    </w:p>
                    <w:p w14:paraId="594036C2"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15584" behindDoc="0" locked="0" layoutInCell="0" allowOverlap="1" wp14:anchorId="2C872EAA" wp14:editId="5915FF68">
                <wp:simplePos x="0" y="0"/>
                <wp:positionH relativeFrom="column">
                  <wp:posOffset>7947660</wp:posOffset>
                </wp:positionH>
                <wp:positionV relativeFrom="paragraph">
                  <wp:posOffset>2846070</wp:posOffset>
                </wp:positionV>
                <wp:extent cx="731520" cy="182880"/>
                <wp:effectExtent l="0" t="0" r="11430" b="26670"/>
                <wp:wrapNone/>
                <wp:docPr id="173" name="Text Box 173"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7AE89176" w14:textId="77777777" w:rsidR="00A63B63" w:rsidRDefault="00A63B63" w:rsidP="00D161DD">
                            <w:pPr>
                              <w:pStyle w:val="BodyText"/>
                              <w:rPr>
                                <w:sz w:val="16"/>
                              </w:rPr>
                            </w:pPr>
                          </w:p>
                          <w:p w14:paraId="472151A8"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72EAA" id="Text Box 173" o:spid="_x0000_s1028" type="#_x0000_t202" alt="Title: Text box" style="position:absolute;left:0;text-align:left;margin-left:625.8pt;margin-top:224.1pt;width:57.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" o:allowincell="f" strokeweight="1.25pt">
                <v:textbox>
                  <w:txbxContent>
                    <w:p w14:paraId="7AE89176" w14:textId="77777777" w:rsidR="00A63B63" w:rsidRDefault="00A63B63" w:rsidP="00D161DD">
                      <w:pPr>
                        <w:pStyle w:val="BodyText"/>
                        <w:rPr>
                          <w:sz w:val="16"/>
                        </w:rPr>
                      </w:pPr>
                    </w:p>
                    <w:p w14:paraId="472151A8"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14560" behindDoc="0" locked="0" layoutInCell="0" allowOverlap="1" wp14:anchorId="3BF415D8" wp14:editId="1DF6C9E0">
                <wp:simplePos x="0" y="0"/>
                <wp:positionH relativeFrom="column">
                  <wp:posOffset>7947660</wp:posOffset>
                </wp:positionH>
                <wp:positionV relativeFrom="paragraph">
                  <wp:posOffset>2663190</wp:posOffset>
                </wp:positionV>
                <wp:extent cx="731520" cy="182880"/>
                <wp:effectExtent l="0" t="0" r="11430" b="26670"/>
                <wp:wrapNone/>
                <wp:docPr id="172" name="Text Box 17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7B31A234" w14:textId="77777777" w:rsidR="00A63B63" w:rsidRDefault="00A63B63" w:rsidP="00D161DD">
                            <w:pPr>
                              <w:pStyle w:val="BodyText"/>
                              <w:rPr>
                                <w:sz w:val="16"/>
                              </w:rPr>
                            </w:pPr>
                          </w:p>
                          <w:p w14:paraId="3A288BC5"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15D8" id="Text Box 172" o:spid="_x0000_s1029" type="#_x0000_t202" alt="Title: Text box" style="position:absolute;left:0;text-align:left;margin-left:625.8pt;margin-top:209.7pt;width:57.6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" o:allowincell="f" strokeweight="1.25pt">
                <v:textbox>
                  <w:txbxContent>
                    <w:p w14:paraId="7B31A234" w14:textId="77777777" w:rsidR="00A63B63" w:rsidRDefault="00A63B63" w:rsidP="00D161DD">
                      <w:pPr>
                        <w:pStyle w:val="BodyText"/>
                        <w:rPr>
                          <w:sz w:val="16"/>
                        </w:rPr>
                      </w:pPr>
                    </w:p>
                    <w:p w14:paraId="3A288BC5"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13536" behindDoc="0" locked="0" layoutInCell="0" allowOverlap="1" wp14:anchorId="1FAB5804" wp14:editId="0B5C496E">
                <wp:simplePos x="0" y="0"/>
                <wp:positionH relativeFrom="column">
                  <wp:posOffset>7947660</wp:posOffset>
                </wp:positionH>
                <wp:positionV relativeFrom="paragraph">
                  <wp:posOffset>2480310</wp:posOffset>
                </wp:positionV>
                <wp:extent cx="731520" cy="182880"/>
                <wp:effectExtent l="0" t="0" r="11430" b="26670"/>
                <wp:wrapNone/>
                <wp:docPr id="171" name="Text Box 171"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0D93F58C" w14:textId="77777777" w:rsidR="00A63B63" w:rsidRDefault="00A63B63" w:rsidP="00D161DD">
                            <w:pPr>
                              <w:pStyle w:val="BodyText"/>
                              <w:rPr>
                                <w:sz w:val="16"/>
                              </w:rPr>
                            </w:pPr>
                          </w:p>
                          <w:p w14:paraId="003FBA6E"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B5804" id="Text Box 171" o:spid="_x0000_s1030" type="#_x0000_t202" alt="Title: Text box" style="position:absolute;left:0;text-align:left;margin-left:625.8pt;margin-top:195.3pt;width:57.6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" o:allowincell="f" strokeweight="1.25pt">
                <v:textbox>
                  <w:txbxContent>
                    <w:p w14:paraId="0D93F58C" w14:textId="77777777" w:rsidR="00A63B63" w:rsidRDefault="00A63B63" w:rsidP="00D161DD">
                      <w:pPr>
                        <w:pStyle w:val="BodyText"/>
                        <w:rPr>
                          <w:sz w:val="16"/>
                        </w:rPr>
                      </w:pPr>
                    </w:p>
                    <w:p w14:paraId="003FBA6E"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12512" behindDoc="0" locked="0" layoutInCell="0" allowOverlap="1" wp14:anchorId="6E79A85F" wp14:editId="4C3D332E">
                <wp:simplePos x="0" y="0"/>
                <wp:positionH relativeFrom="column">
                  <wp:posOffset>7399020</wp:posOffset>
                </wp:positionH>
                <wp:positionV relativeFrom="paragraph">
                  <wp:posOffset>3028950</wp:posOffset>
                </wp:positionV>
                <wp:extent cx="548640" cy="182880"/>
                <wp:effectExtent l="0" t="0" r="22860" b="26670"/>
                <wp:wrapNone/>
                <wp:docPr id="170" name="Text Box 170"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4C26ED37" w14:textId="77777777" w:rsidR="00A63B63" w:rsidRDefault="00A63B63" w:rsidP="00D161DD">
                            <w:pPr>
                              <w:pStyle w:val="BodyText"/>
                              <w:rPr>
                                <w:sz w:val="16"/>
                              </w:rPr>
                            </w:pPr>
                          </w:p>
                          <w:p w14:paraId="0C6744AE"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A85F" id="Text Box 170" o:spid="_x0000_s1031" type="#_x0000_t202" alt="Title: Text box" style="position:absolute;left:0;text-align:left;margin-left:582.6pt;margin-top:238.5pt;width:43.2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" o:allowincell="f" strokeweight="1.25pt">
                <v:textbox>
                  <w:txbxContent>
                    <w:p w14:paraId="4C26ED37" w14:textId="77777777" w:rsidR="00A63B63" w:rsidRDefault="00A63B63" w:rsidP="00D161DD">
                      <w:pPr>
                        <w:pStyle w:val="BodyText"/>
                        <w:rPr>
                          <w:sz w:val="16"/>
                        </w:rPr>
                      </w:pPr>
                    </w:p>
                    <w:p w14:paraId="0C6744AE"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11488" behindDoc="0" locked="0" layoutInCell="0" allowOverlap="1" wp14:anchorId="62E1507D" wp14:editId="78D9B103">
                <wp:simplePos x="0" y="0"/>
                <wp:positionH relativeFrom="column">
                  <wp:posOffset>7399020</wp:posOffset>
                </wp:positionH>
                <wp:positionV relativeFrom="paragraph">
                  <wp:posOffset>2846070</wp:posOffset>
                </wp:positionV>
                <wp:extent cx="548640" cy="182880"/>
                <wp:effectExtent l="0" t="0" r="22860" b="26670"/>
                <wp:wrapNone/>
                <wp:docPr id="169" name="Text Box 169"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6F7688C8" w14:textId="77777777" w:rsidR="00A63B63" w:rsidRDefault="00A63B63" w:rsidP="00D161DD">
                            <w:pPr>
                              <w:pStyle w:val="BodyText"/>
                              <w:rPr>
                                <w:sz w:val="16"/>
                              </w:rPr>
                            </w:pPr>
                          </w:p>
                          <w:p w14:paraId="316A4596"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507D" id="Text Box 169" o:spid="_x0000_s1032" type="#_x0000_t202" alt="Title: Text box" style="position:absolute;left:0;text-align:left;margin-left:582.6pt;margin-top:224.1pt;width:43.2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" o:allowincell="f" strokeweight="1.25pt">
                <v:textbox>
                  <w:txbxContent>
                    <w:p w14:paraId="6F7688C8" w14:textId="77777777" w:rsidR="00A63B63" w:rsidRDefault="00A63B63" w:rsidP="00D161DD">
                      <w:pPr>
                        <w:pStyle w:val="BodyText"/>
                        <w:rPr>
                          <w:sz w:val="16"/>
                        </w:rPr>
                      </w:pPr>
                    </w:p>
                    <w:p w14:paraId="316A4596"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10464" behindDoc="0" locked="0" layoutInCell="0" allowOverlap="1" wp14:anchorId="5268A59E" wp14:editId="13A67D09">
                <wp:simplePos x="0" y="0"/>
                <wp:positionH relativeFrom="column">
                  <wp:posOffset>7399020</wp:posOffset>
                </wp:positionH>
                <wp:positionV relativeFrom="paragraph">
                  <wp:posOffset>2663190</wp:posOffset>
                </wp:positionV>
                <wp:extent cx="548640" cy="182880"/>
                <wp:effectExtent l="0" t="0" r="22860" b="26670"/>
                <wp:wrapNone/>
                <wp:docPr id="168" name="Text Box 168"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6FE55546" w14:textId="77777777" w:rsidR="00A63B63" w:rsidRDefault="00A63B63" w:rsidP="00D161DD">
                            <w:pPr>
                              <w:pStyle w:val="BodyText"/>
                              <w:rPr>
                                <w:sz w:val="16"/>
                              </w:rPr>
                            </w:pPr>
                          </w:p>
                          <w:p w14:paraId="4C055FFB"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A59E" id="Text Box 168" o:spid="_x0000_s1033" type="#_x0000_t202" alt="Title: Text box" style="position:absolute;left:0;text-align:left;margin-left:582.6pt;margin-top:209.7pt;width:43.2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" o:allowincell="f" strokeweight="1.25pt">
                <v:textbox>
                  <w:txbxContent>
                    <w:p w14:paraId="6FE55546" w14:textId="77777777" w:rsidR="00A63B63" w:rsidRDefault="00A63B63" w:rsidP="00D161DD">
                      <w:pPr>
                        <w:pStyle w:val="BodyText"/>
                        <w:rPr>
                          <w:sz w:val="16"/>
                        </w:rPr>
                      </w:pPr>
                    </w:p>
                    <w:p w14:paraId="4C055FFB"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9440" behindDoc="0" locked="0" layoutInCell="0" allowOverlap="1" wp14:anchorId="7517858D" wp14:editId="226B76C6">
                <wp:simplePos x="0" y="0"/>
                <wp:positionH relativeFrom="column">
                  <wp:posOffset>7399020</wp:posOffset>
                </wp:positionH>
                <wp:positionV relativeFrom="paragraph">
                  <wp:posOffset>2480310</wp:posOffset>
                </wp:positionV>
                <wp:extent cx="548640" cy="182880"/>
                <wp:effectExtent l="0" t="0" r="22860" b="26670"/>
                <wp:wrapNone/>
                <wp:docPr id="167" name="Text Box 167"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02BDC5FA" w14:textId="77777777" w:rsidR="00A63B63" w:rsidRDefault="00A63B63" w:rsidP="00D161DD">
                            <w:pPr>
                              <w:pStyle w:val="BodyText"/>
                              <w:rPr>
                                <w:sz w:val="16"/>
                              </w:rPr>
                            </w:pPr>
                          </w:p>
                          <w:p w14:paraId="4560B24E"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858D" id="Text Box 167" o:spid="_x0000_s1034" type="#_x0000_t202" alt="Title: Text box" style="position:absolute;left:0;text-align:left;margin-left:582.6pt;margin-top:195.3pt;width:43.2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" o:allowincell="f" strokeweight="1.25pt">
                <v:textbox>
                  <w:txbxContent>
                    <w:p w14:paraId="02BDC5FA" w14:textId="77777777" w:rsidR="00A63B63" w:rsidRDefault="00A63B63" w:rsidP="00D161DD">
                      <w:pPr>
                        <w:pStyle w:val="BodyText"/>
                        <w:rPr>
                          <w:sz w:val="16"/>
                        </w:rPr>
                      </w:pPr>
                    </w:p>
                    <w:p w14:paraId="4560B24E"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5344" behindDoc="0" locked="0" layoutInCell="0" allowOverlap="1" wp14:anchorId="0FB849D9" wp14:editId="2BF5BAFD">
                <wp:simplePos x="0" y="0"/>
                <wp:positionH relativeFrom="column">
                  <wp:posOffset>6850380</wp:posOffset>
                </wp:positionH>
                <wp:positionV relativeFrom="paragraph">
                  <wp:posOffset>2480310</wp:posOffset>
                </wp:positionV>
                <wp:extent cx="548640" cy="182880"/>
                <wp:effectExtent l="0" t="0" r="22860" b="26670"/>
                <wp:wrapNone/>
                <wp:docPr id="166" name="Text Box 166"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41C12BAB" w14:textId="77777777" w:rsidR="00A63B63" w:rsidRDefault="00A63B63" w:rsidP="00D161DD">
                            <w:pPr>
                              <w:pStyle w:val="BodyText"/>
                              <w:rPr>
                                <w:sz w:val="16"/>
                              </w:rPr>
                            </w:pPr>
                          </w:p>
                          <w:p w14:paraId="2AB5240D"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49D9" id="Text Box 166" o:spid="_x0000_s1035" type="#_x0000_t202" alt="Title: Text box" style="position:absolute;left:0;text-align:left;margin-left:539.4pt;margin-top:195.3pt;width:43.2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" o:allowincell="f" strokeweight="1.25pt">
                <v:textbox>
                  <w:txbxContent>
                    <w:p w14:paraId="41C12BAB" w14:textId="77777777" w:rsidR="00A63B63" w:rsidRDefault="00A63B63" w:rsidP="00D161DD">
                      <w:pPr>
                        <w:pStyle w:val="BodyText"/>
                        <w:rPr>
                          <w:sz w:val="16"/>
                        </w:rPr>
                      </w:pPr>
                    </w:p>
                    <w:p w14:paraId="2AB5240D"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8416" behindDoc="0" locked="0" layoutInCell="0" allowOverlap="1" wp14:anchorId="0D133562" wp14:editId="34F3B04B">
                <wp:simplePos x="0" y="0"/>
                <wp:positionH relativeFrom="column">
                  <wp:posOffset>6850380</wp:posOffset>
                </wp:positionH>
                <wp:positionV relativeFrom="paragraph">
                  <wp:posOffset>3028950</wp:posOffset>
                </wp:positionV>
                <wp:extent cx="548640" cy="182880"/>
                <wp:effectExtent l="0" t="0" r="22860" b="26670"/>
                <wp:wrapNone/>
                <wp:docPr id="165" name="Text Box 165"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3FB1FBD7" w14:textId="77777777" w:rsidR="00A63B63" w:rsidRDefault="00A63B63" w:rsidP="00D161DD">
                            <w:pPr>
                              <w:pStyle w:val="BodyText"/>
                              <w:rPr>
                                <w:sz w:val="16"/>
                              </w:rPr>
                            </w:pPr>
                          </w:p>
                          <w:p w14:paraId="2A17466B"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3562" id="Text Box 165" o:spid="_x0000_s1036" type="#_x0000_t202" alt="Title: Text box" style="position:absolute;left:0;text-align:left;margin-left:539.4pt;margin-top:238.5pt;width:43.2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" o:allowincell="f" strokeweight="1.25pt">
                <v:textbox>
                  <w:txbxContent>
                    <w:p w14:paraId="3FB1FBD7" w14:textId="77777777" w:rsidR="00A63B63" w:rsidRDefault="00A63B63" w:rsidP="00D161DD">
                      <w:pPr>
                        <w:pStyle w:val="BodyText"/>
                        <w:rPr>
                          <w:sz w:val="16"/>
                        </w:rPr>
                      </w:pPr>
                    </w:p>
                    <w:p w14:paraId="2A17466B"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7392" behindDoc="0" locked="0" layoutInCell="0" allowOverlap="1" wp14:anchorId="03BEEFDD" wp14:editId="4F0490C1">
                <wp:simplePos x="0" y="0"/>
                <wp:positionH relativeFrom="column">
                  <wp:posOffset>6850380</wp:posOffset>
                </wp:positionH>
                <wp:positionV relativeFrom="paragraph">
                  <wp:posOffset>2846070</wp:posOffset>
                </wp:positionV>
                <wp:extent cx="548640" cy="182880"/>
                <wp:effectExtent l="0" t="0" r="22860" b="26670"/>
                <wp:wrapNone/>
                <wp:docPr id="164" name="Text Box 164"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311DDF33" w14:textId="77777777" w:rsidR="00A63B63" w:rsidRDefault="00A63B63" w:rsidP="00D161DD">
                            <w:pPr>
                              <w:pStyle w:val="BodyText"/>
                              <w:rPr>
                                <w:sz w:val="16"/>
                              </w:rPr>
                            </w:pPr>
                          </w:p>
                          <w:p w14:paraId="62086B8F"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EFDD" id="Text Box 164" o:spid="_x0000_s1037" type="#_x0000_t202" alt="Title: Text box" style="position:absolute;left:0;text-align:left;margin-left:539.4pt;margin-top:224.1pt;width:43.2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" o:allowincell="f" strokeweight="1.25pt">
                <v:textbox>
                  <w:txbxContent>
                    <w:p w14:paraId="311DDF33" w14:textId="77777777" w:rsidR="00A63B63" w:rsidRDefault="00A63B63" w:rsidP="00D161DD">
                      <w:pPr>
                        <w:pStyle w:val="BodyText"/>
                        <w:rPr>
                          <w:sz w:val="16"/>
                        </w:rPr>
                      </w:pPr>
                    </w:p>
                    <w:p w14:paraId="62086B8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6368" behindDoc="0" locked="0" layoutInCell="0" allowOverlap="1" wp14:anchorId="7D32210A" wp14:editId="072A702D">
                <wp:simplePos x="0" y="0"/>
                <wp:positionH relativeFrom="column">
                  <wp:posOffset>6850380</wp:posOffset>
                </wp:positionH>
                <wp:positionV relativeFrom="paragraph">
                  <wp:posOffset>2663190</wp:posOffset>
                </wp:positionV>
                <wp:extent cx="548640" cy="182880"/>
                <wp:effectExtent l="0" t="0" r="22860" b="26670"/>
                <wp:wrapNone/>
                <wp:docPr id="163" name="Text Box 163"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15875">
                          <a:solidFill>
                            <a:srgbClr val="000000"/>
                          </a:solidFill>
                          <a:miter lim="800000"/>
                          <a:headEnd/>
                          <a:tailEnd/>
                        </a:ln>
                      </wps:spPr>
                      <wps:txbx>
                        <w:txbxContent>
                          <w:p w14:paraId="171C2780" w14:textId="77777777" w:rsidR="00A63B63" w:rsidRDefault="00A63B63" w:rsidP="00D161DD">
                            <w:pPr>
                              <w:pStyle w:val="BodyText"/>
                              <w:rPr>
                                <w:sz w:val="16"/>
                              </w:rPr>
                            </w:pPr>
                          </w:p>
                          <w:p w14:paraId="2E240795"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210A" id="Text Box 163" o:spid="_x0000_s1038" type="#_x0000_t202" alt="Title: Text box" style="position:absolute;left:0;text-align:left;margin-left:539.4pt;margin-top:209.7pt;width:43.2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" o:allowincell="f" strokeweight="1.25pt">
                <v:textbox>
                  <w:txbxContent>
                    <w:p w14:paraId="171C2780" w14:textId="77777777" w:rsidR="00A63B63" w:rsidRDefault="00A63B63" w:rsidP="00D161DD">
                      <w:pPr>
                        <w:pStyle w:val="BodyText"/>
                        <w:rPr>
                          <w:sz w:val="16"/>
                        </w:rPr>
                      </w:pPr>
                    </w:p>
                    <w:p w14:paraId="2E240795"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4320" behindDoc="0" locked="0" layoutInCell="0" allowOverlap="1" wp14:anchorId="021E256D" wp14:editId="598E671E">
                <wp:simplePos x="0" y="0"/>
                <wp:positionH relativeFrom="column">
                  <wp:posOffset>6027420</wp:posOffset>
                </wp:positionH>
                <wp:positionV relativeFrom="paragraph">
                  <wp:posOffset>3028950</wp:posOffset>
                </wp:positionV>
                <wp:extent cx="822960" cy="182880"/>
                <wp:effectExtent l="0" t="0" r="15240" b="26670"/>
                <wp:wrapNone/>
                <wp:docPr id="162" name="Text Box 16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3A6F8709" w14:textId="77777777" w:rsidR="00A63B63" w:rsidRDefault="00A63B63" w:rsidP="00D161DD">
                            <w:pPr>
                              <w:pStyle w:val="BodyText"/>
                              <w:rPr>
                                <w:sz w:val="16"/>
                              </w:rPr>
                            </w:pPr>
                          </w:p>
                          <w:p w14:paraId="639C3DE2"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256D" id="Text Box 162" o:spid="_x0000_s1039" type="#_x0000_t202" alt="Title: Text box" style="position:absolute;left:0;text-align:left;margin-left:474.6pt;margin-top:238.5pt;width:64.8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" o:allowincell="f" strokeweight="1.25pt">
                <v:textbox>
                  <w:txbxContent>
                    <w:p w14:paraId="3A6F8709" w14:textId="77777777" w:rsidR="00A63B63" w:rsidRDefault="00A63B63" w:rsidP="00D161DD">
                      <w:pPr>
                        <w:pStyle w:val="BodyText"/>
                        <w:rPr>
                          <w:sz w:val="16"/>
                        </w:rPr>
                      </w:pPr>
                    </w:p>
                    <w:p w14:paraId="639C3DE2"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3296" behindDoc="0" locked="0" layoutInCell="0" allowOverlap="1" wp14:anchorId="4716BD4C" wp14:editId="4E68DD75">
                <wp:simplePos x="0" y="0"/>
                <wp:positionH relativeFrom="column">
                  <wp:posOffset>6027420</wp:posOffset>
                </wp:positionH>
                <wp:positionV relativeFrom="paragraph">
                  <wp:posOffset>2846070</wp:posOffset>
                </wp:positionV>
                <wp:extent cx="822960" cy="182880"/>
                <wp:effectExtent l="0" t="0" r="15240" b="26670"/>
                <wp:wrapNone/>
                <wp:docPr id="161" name="Text Box 161"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7D6CBF2F" w14:textId="77777777" w:rsidR="00A63B63" w:rsidRDefault="00A63B63" w:rsidP="00D161DD">
                            <w:pPr>
                              <w:pStyle w:val="BodyText"/>
                              <w:jc w:val="center"/>
                              <w:rPr>
                                <w:sz w:val="16"/>
                              </w:rPr>
                            </w:pPr>
                          </w:p>
                          <w:p w14:paraId="4FEF61B0"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BD4C" id="Text Box 161" o:spid="_x0000_s1040" type="#_x0000_t202" alt="Title: Text box" style="position:absolute;left:0;text-align:left;margin-left:474.6pt;margin-top:224.1pt;width:64.8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" o:allowincell="f" strokeweight="1.25pt">
                <v:textbox inset=",,,0">
                  <w:txbxContent>
                    <w:p w14:paraId="7D6CBF2F" w14:textId="77777777" w:rsidR="00A63B63" w:rsidRDefault="00A63B63" w:rsidP="00D161DD">
                      <w:pPr>
                        <w:pStyle w:val="BodyText"/>
                        <w:jc w:val="center"/>
                        <w:rPr>
                          <w:sz w:val="16"/>
                        </w:rPr>
                      </w:pPr>
                    </w:p>
                    <w:p w14:paraId="4FEF61B0"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2272" behindDoc="0" locked="0" layoutInCell="0" allowOverlap="1" wp14:anchorId="2804AAF8" wp14:editId="561FC149">
                <wp:simplePos x="0" y="0"/>
                <wp:positionH relativeFrom="column">
                  <wp:posOffset>6027420</wp:posOffset>
                </wp:positionH>
                <wp:positionV relativeFrom="paragraph">
                  <wp:posOffset>2663190</wp:posOffset>
                </wp:positionV>
                <wp:extent cx="822960" cy="182880"/>
                <wp:effectExtent l="0" t="0" r="15240" b="26670"/>
                <wp:wrapNone/>
                <wp:docPr id="160" name="Text Box 160"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2902EFDC" w14:textId="77777777" w:rsidR="00A63B63" w:rsidRDefault="00A63B63" w:rsidP="00D161DD">
                            <w:pPr>
                              <w:pStyle w:val="BodyText"/>
                              <w:jc w:val="center"/>
                              <w:rPr>
                                <w:sz w:val="16"/>
                              </w:rPr>
                            </w:pPr>
                          </w:p>
                          <w:p w14:paraId="70B8A2CF"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AAF8" id="Text Box 160" o:spid="_x0000_s1041" type="#_x0000_t202" alt="Title: Text box" style="position:absolute;left:0;text-align:left;margin-left:474.6pt;margin-top:209.7pt;width:64.8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" o:allowincell="f" strokeweight="1.25pt">
                <v:textbox inset=",,,0">
                  <w:txbxContent>
                    <w:p w14:paraId="2902EFDC" w14:textId="77777777" w:rsidR="00A63B63" w:rsidRDefault="00A63B63" w:rsidP="00D161DD">
                      <w:pPr>
                        <w:pStyle w:val="BodyText"/>
                        <w:jc w:val="center"/>
                        <w:rPr>
                          <w:sz w:val="16"/>
                        </w:rPr>
                      </w:pPr>
                    </w:p>
                    <w:p w14:paraId="70B8A2CF"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1248" behindDoc="0" locked="0" layoutInCell="0" allowOverlap="1" wp14:anchorId="1B46FB84" wp14:editId="0D2BC34F">
                <wp:simplePos x="0" y="0"/>
                <wp:positionH relativeFrom="column">
                  <wp:posOffset>6027420</wp:posOffset>
                </wp:positionH>
                <wp:positionV relativeFrom="paragraph">
                  <wp:posOffset>2480310</wp:posOffset>
                </wp:positionV>
                <wp:extent cx="822960" cy="182880"/>
                <wp:effectExtent l="0" t="0" r="15240" b="26670"/>
                <wp:wrapNone/>
                <wp:docPr id="159" name="Text Box 159"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31C81FD3" w14:textId="77777777" w:rsidR="00A63B63" w:rsidRDefault="00A63B63" w:rsidP="00D161DD">
                            <w:pPr>
                              <w:pStyle w:val="BodyText"/>
                              <w:jc w:val="center"/>
                              <w:rPr>
                                <w:sz w:val="16"/>
                              </w:rPr>
                            </w:pPr>
                          </w:p>
                          <w:p w14:paraId="6579A636"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FB84" id="Text Box 159" o:spid="_x0000_s1042" type="#_x0000_t202" alt="Title: Text box" style="position:absolute;left:0;text-align:left;margin-left:474.6pt;margin-top:195.3pt;width:64.8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" o:allowincell="f" strokeweight="1.25pt">
                <v:textbox inset=",,,0">
                  <w:txbxContent>
                    <w:p w14:paraId="31C81FD3" w14:textId="77777777" w:rsidR="00A63B63" w:rsidRDefault="00A63B63" w:rsidP="00D161DD">
                      <w:pPr>
                        <w:pStyle w:val="BodyText"/>
                        <w:jc w:val="center"/>
                        <w:rPr>
                          <w:sz w:val="16"/>
                        </w:rPr>
                      </w:pPr>
                    </w:p>
                    <w:p w14:paraId="6579A636"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700224" behindDoc="0" locked="0" layoutInCell="0" allowOverlap="1" wp14:anchorId="62F064B2" wp14:editId="3B53E6F1">
                <wp:simplePos x="0" y="0"/>
                <wp:positionH relativeFrom="column">
                  <wp:posOffset>5204460</wp:posOffset>
                </wp:positionH>
                <wp:positionV relativeFrom="paragraph">
                  <wp:posOffset>3028950</wp:posOffset>
                </wp:positionV>
                <wp:extent cx="822960" cy="182880"/>
                <wp:effectExtent l="0" t="0" r="15240" b="26670"/>
                <wp:wrapNone/>
                <wp:docPr id="158" name="Text Box 158"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64B94FDA" w14:textId="77777777" w:rsidR="00A63B63" w:rsidRDefault="00A63B63" w:rsidP="00D161DD">
                            <w:pPr>
                              <w:pStyle w:val="BodyText"/>
                              <w:rPr>
                                <w:sz w:val="16"/>
                              </w:rPr>
                            </w:pPr>
                          </w:p>
                          <w:p w14:paraId="34395B7A"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64B2" id="Text Box 158" o:spid="_x0000_s1043" type="#_x0000_t202" alt="Title: Text box" style="position:absolute;left:0;text-align:left;margin-left:409.8pt;margin-top:238.5pt;width:64.8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" o:allowincell="f" strokeweight="1.25pt">
                <v:textbox>
                  <w:txbxContent>
                    <w:p w14:paraId="64B94FDA" w14:textId="77777777" w:rsidR="00A63B63" w:rsidRDefault="00A63B63" w:rsidP="00D161DD">
                      <w:pPr>
                        <w:pStyle w:val="BodyText"/>
                        <w:rPr>
                          <w:sz w:val="16"/>
                        </w:rPr>
                      </w:pPr>
                    </w:p>
                    <w:p w14:paraId="34395B7A"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9200" behindDoc="0" locked="0" layoutInCell="0" allowOverlap="1" wp14:anchorId="1CCF8312" wp14:editId="5FE40302">
                <wp:simplePos x="0" y="0"/>
                <wp:positionH relativeFrom="column">
                  <wp:posOffset>5204460</wp:posOffset>
                </wp:positionH>
                <wp:positionV relativeFrom="paragraph">
                  <wp:posOffset>2846070</wp:posOffset>
                </wp:positionV>
                <wp:extent cx="822960" cy="182880"/>
                <wp:effectExtent l="0" t="0" r="15240" b="26670"/>
                <wp:wrapNone/>
                <wp:docPr id="157" name="Text Box 157"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50F0D739" w14:textId="77777777" w:rsidR="00A63B63" w:rsidRDefault="00A63B63" w:rsidP="00D161DD">
                            <w:pPr>
                              <w:pStyle w:val="BodyText"/>
                              <w:jc w:val="center"/>
                              <w:rPr>
                                <w:sz w:val="16"/>
                              </w:rPr>
                            </w:pPr>
                          </w:p>
                          <w:p w14:paraId="427D8BAF"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8312" id="Text Box 157" o:spid="_x0000_s1044" type="#_x0000_t202" alt="Title: Text box" style="position:absolute;left:0;text-align:left;margin-left:409.8pt;margin-top:224.1pt;width:64.8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" o:allowincell="f" strokeweight="1.25pt">
                <v:textbox inset=",,,0">
                  <w:txbxContent>
                    <w:p w14:paraId="50F0D739" w14:textId="77777777" w:rsidR="00A63B63" w:rsidRDefault="00A63B63" w:rsidP="00D161DD">
                      <w:pPr>
                        <w:pStyle w:val="BodyText"/>
                        <w:jc w:val="center"/>
                        <w:rPr>
                          <w:sz w:val="16"/>
                        </w:rPr>
                      </w:pPr>
                    </w:p>
                    <w:p w14:paraId="427D8BAF"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8176" behindDoc="0" locked="0" layoutInCell="0" allowOverlap="1" wp14:anchorId="495449C7" wp14:editId="419F4045">
                <wp:simplePos x="0" y="0"/>
                <wp:positionH relativeFrom="column">
                  <wp:posOffset>5204460</wp:posOffset>
                </wp:positionH>
                <wp:positionV relativeFrom="paragraph">
                  <wp:posOffset>2663190</wp:posOffset>
                </wp:positionV>
                <wp:extent cx="822960" cy="182880"/>
                <wp:effectExtent l="0" t="0" r="15240" b="26670"/>
                <wp:wrapNone/>
                <wp:docPr id="156" name="Text Box 156"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5F8B1015" w14:textId="77777777" w:rsidR="00A63B63" w:rsidRDefault="00A63B63" w:rsidP="00D161DD">
                            <w:pPr>
                              <w:pStyle w:val="BodyText"/>
                              <w:jc w:val="center"/>
                              <w:rPr>
                                <w:sz w:val="16"/>
                              </w:rPr>
                            </w:pPr>
                          </w:p>
                          <w:p w14:paraId="74F4DA2E"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9C7" id="Text Box 156" o:spid="_x0000_s1045" type="#_x0000_t202" alt="Title: Text box" style="position:absolute;left:0;text-align:left;margin-left:409.8pt;margin-top:209.7pt;width:64.8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" o:allowincell="f" strokeweight="1.25pt">
                <v:textbox inset=",,,0">
                  <w:txbxContent>
                    <w:p w14:paraId="5F8B1015" w14:textId="77777777" w:rsidR="00A63B63" w:rsidRDefault="00A63B63" w:rsidP="00D161DD">
                      <w:pPr>
                        <w:pStyle w:val="BodyText"/>
                        <w:jc w:val="center"/>
                        <w:rPr>
                          <w:sz w:val="16"/>
                        </w:rPr>
                      </w:pPr>
                    </w:p>
                    <w:p w14:paraId="74F4DA2E"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7152" behindDoc="0" locked="0" layoutInCell="0" allowOverlap="1" wp14:anchorId="15715CE7" wp14:editId="3905C87C">
                <wp:simplePos x="0" y="0"/>
                <wp:positionH relativeFrom="column">
                  <wp:posOffset>5204460</wp:posOffset>
                </wp:positionH>
                <wp:positionV relativeFrom="paragraph">
                  <wp:posOffset>2480310</wp:posOffset>
                </wp:positionV>
                <wp:extent cx="822960" cy="182880"/>
                <wp:effectExtent l="0" t="0" r="15240" b="26670"/>
                <wp:wrapNone/>
                <wp:docPr id="155" name="Text Box 155"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15875">
                          <a:solidFill>
                            <a:srgbClr val="000000"/>
                          </a:solidFill>
                          <a:miter lim="800000"/>
                          <a:headEnd/>
                          <a:tailEnd/>
                        </a:ln>
                      </wps:spPr>
                      <wps:txbx>
                        <w:txbxContent>
                          <w:p w14:paraId="23143089" w14:textId="77777777" w:rsidR="00A63B63" w:rsidRDefault="00A63B63" w:rsidP="00D161DD">
                            <w:pPr>
                              <w:pStyle w:val="BodyText"/>
                              <w:jc w:val="center"/>
                              <w:rPr>
                                <w:sz w:val="16"/>
                              </w:rPr>
                            </w:pPr>
                          </w:p>
                          <w:p w14:paraId="5896B5E2" w14:textId="77777777" w:rsidR="00A63B63" w:rsidRDefault="00A63B63" w:rsidP="00D161DD">
                            <w:pPr>
                              <w:pStyle w:val="BodyText"/>
                              <w:jc w:val="center"/>
                              <w:rPr>
                                <w:sz w:val="16"/>
                              </w:rPr>
                            </w:pPr>
                          </w:p>
                          <w:p w14:paraId="28CC8F32"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15CE7" id="Text Box 155" o:spid="_x0000_s1046" type="#_x0000_t202" alt="Title: Text box" style="position:absolute;left:0;text-align:left;margin-left:409.8pt;margin-top:195.3pt;width:64.8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" o:allowincell="f" strokeweight="1.25pt">
                <v:textbox inset=",,,0">
                  <w:txbxContent>
                    <w:p w14:paraId="23143089" w14:textId="77777777" w:rsidR="00A63B63" w:rsidRDefault="00A63B63" w:rsidP="00D161DD">
                      <w:pPr>
                        <w:pStyle w:val="BodyText"/>
                        <w:jc w:val="center"/>
                        <w:rPr>
                          <w:sz w:val="16"/>
                        </w:rPr>
                      </w:pPr>
                    </w:p>
                    <w:p w14:paraId="5896B5E2" w14:textId="77777777" w:rsidR="00A63B63" w:rsidRDefault="00A63B63" w:rsidP="00D161DD">
                      <w:pPr>
                        <w:pStyle w:val="BodyText"/>
                        <w:jc w:val="center"/>
                        <w:rPr>
                          <w:sz w:val="16"/>
                        </w:rPr>
                      </w:pPr>
                    </w:p>
                    <w:p w14:paraId="28CC8F32"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6128" behindDoc="0" locked="0" layoutInCell="0" allowOverlap="1" wp14:anchorId="2DE90A39" wp14:editId="603A09FE">
                <wp:simplePos x="0" y="0"/>
                <wp:positionH relativeFrom="column">
                  <wp:posOffset>4290060</wp:posOffset>
                </wp:positionH>
                <wp:positionV relativeFrom="paragraph">
                  <wp:posOffset>3028950</wp:posOffset>
                </wp:positionV>
                <wp:extent cx="914400" cy="182880"/>
                <wp:effectExtent l="0" t="0" r="19050" b="26670"/>
                <wp:wrapNone/>
                <wp:docPr id="154" name="Text Box 154"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342948A0" w14:textId="77777777" w:rsidR="00A63B63" w:rsidRDefault="00A63B63" w:rsidP="00D161DD">
                            <w:pPr>
                              <w:pStyle w:val="BodyText"/>
                              <w:rPr>
                                <w:sz w:val="16"/>
                              </w:rPr>
                            </w:pPr>
                          </w:p>
                          <w:p w14:paraId="2ED3EC88"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A39" id="Text Box 154" o:spid="_x0000_s1047" type="#_x0000_t202" alt="Title: Text box" style="position:absolute;left:0;text-align:left;margin-left:337.8pt;margin-top:238.5pt;width:1in;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" o:allowincell="f" strokeweight="1.25pt">
                <v:textbox>
                  <w:txbxContent>
                    <w:p w14:paraId="342948A0" w14:textId="77777777" w:rsidR="00A63B63" w:rsidRDefault="00A63B63" w:rsidP="00D161DD">
                      <w:pPr>
                        <w:pStyle w:val="BodyText"/>
                        <w:rPr>
                          <w:sz w:val="16"/>
                        </w:rPr>
                      </w:pPr>
                    </w:p>
                    <w:p w14:paraId="2ED3EC88"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5104" behindDoc="0" locked="0" layoutInCell="0" allowOverlap="1" wp14:anchorId="2D9E3495" wp14:editId="295413C5">
                <wp:simplePos x="0" y="0"/>
                <wp:positionH relativeFrom="column">
                  <wp:posOffset>4290060</wp:posOffset>
                </wp:positionH>
                <wp:positionV relativeFrom="paragraph">
                  <wp:posOffset>2846070</wp:posOffset>
                </wp:positionV>
                <wp:extent cx="914400" cy="182880"/>
                <wp:effectExtent l="0" t="0" r="19050" b="26670"/>
                <wp:wrapNone/>
                <wp:docPr id="153" name="Text Box 153"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2EEA8755" w14:textId="77777777" w:rsidR="00A63B63" w:rsidRDefault="00A63B63" w:rsidP="00D161DD">
                            <w:pPr>
                              <w:pStyle w:val="BodyText"/>
                              <w:rPr>
                                <w:sz w:val="16"/>
                              </w:rPr>
                            </w:pPr>
                          </w:p>
                          <w:p w14:paraId="765695A7"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3495" id="Text Box 153" o:spid="_x0000_s1048" type="#_x0000_t202" alt="Title: Text box" style="position:absolute;left:0;text-align:left;margin-left:337.8pt;margin-top:224.1pt;width:1in;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" o:allowincell="f" strokeweight="1.25pt">
                <v:textbox>
                  <w:txbxContent>
                    <w:p w14:paraId="2EEA8755" w14:textId="77777777" w:rsidR="00A63B63" w:rsidRDefault="00A63B63" w:rsidP="00D161DD">
                      <w:pPr>
                        <w:pStyle w:val="BodyText"/>
                        <w:rPr>
                          <w:sz w:val="16"/>
                        </w:rPr>
                      </w:pPr>
                    </w:p>
                    <w:p w14:paraId="765695A7"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4080" behindDoc="0" locked="0" layoutInCell="0" allowOverlap="1" wp14:anchorId="198725AA" wp14:editId="70BCADF7">
                <wp:simplePos x="0" y="0"/>
                <wp:positionH relativeFrom="column">
                  <wp:posOffset>4290060</wp:posOffset>
                </wp:positionH>
                <wp:positionV relativeFrom="paragraph">
                  <wp:posOffset>2663190</wp:posOffset>
                </wp:positionV>
                <wp:extent cx="914400" cy="182880"/>
                <wp:effectExtent l="0" t="0" r="19050" b="26670"/>
                <wp:wrapNone/>
                <wp:docPr id="152" name="Text Box 15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1B3DC606" w14:textId="77777777" w:rsidR="00A63B63" w:rsidRDefault="00A63B63" w:rsidP="00D161DD">
                            <w:pPr>
                              <w:pStyle w:val="BodyText"/>
                              <w:rPr>
                                <w:sz w:val="16"/>
                              </w:rPr>
                            </w:pPr>
                          </w:p>
                          <w:p w14:paraId="2BE2937F"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25AA" id="Text Box 152" o:spid="_x0000_s1049" type="#_x0000_t202" alt="Title: Text box" style="position:absolute;left:0;text-align:left;margin-left:337.8pt;margin-top:209.7pt;width:1in;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" o:allowincell="f" strokeweight="1.25pt">
                <v:textbox>
                  <w:txbxContent>
                    <w:p w14:paraId="1B3DC606" w14:textId="77777777" w:rsidR="00A63B63" w:rsidRDefault="00A63B63" w:rsidP="00D161DD">
                      <w:pPr>
                        <w:pStyle w:val="BodyText"/>
                        <w:rPr>
                          <w:sz w:val="16"/>
                        </w:rPr>
                      </w:pPr>
                    </w:p>
                    <w:p w14:paraId="2BE2937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3056" behindDoc="0" locked="0" layoutInCell="0" allowOverlap="1" wp14:anchorId="116ADA50" wp14:editId="4B45F306">
                <wp:simplePos x="0" y="0"/>
                <wp:positionH relativeFrom="column">
                  <wp:posOffset>4290060</wp:posOffset>
                </wp:positionH>
                <wp:positionV relativeFrom="paragraph">
                  <wp:posOffset>2480310</wp:posOffset>
                </wp:positionV>
                <wp:extent cx="914400" cy="182880"/>
                <wp:effectExtent l="0" t="0" r="19050" b="26670"/>
                <wp:wrapNone/>
                <wp:docPr id="151" name="Text Box 151"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16A57282" w14:textId="77777777" w:rsidR="00A63B63" w:rsidRDefault="00A63B63" w:rsidP="00D161DD">
                            <w:pPr>
                              <w:pStyle w:val="BodyText"/>
                              <w:rPr>
                                <w:sz w:val="16"/>
                              </w:rPr>
                            </w:pPr>
                          </w:p>
                          <w:p w14:paraId="6426A1EB"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DA50" id="Text Box 151" o:spid="_x0000_s1050" type="#_x0000_t202" alt="Title: Text box" style="position:absolute;left:0;text-align:left;margin-left:337.8pt;margin-top:195.3pt;width:1in;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" o:allowincell="f" strokeweight="1.25pt">
                <v:textbox>
                  <w:txbxContent>
                    <w:p w14:paraId="16A57282" w14:textId="77777777" w:rsidR="00A63B63" w:rsidRDefault="00A63B63" w:rsidP="00D161DD">
                      <w:pPr>
                        <w:pStyle w:val="BodyText"/>
                        <w:rPr>
                          <w:sz w:val="16"/>
                        </w:rPr>
                      </w:pPr>
                    </w:p>
                    <w:p w14:paraId="6426A1EB"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2032" behindDoc="0" locked="0" layoutInCell="0" allowOverlap="1" wp14:anchorId="5588FD5A" wp14:editId="036C4D2D">
                <wp:simplePos x="0" y="0"/>
                <wp:positionH relativeFrom="column">
                  <wp:posOffset>3375660</wp:posOffset>
                </wp:positionH>
                <wp:positionV relativeFrom="paragraph">
                  <wp:posOffset>3028950</wp:posOffset>
                </wp:positionV>
                <wp:extent cx="914400" cy="182880"/>
                <wp:effectExtent l="0" t="0" r="19050" b="26670"/>
                <wp:wrapNone/>
                <wp:docPr id="150" name="Text Box 150"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650036C0" w14:textId="77777777" w:rsidR="00A63B63" w:rsidRDefault="00A63B63" w:rsidP="00D161DD">
                            <w:pPr>
                              <w:pStyle w:val="BodyText"/>
                              <w:rPr>
                                <w:sz w:val="16"/>
                              </w:rPr>
                            </w:pPr>
                          </w:p>
                          <w:p w14:paraId="5441600E"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FD5A" id="Text Box 150" o:spid="_x0000_s1051" type="#_x0000_t202" alt="Title: Text box" style="position:absolute;left:0;text-align:left;margin-left:265.8pt;margin-top:238.5pt;width:1in;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" o:allowincell="f" strokeweight="1.25pt">
                <v:textbox>
                  <w:txbxContent>
                    <w:p w14:paraId="650036C0" w14:textId="77777777" w:rsidR="00A63B63" w:rsidRDefault="00A63B63" w:rsidP="00D161DD">
                      <w:pPr>
                        <w:pStyle w:val="BodyText"/>
                        <w:rPr>
                          <w:sz w:val="16"/>
                        </w:rPr>
                      </w:pPr>
                    </w:p>
                    <w:p w14:paraId="5441600E"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91008" behindDoc="0" locked="0" layoutInCell="0" allowOverlap="1" wp14:anchorId="6CD964E7" wp14:editId="6B00DC8A">
                <wp:simplePos x="0" y="0"/>
                <wp:positionH relativeFrom="column">
                  <wp:posOffset>3375660</wp:posOffset>
                </wp:positionH>
                <wp:positionV relativeFrom="paragraph">
                  <wp:posOffset>2846070</wp:posOffset>
                </wp:positionV>
                <wp:extent cx="914400" cy="182880"/>
                <wp:effectExtent l="0" t="0" r="19050" b="2667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34B5A923" w14:textId="77777777" w:rsidR="00A63B63" w:rsidRDefault="00A63B63" w:rsidP="00D161DD">
                            <w:pPr>
                              <w:pStyle w:val="BodyText"/>
                              <w:jc w:val="center"/>
                              <w:rPr>
                                <w:sz w:val="16"/>
                              </w:rPr>
                            </w:pPr>
                            <w:r>
                              <w:rPr>
                                <w:sz w:val="16"/>
                              </w:rPr>
                              <w:t>669</w:t>
                            </w:r>
                          </w:p>
                          <w:p w14:paraId="382684E6" w14:textId="77777777" w:rsidR="00A63B63" w:rsidRDefault="00A63B63" w:rsidP="00D161DD">
                            <w:pP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64E7" id="Text Box 149" o:spid="_x0000_s1052" type="#_x0000_t202" style="position:absolute;left:0;text-align:left;margin-left:265.8pt;margin-top:224.1pt;width:1in;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" o:allowincell="f" strokeweight="1.25pt">
                <v:textbox inset=",,,0">
                  <w:txbxContent>
                    <w:p w14:paraId="34B5A923" w14:textId="77777777" w:rsidR="00A63B63" w:rsidRDefault="00A63B63" w:rsidP="00D161DD">
                      <w:pPr>
                        <w:pStyle w:val="BodyText"/>
                        <w:jc w:val="center"/>
                        <w:rPr>
                          <w:sz w:val="16"/>
                        </w:rPr>
                      </w:pPr>
                      <w:r>
                        <w:rPr>
                          <w:sz w:val="16"/>
                        </w:rPr>
                        <w:t>669</w:t>
                      </w:r>
                    </w:p>
                    <w:p w14:paraId="382684E6"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9984" behindDoc="0" locked="0" layoutInCell="0" allowOverlap="1" wp14:anchorId="1B198642" wp14:editId="3D4049A6">
                <wp:simplePos x="0" y="0"/>
                <wp:positionH relativeFrom="column">
                  <wp:posOffset>3375660</wp:posOffset>
                </wp:positionH>
                <wp:positionV relativeFrom="paragraph">
                  <wp:posOffset>2663190</wp:posOffset>
                </wp:positionV>
                <wp:extent cx="914400" cy="182880"/>
                <wp:effectExtent l="0" t="0" r="19050" b="26670"/>
                <wp:wrapNone/>
                <wp:docPr id="148" name="Text Box 148"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00A580A8" w14:textId="77777777" w:rsidR="00A63B63" w:rsidRDefault="00A63B63" w:rsidP="00D161DD">
                            <w:pPr>
                              <w:pStyle w:val="BodyText"/>
                              <w:rPr>
                                <w:sz w:val="16"/>
                              </w:rPr>
                            </w:pPr>
                          </w:p>
                          <w:p w14:paraId="6845533E"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8642" id="Text Box 148" o:spid="_x0000_s1053" type="#_x0000_t202" alt="Title: Text box" style="position:absolute;left:0;text-align:left;margin-left:265.8pt;margin-top:209.7pt;width:1in;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" o:allowincell="f" strokeweight="1.25pt">
                <v:textbox>
                  <w:txbxContent>
                    <w:p w14:paraId="00A580A8" w14:textId="77777777" w:rsidR="00A63B63" w:rsidRDefault="00A63B63" w:rsidP="00D161DD">
                      <w:pPr>
                        <w:pStyle w:val="BodyText"/>
                        <w:rPr>
                          <w:sz w:val="16"/>
                        </w:rPr>
                      </w:pPr>
                    </w:p>
                    <w:p w14:paraId="6845533E"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8960" behindDoc="0" locked="0" layoutInCell="0" allowOverlap="1" wp14:anchorId="66563D91" wp14:editId="1584E2D5">
                <wp:simplePos x="0" y="0"/>
                <wp:positionH relativeFrom="column">
                  <wp:posOffset>2644140</wp:posOffset>
                </wp:positionH>
                <wp:positionV relativeFrom="paragraph">
                  <wp:posOffset>3028950</wp:posOffset>
                </wp:positionV>
                <wp:extent cx="731520" cy="182880"/>
                <wp:effectExtent l="0" t="0" r="11430" b="26670"/>
                <wp:wrapNone/>
                <wp:docPr id="147" name="Text Box 147"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38DC21C3" w14:textId="77777777" w:rsidR="00A63B63" w:rsidRDefault="00A63B63" w:rsidP="00D161DD">
                            <w:pPr>
                              <w:pStyle w:val="BodyText"/>
                              <w:rPr>
                                <w:sz w:val="16"/>
                              </w:rPr>
                            </w:pPr>
                          </w:p>
                          <w:p w14:paraId="70080676"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3D91" id="Text Box 147" o:spid="_x0000_s1054" type="#_x0000_t202" alt="Title: Text box" style="position:absolute;left:0;text-align:left;margin-left:208.2pt;margin-top:238.5pt;width:5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" o:allowincell="f" strokeweight="1.25pt">
                <v:textbox>
                  <w:txbxContent>
                    <w:p w14:paraId="38DC21C3" w14:textId="77777777" w:rsidR="00A63B63" w:rsidRDefault="00A63B63" w:rsidP="00D161DD">
                      <w:pPr>
                        <w:pStyle w:val="BodyText"/>
                        <w:rPr>
                          <w:sz w:val="16"/>
                        </w:rPr>
                      </w:pPr>
                    </w:p>
                    <w:p w14:paraId="70080676"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7936" behindDoc="0" locked="0" layoutInCell="0" allowOverlap="1" wp14:anchorId="25FEC239" wp14:editId="396DCB11">
                <wp:simplePos x="0" y="0"/>
                <wp:positionH relativeFrom="column">
                  <wp:posOffset>2644140</wp:posOffset>
                </wp:positionH>
                <wp:positionV relativeFrom="paragraph">
                  <wp:posOffset>2846070</wp:posOffset>
                </wp:positionV>
                <wp:extent cx="731520" cy="182880"/>
                <wp:effectExtent l="0" t="0" r="11430" b="26670"/>
                <wp:wrapNone/>
                <wp:docPr id="146" name="Text Box 146"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5CB97203" w14:textId="77777777" w:rsidR="00A63B63" w:rsidRDefault="00A63B63" w:rsidP="00D161DD">
                            <w:pPr>
                              <w:pStyle w:val="BodyText"/>
                              <w:rPr>
                                <w:sz w:val="16"/>
                              </w:rPr>
                            </w:pPr>
                          </w:p>
                          <w:p w14:paraId="5157D101"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EC239" id="Text Box 146" o:spid="_x0000_s1055" type="#_x0000_t202" alt="Title: Text box" style="position:absolute;left:0;text-align:left;margin-left:208.2pt;margin-top:224.1pt;width:57.6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" o:allowincell="f" strokeweight="1.25pt">
                <v:textbox>
                  <w:txbxContent>
                    <w:p w14:paraId="5CB97203" w14:textId="77777777" w:rsidR="00A63B63" w:rsidRDefault="00A63B63" w:rsidP="00D161DD">
                      <w:pPr>
                        <w:pStyle w:val="BodyText"/>
                        <w:rPr>
                          <w:sz w:val="16"/>
                        </w:rPr>
                      </w:pPr>
                    </w:p>
                    <w:p w14:paraId="5157D101"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6912" behindDoc="0" locked="0" layoutInCell="0" allowOverlap="1" wp14:anchorId="44141428" wp14:editId="51561939">
                <wp:simplePos x="0" y="0"/>
                <wp:positionH relativeFrom="column">
                  <wp:posOffset>2644140</wp:posOffset>
                </wp:positionH>
                <wp:positionV relativeFrom="paragraph">
                  <wp:posOffset>2663190</wp:posOffset>
                </wp:positionV>
                <wp:extent cx="731520" cy="182880"/>
                <wp:effectExtent l="0" t="0" r="11430" b="26670"/>
                <wp:wrapNone/>
                <wp:docPr id="145" name="Text Box 145"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7F0AD5B0" w14:textId="77777777" w:rsidR="00A63B63" w:rsidRDefault="00A63B63" w:rsidP="00D161DD">
                            <w:pPr>
                              <w:pStyle w:val="BodyText"/>
                              <w:rPr>
                                <w:sz w:val="16"/>
                              </w:rPr>
                            </w:pPr>
                          </w:p>
                          <w:p w14:paraId="5DB4C4CF"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1428" id="Text Box 145" o:spid="_x0000_s1056" type="#_x0000_t202" alt="Title: Text box" style="position:absolute;left:0;text-align:left;margin-left:208.2pt;margin-top:209.7pt;width:57.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" o:allowincell="f" strokeweight="1.25pt">
                <v:textbox>
                  <w:txbxContent>
                    <w:p w14:paraId="7F0AD5B0" w14:textId="77777777" w:rsidR="00A63B63" w:rsidRDefault="00A63B63" w:rsidP="00D161DD">
                      <w:pPr>
                        <w:pStyle w:val="BodyText"/>
                        <w:rPr>
                          <w:sz w:val="16"/>
                        </w:rPr>
                      </w:pPr>
                    </w:p>
                    <w:p w14:paraId="5DB4C4C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5888" behindDoc="0" locked="0" layoutInCell="0" allowOverlap="1" wp14:anchorId="6F127F9D" wp14:editId="33B6970F">
                <wp:simplePos x="0" y="0"/>
                <wp:positionH relativeFrom="column">
                  <wp:posOffset>3375660</wp:posOffset>
                </wp:positionH>
                <wp:positionV relativeFrom="paragraph">
                  <wp:posOffset>2480310</wp:posOffset>
                </wp:positionV>
                <wp:extent cx="914400" cy="182880"/>
                <wp:effectExtent l="0" t="0" r="19050" b="26670"/>
                <wp:wrapNone/>
                <wp:docPr id="144" name="Text Box 144"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15875">
                          <a:solidFill>
                            <a:srgbClr val="000000"/>
                          </a:solidFill>
                          <a:miter lim="800000"/>
                          <a:headEnd/>
                          <a:tailEnd/>
                        </a:ln>
                      </wps:spPr>
                      <wps:txbx>
                        <w:txbxContent>
                          <w:p w14:paraId="44AE0AC8" w14:textId="77777777" w:rsidR="00A63B63" w:rsidRDefault="00A63B63" w:rsidP="00D161DD">
                            <w:pPr>
                              <w:pStyle w:val="BodyText"/>
                              <w:rPr>
                                <w:sz w:val="16"/>
                              </w:rPr>
                            </w:pPr>
                          </w:p>
                          <w:p w14:paraId="63E07B63"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27F9D" id="Text Box 144" o:spid="_x0000_s1057" type="#_x0000_t202" alt="Title: Text box" style="position:absolute;left:0;text-align:left;margin-left:265.8pt;margin-top:195.3pt;width:1in;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" o:allowincell="f" strokeweight="1.25pt">
                <v:textbox>
                  <w:txbxContent>
                    <w:p w14:paraId="44AE0AC8" w14:textId="77777777" w:rsidR="00A63B63" w:rsidRDefault="00A63B63" w:rsidP="00D161DD">
                      <w:pPr>
                        <w:pStyle w:val="BodyText"/>
                        <w:rPr>
                          <w:sz w:val="16"/>
                        </w:rPr>
                      </w:pPr>
                    </w:p>
                    <w:p w14:paraId="63E07B63"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4864" behindDoc="0" locked="0" layoutInCell="0" allowOverlap="1" wp14:anchorId="7ECDD903" wp14:editId="3A0B3BA1">
                <wp:simplePos x="0" y="0"/>
                <wp:positionH relativeFrom="column">
                  <wp:posOffset>2644140</wp:posOffset>
                </wp:positionH>
                <wp:positionV relativeFrom="paragraph">
                  <wp:posOffset>2480310</wp:posOffset>
                </wp:positionV>
                <wp:extent cx="731520" cy="182880"/>
                <wp:effectExtent l="0" t="0" r="11430" b="26670"/>
                <wp:wrapNone/>
                <wp:docPr id="143" name="Text Box 143"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15875">
                          <a:solidFill>
                            <a:srgbClr val="000000"/>
                          </a:solidFill>
                          <a:miter lim="800000"/>
                          <a:headEnd/>
                          <a:tailEnd/>
                        </a:ln>
                      </wps:spPr>
                      <wps:txbx>
                        <w:txbxContent>
                          <w:p w14:paraId="7E20D587" w14:textId="77777777" w:rsidR="00A63B63" w:rsidRDefault="00A63B63" w:rsidP="00D161DD">
                            <w:pPr>
                              <w:pStyle w:val="BodyText"/>
                              <w:rPr>
                                <w:sz w:val="16"/>
                              </w:rPr>
                            </w:pPr>
                          </w:p>
                          <w:p w14:paraId="4CAC8CBC"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D903" id="Text Box 143" o:spid="_x0000_s1058" type="#_x0000_t202" alt="Title: Text box" style="position:absolute;left:0;text-align:left;margin-left:208.2pt;margin-top:195.3pt;width:57.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" o:allowincell="f" strokeweight="1.25pt">
                <v:textbox>
                  <w:txbxContent>
                    <w:p w14:paraId="7E20D587" w14:textId="77777777" w:rsidR="00A63B63" w:rsidRDefault="00A63B63" w:rsidP="00D161DD">
                      <w:pPr>
                        <w:pStyle w:val="BodyText"/>
                        <w:rPr>
                          <w:sz w:val="16"/>
                        </w:rPr>
                      </w:pPr>
                    </w:p>
                    <w:p w14:paraId="4CAC8CBC"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3840" behindDoc="0" locked="0" layoutInCell="0" allowOverlap="1" wp14:anchorId="5BFB6CEC" wp14:editId="578E86FB">
                <wp:simplePos x="0" y="0"/>
                <wp:positionH relativeFrom="column">
                  <wp:posOffset>2278380</wp:posOffset>
                </wp:positionH>
                <wp:positionV relativeFrom="paragraph">
                  <wp:posOffset>3028950</wp:posOffset>
                </wp:positionV>
                <wp:extent cx="365760" cy="182880"/>
                <wp:effectExtent l="0" t="0" r="15240" b="26670"/>
                <wp:wrapNone/>
                <wp:docPr id="142" name="Text Box 14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15875">
                          <a:solidFill>
                            <a:srgbClr val="000000"/>
                          </a:solidFill>
                          <a:miter lim="800000"/>
                          <a:headEnd/>
                          <a:tailEnd/>
                        </a:ln>
                      </wps:spPr>
                      <wps:txbx>
                        <w:txbxContent>
                          <w:p w14:paraId="1BC71DF9" w14:textId="77777777" w:rsidR="00A63B63" w:rsidRDefault="00A63B63" w:rsidP="00D161DD">
                            <w:pPr>
                              <w:pStyle w:val="BodyText"/>
                              <w:jc w:val="center"/>
                              <w:rPr>
                                <w:sz w:val="16"/>
                              </w:rPr>
                            </w:pPr>
                          </w:p>
                          <w:p w14:paraId="40D5A6DC" w14:textId="77777777" w:rsidR="00A63B63" w:rsidRDefault="00A63B63" w:rsidP="00D161DD">
                            <w:pPr>
                              <w:rPr>
                                <w:sz w:val="17"/>
                              </w:rPr>
                            </w:pPr>
                          </w:p>
                        </w:txbxContent>
                      </wps:txbx>
                      <wps:bodyPr rot="0" vert="horz" wrap="square" lIns="45720" tIns="4572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B6CEC" id="Text Box 142" o:spid="_x0000_s1059" type="#_x0000_t202" alt="Title: Text box" style="position:absolute;left:0;text-align:left;margin-left:179.4pt;margin-top:238.5pt;width:28.8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" o:allowincell="f" strokeweight="1.25pt">
                <v:textbox inset="3.6pt,,3.6pt,0">
                  <w:txbxContent>
                    <w:p w14:paraId="1BC71DF9" w14:textId="77777777" w:rsidR="00A63B63" w:rsidRDefault="00A63B63" w:rsidP="00D161DD">
                      <w:pPr>
                        <w:pStyle w:val="BodyText"/>
                        <w:jc w:val="center"/>
                        <w:rPr>
                          <w:sz w:val="16"/>
                        </w:rPr>
                      </w:pPr>
                    </w:p>
                    <w:p w14:paraId="40D5A6DC"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2816" behindDoc="0" locked="0" layoutInCell="0" allowOverlap="1" wp14:anchorId="11DD1E95" wp14:editId="6AEAF3F9">
                <wp:simplePos x="0" y="0"/>
                <wp:positionH relativeFrom="column">
                  <wp:posOffset>2278380</wp:posOffset>
                </wp:positionH>
                <wp:positionV relativeFrom="paragraph">
                  <wp:posOffset>2846070</wp:posOffset>
                </wp:positionV>
                <wp:extent cx="365760" cy="182880"/>
                <wp:effectExtent l="0" t="0" r="15240" b="2667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15875">
                          <a:solidFill>
                            <a:srgbClr val="000000"/>
                          </a:solidFill>
                          <a:miter lim="800000"/>
                          <a:headEnd/>
                          <a:tailEnd/>
                        </a:ln>
                      </wps:spPr>
                      <wps:txbx>
                        <w:txbxContent>
                          <w:p w14:paraId="4308C5B2" w14:textId="77777777" w:rsidR="00A63B63" w:rsidRDefault="00A63B63" w:rsidP="00D161DD">
                            <w:pPr>
                              <w:pStyle w:val="BodyText"/>
                              <w:jc w:val="center"/>
                              <w:rPr>
                                <w:sz w:val="16"/>
                              </w:rPr>
                            </w:pPr>
                            <w:r>
                              <w:rPr>
                                <w:sz w:val="16"/>
                              </w:rPr>
                              <w:t>8,742</w:t>
                            </w:r>
                          </w:p>
                          <w:p w14:paraId="42951A6D" w14:textId="77777777" w:rsidR="00A63B63" w:rsidRDefault="00A63B63" w:rsidP="00D161DD">
                            <w:pPr>
                              <w:rPr>
                                <w:sz w:val="17"/>
                              </w:rPr>
                            </w:pPr>
                          </w:p>
                        </w:txbxContent>
                      </wps:txbx>
                      <wps:bodyPr rot="0" vert="horz" wrap="square" lIns="45720" tIns="4572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1E95" id="Text Box 141" o:spid="_x0000_s1060" type="#_x0000_t202" style="position:absolute;left:0;text-align:left;margin-left:179.4pt;margin-top:224.1pt;width:28.8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" o:allowincell="f" strokeweight="1.25pt">
                <v:textbox inset="3.6pt,,3.6pt,0">
                  <w:txbxContent>
                    <w:p w14:paraId="4308C5B2" w14:textId="77777777" w:rsidR="00A63B63" w:rsidRDefault="00A63B63" w:rsidP="00D161DD">
                      <w:pPr>
                        <w:pStyle w:val="BodyText"/>
                        <w:jc w:val="center"/>
                        <w:rPr>
                          <w:sz w:val="16"/>
                        </w:rPr>
                      </w:pPr>
                      <w:r>
                        <w:rPr>
                          <w:sz w:val="16"/>
                        </w:rPr>
                        <w:t>8,742</w:t>
                      </w:r>
                    </w:p>
                    <w:p w14:paraId="42951A6D"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1792" behindDoc="0" locked="0" layoutInCell="0" allowOverlap="1" wp14:anchorId="529E79FD" wp14:editId="24BAB35B">
                <wp:simplePos x="0" y="0"/>
                <wp:positionH relativeFrom="column">
                  <wp:posOffset>2278380</wp:posOffset>
                </wp:positionH>
                <wp:positionV relativeFrom="paragraph">
                  <wp:posOffset>2663190</wp:posOffset>
                </wp:positionV>
                <wp:extent cx="365760" cy="182880"/>
                <wp:effectExtent l="0" t="0" r="15240" b="2667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15875">
                          <a:solidFill>
                            <a:srgbClr val="000000"/>
                          </a:solidFill>
                          <a:miter lim="800000"/>
                          <a:headEnd/>
                          <a:tailEnd/>
                        </a:ln>
                      </wps:spPr>
                      <wps:txbx>
                        <w:txbxContent>
                          <w:p w14:paraId="0A375FE6" w14:textId="77777777" w:rsidR="00A63B63" w:rsidRDefault="00A63B63" w:rsidP="00D161DD">
                            <w:pPr>
                              <w:pStyle w:val="BodyText"/>
                              <w:jc w:val="center"/>
                              <w:rPr>
                                <w:sz w:val="16"/>
                              </w:rPr>
                            </w:pPr>
                            <w:r>
                              <w:rPr>
                                <w:sz w:val="16"/>
                              </w:rPr>
                              <w:t>3,754</w:t>
                            </w:r>
                          </w:p>
                          <w:p w14:paraId="0966B108" w14:textId="77777777" w:rsidR="00A63B63" w:rsidRDefault="00A63B63" w:rsidP="00D161DD">
                            <w:pPr>
                              <w:rPr>
                                <w:sz w:val="17"/>
                              </w:rPr>
                            </w:pPr>
                          </w:p>
                        </w:txbxContent>
                      </wps:txbx>
                      <wps:bodyPr rot="0" vert="horz" wrap="square" lIns="45720" tIns="4572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79FD" id="Text Box 140" o:spid="_x0000_s1061" type="#_x0000_t202" style="position:absolute;left:0;text-align:left;margin-left:179.4pt;margin-top:209.7pt;width:28.8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" o:allowincell="f" strokeweight="1.25pt">
                <v:textbox inset="3.6pt,,3.6pt,0">
                  <w:txbxContent>
                    <w:p w14:paraId="0A375FE6" w14:textId="77777777" w:rsidR="00A63B63" w:rsidRDefault="00A63B63" w:rsidP="00D161DD">
                      <w:pPr>
                        <w:pStyle w:val="BodyText"/>
                        <w:jc w:val="center"/>
                        <w:rPr>
                          <w:sz w:val="16"/>
                        </w:rPr>
                      </w:pPr>
                      <w:r>
                        <w:rPr>
                          <w:sz w:val="16"/>
                        </w:rPr>
                        <w:t>3,754</w:t>
                      </w:r>
                    </w:p>
                    <w:p w14:paraId="0966B108"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80768" behindDoc="0" locked="0" layoutInCell="0" allowOverlap="1" wp14:anchorId="297F78BC" wp14:editId="1A479380">
                <wp:simplePos x="0" y="0"/>
                <wp:positionH relativeFrom="column">
                  <wp:posOffset>2278380</wp:posOffset>
                </wp:positionH>
                <wp:positionV relativeFrom="paragraph">
                  <wp:posOffset>2480310</wp:posOffset>
                </wp:positionV>
                <wp:extent cx="365760" cy="182880"/>
                <wp:effectExtent l="0" t="0" r="15240" b="2667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15875">
                          <a:solidFill>
                            <a:srgbClr val="000000"/>
                          </a:solidFill>
                          <a:miter lim="800000"/>
                          <a:headEnd/>
                          <a:tailEnd/>
                        </a:ln>
                      </wps:spPr>
                      <wps:txbx>
                        <w:txbxContent>
                          <w:p w14:paraId="40E7A4C8" w14:textId="77777777" w:rsidR="00A63B63" w:rsidRDefault="00A63B63" w:rsidP="00D161DD">
                            <w:pPr>
                              <w:pStyle w:val="BodyText"/>
                              <w:jc w:val="center"/>
                              <w:rPr>
                                <w:sz w:val="16"/>
                              </w:rPr>
                            </w:pPr>
                            <w:r>
                              <w:rPr>
                                <w:sz w:val="16"/>
                              </w:rPr>
                              <w:t>7,178527</w:t>
                            </w:r>
                          </w:p>
                          <w:p w14:paraId="11A969DF" w14:textId="77777777" w:rsidR="00A63B63" w:rsidRDefault="00A63B63" w:rsidP="00D161DD">
                            <w:pPr>
                              <w:rPr>
                                <w:sz w:val="17"/>
                              </w:rPr>
                            </w:pPr>
                          </w:p>
                        </w:txbxContent>
                      </wps:txbx>
                      <wps:bodyPr rot="0" vert="horz" wrap="square" lIns="45720" tIns="4572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78BC" id="Text Box 139" o:spid="_x0000_s1062" type="#_x0000_t202" style="position:absolute;left:0;text-align:left;margin-left:179.4pt;margin-top:195.3pt;width:28.8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" o:allowincell="f" strokeweight="1.25pt">
                <v:textbox inset="3.6pt,,3.6pt,0">
                  <w:txbxContent>
                    <w:p w14:paraId="40E7A4C8" w14:textId="77777777" w:rsidR="00A63B63" w:rsidRDefault="00A63B63" w:rsidP="00D161DD">
                      <w:pPr>
                        <w:pStyle w:val="BodyText"/>
                        <w:jc w:val="center"/>
                        <w:rPr>
                          <w:sz w:val="16"/>
                        </w:rPr>
                      </w:pPr>
                      <w:r>
                        <w:rPr>
                          <w:sz w:val="16"/>
                        </w:rPr>
                        <w:t>7,178527</w:t>
                      </w:r>
                    </w:p>
                    <w:p w14:paraId="11A969D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9744" behindDoc="0" locked="0" layoutInCell="0" allowOverlap="1" wp14:anchorId="46F248C0" wp14:editId="57DDD0E1">
                <wp:simplePos x="0" y="0"/>
                <wp:positionH relativeFrom="column">
                  <wp:posOffset>1638300</wp:posOffset>
                </wp:positionH>
                <wp:positionV relativeFrom="paragraph">
                  <wp:posOffset>3028950</wp:posOffset>
                </wp:positionV>
                <wp:extent cx="640080" cy="182880"/>
                <wp:effectExtent l="0" t="0" r="26670" b="2667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rgbClr val="FFFFFF"/>
                        </a:solidFill>
                        <a:ln w="15875">
                          <a:solidFill>
                            <a:srgbClr val="000000"/>
                          </a:solidFill>
                          <a:miter lim="800000"/>
                          <a:headEnd/>
                          <a:tailEnd/>
                        </a:ln>
                      </wps:spPr>
                      <wps:txbx>
                        <w:txbxContent>
                          <w:p w14:paraId="1AA366AC" w14:textId="77777777" w:rsidR="00A63B63" w:rsidRDefault="00A63B63" w:rsidP="00D161DD">
                            <w:pPr>
                              <w:pStyle w:val="BodyText"/>
                              <w:jc w:val="center"/>
                              <w:rPr>
                                <w:sz w:val="16"/>
                              </w:rPr>
                            </w:pPr>
                            <w:r>
                              <w:rPr>
                                <w:sz w:val="16"/>
                              </w:rPr>
                              <w:t xml:space="preserve">Other </w:t>
                            </w:r>
                            <w:r>
                              <w:rPr>
                                <w:sz w:val="16"/>
                                <w:vertAlign w:val="superscript"/>
                              </w:rPr>
                              <w:t>(16)</w:t>
                            </w:r>
                          </w:p>
                          <w:p w14:paraId="09A68D35" w14:textId="77777777" w:rsidR="00A63B63" w:rsidRDefault="00A63B63" w:rsidP="00D161DD">
                            <w:pPr>
                              <w:pStyle w:val="BodyText"/>
                              <w:rPr>
                                <w:sz w:val="16"/>
                              </w:rPr>
                            </w:pPr>
                          </w:p>
                          <w:p w14:paraId="5583F0FC" w14:textId="77777777" w:rsidR="00A63B63" w:rsidRDefault="00A63B63" w:rsidP="00D161DD">
                            <w:pP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48C0" id="Text Box 138" o:spid="_x0000_s1063" type="#_x0000_t202" style="position:absolute;left:0;text-align:left;margin-left:129pt;margin-top:238.5pt;width:50.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" o:allowincell="f" strokeweight="1.25pt">
                <v:textbox inset=",,,0">
                  <w:txbxContent>
                    <w:p w14:paraId="1AA366AC" w14:textId="77777777" w:rsidR="00A63B63" w:rsidRDefault="00A63B63" w:rsidP="00D161DD">
                      <w:pPr>
                        <w:pStyle w:val="BodyText"/>
                        <w:jc w:val="center"/>
                        <w:rPr>
                          <w:sz w:val="16"/>
                        </w:rPr>
                      </w:pPr>
                      <w:r>
                        <w:rPr>
                          <w:sz w:val="16"/>
                        </w:rPr>
                        <w:t xml:space="preserve">Other </w:t>
                      </w:r>
                      <w:r>
                        <w:rPr>
                          <w:sz w:val="16"/>
                          <w:vertAlign w:val="superscript"/>
                        </w:rPr>
                        <w:t>(16)</w:t>
                      </w:r>
                    </w:p>
                    <w:p w14:paraId="09A68D35" w14:textId="77777777" w:rsidR="00A63B63" w:rsidRDefault="00A63B63" w:rsidP="00D161DD">
                      <w:pPr>
                        <w:pStyle w:val="BodyText"/>
                        <w:rPr>
                          <w:sz w:val="16"/>
                        </w:rPr>
                      </w:pPr>
                    </w:p>
                    <w:p w14:paraId="5583F0FC"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8720" behindDoc="0" locked="0" layoutInCell="0" allowOverlap="1" wp14:anchorId="73A32D7D" wp14:editId="561507E0">
                <wp:simplePos x="0" y="0"/>
                <wp:positionH relativeFrom="column">
                  <wp:posOffset>1638300</wp:posOffset>
                </wp:positionH>
                <wp:positionV relativeFrom="paragraph">
                  <wp:posOffset>2846070</wp:posOffset>
                </wp:positionV>
                <wp:extent cx="640080" cy="182880"/>
                <wp:effectExtent l="0" t="0" r="26670" b="2667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rgbClr val="FFFFFF"/>
                        </a:solidFill>
                        <a:ln w="15875">
                          <a:solidFill>
                            <a:srgbClr val="000000"/>
                          </a:solidFill>
                          <a:miter lim="800000"/>
                          <a:headEnd/>
                          <a:tailEnd/>
                        </a:ln>
                      </wps:spPr>
                      <wps:txbx>
                        <w:txbxContent>
                          <w:p w14:paraId="1F46019A" w14:textId="77777777" w:rsidR="00A63B63" w:rsidRDefault="00A63B63" w:rsidP="00D161DD">
                            <w:pPr>
                              <w:pStyle w:val="BodyText"/>
                              <w:jc w:val="center"/>
                              <w:rPr>
                                <w:sz w:val="16"/>
                              </w:rPr>
                            </w:pPr>
                            <w:r>
                              <w:rPr>
                                <w:sz w:val="16"/>
                              </w:rPr>
                              <w:t>NO</w:t>
                            </w:r>
                            <w:r>
                              <w:rPr>
                                <w:sz w:val="16"/>
                                <w:vertAlign w:val="subscript"/>
                              </w:rPr>
                              <w:t>3</w:t>
                            </w:r>
                          </w:p>
                          <w:p w14:paraId="5BB82C5D" w14:textId="77777777" w:rsidR="00A63B63" w:rsidRDefault="00A63B63" w:rsidP="00D161DD">
                            <w:pPr>
                              <w:pStyle w:val="BodyText"/>
                              <w:jc w:val="center"/>
                              <w:rPr>
                                <w:sz w:val="16"/>
                              </w:rPr>
                            </w:pPr>
                          </w:p>
                          <w:p w14:paraId="438AC733" w14:textId="77777777" w:rsidR="00A63B63" w:rsidRDefault="00A63B63" w:rsidP="00D161DD">
                            <w:pPr>
                              <w:jc w:val="cente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2D7D" id="Text Box 137" o:spid="_x0000_s1064" type="#_x0000_t202" style="position:absolute;left:0;text-align:left;margin-left:129pt;margin-top:224.1pt;width:50.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" o:allowincell="f" strokeweight="1.25pt">
                <v:textbox inset=",,,0">
                  <w:txbxContent>
                    <w:p w14:paraId="1F46019A" w14:textId="77777777" w:rsidR="00A63B63" w:rsidRDefault="00A63B63" w:rsidP="00D161DD">
                      <w:pPr>
                        <w:pStyle w:val="BodyText"/>
                        <w:jc w:val="center"/>
                        <w:rPr>
                          <w:sz w:val="16"/>
                        </w:rPr>
                      </w:pPr>
                      <w:r>
                        <w:rPr>
                          <w:sz w:val="16"/>
                        </w:rPr>
                        <w:t>NO</w:t>
                      </w:r>
                      <w:r>
                        <w:rPr>
                          <w:sz w:val="16"/>
                          <w:vertAlign w:val="subscript"/>
                        </w:rPr>
                        <w:t>3</w:t>
                      </w:r>
                    </w:p>
                    <w:p w14:paraId="5BB82C5D" w14:textId="77777777" w:rsidR="00A63B63" w:rsidRDefault="00A63B63" w:rsidP="00D161DD">
                      <w:pPr>
                        <w:pStyle w:val="BodyText"/>
                        <w:jc w:val="center"/>
                        <w:rPr>
                          <w:sz w:val="16"/>
                        </w:rPr>
                      </w:pPr>
                    </w:p>
                    <w:p w14:paraId="438AC733" w14:textId="77777777" w:rsidR="00A63B63" w:rsidRDefault="00A63B63" w:rsidP="00D161DD">
                      <w:pPr>
                        <w:jc w:val="cente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7696" behindDoc="0" locked="0" layoutInCell="0" allowOverlap="1" wp14:anchorId="7FDBF2C4" wp14:editId="33FD339A">
                <wp:simplePos x="0" y="0"/>
                <wp:positionH relativeFrom="column">
                  <wp:posOffset>1638300</wp:posOffset>
                </wp:positionH>
                <wp:positionV relativeFrom="paragraph">
                  <wp:posOffset>2663190</wp:posOffset>
                </wp:positionV>
                <wp:extent cx="640080" cy="182880"/>
                <wp:effectExtent l="0" t="0" r="26670" b="2667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rgbClr val="FFFFFF"/>
                        </a:solidFill>
                        <a:ln w="15875">
                          <a:solidFill>
                            <a:srgbClr val="000000"/>
                          </a:solidFill>
                          <a:miter lim="800000"/>
                          <a:headEnd/>
                          <a:tailEnd/>
                        </a:ln>
                      </wps:spPr>
                      <wps:txbx>
                        <w:txbxContent>
                          <w:p w14:paraId="6FD78733" w14:textId="77777777" w:rsidR="00A63B63" w:rsidRDefault="00A63B63" w:rsidP="00D161DD">
                            <w:pPr>
                              <w:pStyle w:val="BodyText"/>
                              <w:rPr>
                                <w:sz w:val="16"/>
                              </w:rPr>
                            </w:pPr>
                            <w:r>
                              <w:rPr>
                                <w:sz w:val="16"/>
                              </w:rPr>
                              <w:t xml:space="preserve">SOC </w:t>
                            </w:r>
                            <w:r>
                              <w:rPr>
                                <w:sz w:val="16"/>
                                <w:vertAlign w:val="superscript"/>
                              </w:rPr>
                              <w:t>(15)</w:t>
                            </w:r>
                          </w:p>
                          <w:p w14:paraId="3A6AABFC" w14:textId="77777777" w:rsidR="00A63B63" w:rsidRDefault="00A63B63" w:rsidP="00D161DD">
                            <w:pPr>
                              <w:rPr>
                                <w:sz w:val="17"/>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F2C4" id="Text Box 136" o:spid="_x0000_s1065" type="#_x0000_t202" style="position:absolute;left:0;text-align:left;margin-left:129pt;margin-top:209.7pt;width:50.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" o:allowincell="f" strokeweight="1.25pt">
                <v:textbox inset=",,,0">
                  <w:txbxContent>
                    <w:p w14:paraId="6FD78733" w14:textId="77777777" w:rsidR="00A63B63" w:rsidRDefault="00A63B63" w:rsidP="00D161DD">
                      <w:pPr>
                        <w:pStyle w:val="BodyText"/>
                        <w:rPr>
                          <w:sz w:val="16"/>
                        </w:rPr>
                      </w:pPr>
                      <w:r>
                        <w:rPr>
                          <w:sz w:val="16"/>
                        </w:rPr>
                        <w:t xml:space="preserve">SOC </w:t>
                      </w:r>
                      <w:r>
                        <w:rPr>
                          <w:sz w:val="16"/>
                          <w:vertAlign w:val="superscript"/>
                        </w:rPr>
                        <w:t>(15)</w:t>
                      </w:r>
                    </w:p>
                    <w:p w14:paraId="3A6AABFC"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4624" behindDoc="0" locked="0" layoutInCell="0" allowOverlap="1" wp14:anchorId="13B17217" wp14:editId="1972995A">
                <wp:simplePos x="0" y="0"/>
                <wp:positionH relativeFrom="column">
                  <wp:posOffset>906780</wp:posOffset>
                </wp:positionH>
                <wp:positionV relativeFrom="paragraph">
                  <wp:posOffset>2480310</wp:posOffset>
                </wp:positionV>
                <wp:extent cx="731520" cy="731520"/>
                <wp:effectExtent l="0" t="0" r="11430" b="1143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31520"/>
                        </a:xfrm>
                        <a:prstGeom prst="rect">
                          <a:avLst/>
                        </a:prstGeom>
                        <a:solidFill>
                          <a:srgbClr val="FFFFFF"/>
                        </a:solidFill>
                        <a:ln w="15875">
                          <a:solidFill>
                            <a:srgbClr val="000000"/>
                          </a:solidFill>
                          <a:miter lim="800000"/>
                          <a:headEnd/>
                          <a:tailEnd/>
                        </a:ln>
                      </wps:spPr>
                      <wps:txbx>
                        <w:txbxContent>
                          <w:p w14:paraId="311CC709" w14:textId="77777777" w:rsidR="00A63B63" w:rsidRDefault="00A63B63" w:rsidP="00D161DD">
                            <w:pPr>
                              <w:pStyle w:val="BodyText"/>
                              <w:rPr>
                                <w:sz w:val="16"/>
                              </w:rPr>
                            </w:pPr>
                          </w:p>
                          <w:p w14:paraId="380C8201" w14:textId="77777777" w:rsidR="00A63B63" w:rsidRDefault="00A63B63" w:rsidP="00D161DD">
                            <w:pPr>
                              <w:jc w:val="center"/>
                              <w:rPr>
                                <w:sz w:val="17"/>
                              </w:rPr>
                            </w:pPr>
                          </w:p>
                          <w:p w14:paraId="52E4431E" w14:textId="77777777" w:rsidR="00A63B63" w:rsidRDefault="00A63B63" w:rsidP="00D161DD">
                            <w:pPr>
                              <w:jc w:val="center"/>
                              <w:rPr>
                                <w:sz w:val="16"/>
                              </w:rPr>
                            </w:pPr>
                            <w:r>
                              <w:rPr>
                                <w:sz w:val="16"/>
                              </w:rPr>
                              <w:t>3,097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7217" id="Text Box 134" o:spid="_x0000_s1066" type="#_x0000_t202" style="position:absolute;left:0;text-align:left;margin-left:71.4pt;margin-top:195.3pt;width:57.6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" o:allowincell="f" strokeweight="1.25pt">
                <v:textbox>
                  <w:txbxContent>
                    <w:p w14:paraId="311CC709" w14:textId="77777777" w:rsidR="00A63B63" w:rsidRDefault="00A63B63" w:rsidP="00D161DD">
                      <w:pPr>
                        <w:pStyle w:val="BodyText"/>
                        <w:rPr>
                          <w:sz w:val="16"/>
                        </w:rPr>
                      </w:pPr>
                    </w:p>
                    <w:p w14:paraId="380C8201" w14:textId="77777777" w:rsidR="00A63B63" w:rsidRDefault="00A63B63" w:rsidP="00D161DD">
                      <w:pPr>
                        <w:jc w:val="center"/>
                        <w:rPr>
                          <w:sz w:val="17"/>
                        </w:rPr>
                      </w:pPr>
                    </w:p>
                    <w:p w14:paraId="52E4431E" w14:textId="77777777" w:rsidR="00A63B63" w:rsidRDefault="00A63B63" w:rsidP="00D161DD">
                      <w:pPr>
                        <w:jc w:val="center"/>
                        <w:rPr>
                          <w:sz w:val="16"/>
                        </w:rPr>
                      </w:pPr>
                      <w:r>
                        <w:rPr>
                          <w:sz w:val="16"/>
                        </w:rPr>
                        <w:t>3,097</w:t>
                      </w: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3360" behindDoc="0" locked="0" layoutInCell="0" allowOverlap="1" wp14:anchorId="5C71BFA0" wp14:editId="12D1443B">
                <wp:simplePos x="0" y="0"/>
                <wp:positionH relativeFrom="column">
                  <wp:posOffset>2278380</wp:posOffset>
                </wp:positionH>
                <wp:positionV relativeFrom="paragraph">
                  <wp:posOffset>1474470</wp:posOffset>
                </wp:positionV>
                <wp:extent cx="365760" cy="1005840"/>
                <wp:effectExtent l="0" t="0" r="15240" b="2286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05840"/>
                        </a:xfrm>
                        <a:prstGeom prst="rect">
                          <a:avLst/>
                        </a:prstGeom>
                        <a:solidFill>
                          <a:srgbClr val="FFFFFF"/>
                        </a:solidFill>
                        <a:ln w="15875">
                          <a:solidFill>
                            <a:srgbClr val="000000"/>
                          </a:solidFill>
                          <a:miter lim="800000"/>
                          <a:headEnd/>
                          <a:tailEnd/>
                        </a:ln>
                      </wps:spPr>
                      <wps:txbx>
                        <w:txbxContent>
                          <w:p w14:paraId="1D85DCB1" w14:textId="77777777" w:rsidR="00A63B63" w:rsidRDefault="00A63B63" w:rsidP="00D161DD">
                            <w:pPr>
                              <w:pStyle w:val="BodyText"/>
                              <w:jc w:val="center"/>
                            </w:pPr>
                          </w:p>
                          <w:p w14:paraId="337046BF" w14:textId="77777777" w:rsidR="00A63B63" w:rsidRDefault="00A63B63" w:rsidP="00D161DD">
                            <w:pPr>
                              <w:pStyle w:val="BodyText"/>
                            </w:pPr>
                          </w:p>
                          <w:p w14:paraId="7556DC0F" w14:textId="77777777" w:rsidR="00A63B63" w:rsidRDefault="00A63B63" w:rsidP="00D161DD">
                            <w:pPr>
                              <w:pStyle w:val="BodyText"/>
                            </w:pPr>
                          </w:p>
                          <w:p w14:paraId="20452104" w14:textId="77777777" w:rsidR="00A63B63" w:rsidRDefault="00A63B63" w:rsidP="00D161DD">
                            <w:pPr>
                              <w:pStyle w:val="BodyText"/>
                              <w:rPr>
                                <w:sz w:val="16"/>
                              </w:rPr>
                            </w:pPr>
                            <w:r>
                              <w:rPr>
                                <w:sz w:val="16"/>
                              </w:rPr>
                              <w:t xml:space="preserve">ND </w:t>
                            </w:r>
                            <w:r>
                              <w:rPr>
                                <w:sz w:val="16"/>
                                <w:vertAlign w:val="superscript"/>
                              </w:rPr>
                              <w:t>(6)</w:t>
                            </w:r>
                          </w:p>
                          <w:p w14:paraId="171049C8"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BFA0" id="Text Box 133" o:spid="_x0000_s1067" type="#_x0000_t202" style="position:absolute;left:0;text-align:left;margin-left:179.4pt;margin-top:116.1pt;width:28.8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" o:allowincell="f" strokeweight="1.25pt">
                <v:textbox inset="3.6pt,,3.6pt">
                  <w:txbxContent>
                    <w:p w14:paraId="1D85DCB1" w14:textId="77777777" w:rsidR="00A63B63" w:rsidRDefault="00A63B63" w:rsidP="00D161DD">
                      <w:pPr>
                        <w:pStyle w:val="BodyText"/>
                        <w:jc w:val="center"/>
                      </w:pPr>
                    </w:p>
                    <w:p w14:paraId="337046BF" w14:textId="77777777" w:rsidR="00A63B63" w:rsidRDefault="00A63B63" w:rsidP="00D161DD">
                      <w:pPr>
                        <w:pStyle w:val="BodyText"/>
                      </w:pPr>
                    </w:p>
                    <w:p w14:paraId="7556DC0F" w14:textId="77777777" w:rsidR="00A63B63" w:rsidRDefault="00A63B63" w:rsidP="00D161DD">
                      <w:pPr>
                        <w:pStyle w:val="BodyText"/>
                      </w:pPr>
                    </w:p>
                    <w:p w14:paraId="20452104" w14:textId="77777777" w:rsidR="00A63B63" w:rsidRDefault="00A63B63" w:rsidP="00D161DD">
                      <w:pPr>
                        <w:pStyle w:val="BodyText"/>
                        <w:rPr>
                          <w:sz w:val="16"/>
                        </w:rPr>
                      </w:pPr>
                      <w:r>
                        <w:rPr>
                          <w:sz w:val="16"/>
                        </w:rPr>
                        <w:t xml:space="preserve">ND </w:t>
                      </w:r>
                      <w:r>
                        <w:rPr>
                          <w:sz w:val="16"/>
                          <w:vertAlign w:val="superscript"/>
                        </w:rPr>
                        <w:t>(6)</w:t>
                      </w:r>
                    </w:p>
                    <w:p w14:paraId="171049C8"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5648" behindDoc="0" locked="0" layoutInCell="0" allowOverlap="1" wp14:anchorId="01333C84" wp14:editId="25A54675">
                <wp:simplePos x="0" y="0"/>
                <wp:positionH relativeFrom="column">
                  <wp:posOffset>2278380</wp:posOffset>
                </wp:positionH>
                <wp:positionV relativeFrom="paragraph">
                  <wp:posOffset>102870</wp:posOffset>
                </wp:positionV>
                <wp:extent cx="6400800" cy="274320"/>
                <wp:effectExtent l="0" t="0" r="19050" b="1143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FFFFFF"/>
                        </a:solidFill>
                        <a:ln w="15875">
                          <a:solidFill>
                            <a:srgbClr val="000000"/>
                          </a:solidFill>
                          <a:miter lim="800000"/>
                          <a:headEnd/>
                          <a:tailEnd/>
                        </a:ln>
                      </wps:spPr>
                      <wps:txbx>
                        <w:txbxContent>
                          <w:p w14:paraId="6A387AF5" w14:textId="77777777" w:rsidR="00A63B63" w:rsidRDefault="00A63B63" w:rsidP="00D161DD">
                            <w:pPr>
                              <w:pStyle w:val="BodyText"/>
                              <w:jc w:val="center"/>
                              <w:rPr>
                                <w:sz w:val="16"/>
                              </w:rPr>
                            </w:pPr>
                            <w:r>
                              <w:rPr>
                                <w:sz w:val="16"/>
                              </w:rPr>
                              <w:t>Number of Wells</w:t>
                            </w:r>
                          </w:p>
                          <w:p w14:paraId="13D1FCD9" w14:textId="77777777" w:rsidR="00A63B63" w:rsidRDefault="00A63B63" w:rsidP="00D161DD">
                            <w:pPr>
                              <w:pStyle w:val="BodyText"/>
                              <w:rPr>
                                <w:sz w:val="16"/>
                              </w:rPr>
                            </w:pPr>
                          </w:p>
                          <w:p w14:paraId="79DDBD43" w14:textId="77777777" w:rsidR="00A63B63" w:rsidRDefault="00A63B63" w:rsidP="00D161DD">
                            <w:pPr>
                              <w:pStyle w:val="BodyText"/>
                              <w:rPr>
                                <w:sz w:val="16"/>
                              </w:rPr>
                            </w:pPr>
                            <w:r>
                              <w:rPr>
                                <w:sz w:val="16"/>
                              </w:rPr>
                              <w:t>No detections of parameters above MDLs or background levels</w:t>
                            </w:r>
                          </w:p>
                          <w:p w14:paraId="4AB2A887" w14:textId="77777777" w:rsidR="00A63B63" w:rsidRDefault="00A63B63" w:rsidP="00D161DD">
                            <w:pPr>
                              <w:rPr>
                                <w:sz w:val="17"/>
                              </w:rPr>
                            </w:pPr>
                          </w:p>
                        </w:txbxContent>
                      </wps:txbx>
                      <wps:bodyPr rot="0" vert="horz" wrap="square" lIns="45720" tIns="9144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33C84" id="Text Box 132" o:spid="_x0000_s1068" type="#_x0000_t202" style="position:absolute;left:0;text-align:left;margin-left:179.4pt;margin-top:8.1pt;width:7in;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" o:allowincell="f" strokeweight="1.25pt">
                <v:textbox inset="3.6pt,7.2pt,3.6pt,0">
                  <w:txbxContent>
                    <w:p w14:paraId="6A387AF5" w14:textId="77777777" w:rsidR="00A63B63" w:rsidRDefault="00A63B63" w:rsidP="00D161DD">
                      <w:pPr>
                        <w:pStyle w:val="BodyText"/>
                        <w:jc w:val="center"/>
                        <w:rPr>
                          <w:sz w:val="16"/>
                        </w:rPr>
                      </w:pPr>
                      <w:r>
                        <w:rPr>
                          <w:sz w:val="16"/>
                        </w:rPr>
                        <w:t>Number of Wells</w:t>
                      </w:r>
                    </w:p>
                    <w:p w14:paraId="13D1FCD9" w14:textId="77777777" w:rsidR="00A63B63" w:rsidRDefault="00A63B63" w:rsidP="00D161DD">
                      <w:pPr>
                        <w:pStyle w:val="BodyText"/>
                        <w:rPr>
                          <w:sz w:val="16"/>
                        </w:rPr>
                      </w:pPr>
                    </w:p>
                    <w:p w14:paraId="79DDBD43" w14:textId="77777777" w:rsidR="00A63B63" w:rsidRDefault="00A63B63" w:rsidP="00D161DD">
                      <w:pPr>
                        <w:pStyle w:val="BodyText"/>
                        <w:rPr>
                          <w:sz w:val="16"/>
                        </w:rPr>
                      </w:pPr>
                      <w:r>
                        <w:rPr>
                          <w:sz w:val="16"/>
                        </w:rPr>
                        <w:t>No detections of parameters above MDLs or background levels</w:t>
                      </w:r>
                    </w:p>
                    <w:p w14:paraId="4AB2A887"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2576" behindDoc="0" locked="0" layoutInCell="0" allowOverlap="1" wp14:anchorId="508CBA51" wp14:editId="41D4832A">
                <wp:simplePos x="0" y="0"/>
                <wp:positionH relativeFrom="column">
                  <wp:posOffset>7947660</wp:posOffset>
                </wp:positionH>
                <wp:positionV relativeFrom="paragraph">
                  <wp:posOffset>377190</wp:posOffset>
                </wp:positionV>
                <wp:extent cx="731520" cy="2103120"/>
                <wp:effectExtent l="0" t="0" r="11430" b="1143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103120"/>
                        </a:xfrm>
                        <a:prstGeom prst="rect">
                          <a:avLst/>
                        </a:prstGeom>
                        <a:solidFill>
                          <a:srgbClr val="FFFFFF"/>
                        </a:solidFill>
                        <a:ln w="15875">
                          <a:solidFill>
                            <a:srgbClr val="000000"/>
                          </a:solidFill>
                          <a:miter lim="800000"/>
                          <a:headEnd/>
                          <a:tailEnd/>
                        </a:ln>
                      </wps:spPr>
                      <wps:txbx>
                        <w:txbxContent>
                          <w:p w14:paraId="43F75615" w14:textId="77777777" w:rsidR="00A63B63" w:rsidRDefault="00A63B63" w:rsidP="00D161DD">
                            <w:pPr>
                              <w:pStyle w:val="BodyText"/>
                              <w:jc w:val="center"/>
                            </w:pPr>
                          </w:p>
                          <w:p w14:paraId="02AE4783" w14:textId="77777777" w:rsidR="00A63B63" w:rsidRDefault="00A63B63" w:rsidP="00D161DD">
                            <w:pPr>
                              <w:pStyle w:val="BodyText"/>
                            </w:pPr>
                          </w:p>
                          <w:p w14:paraId="72FA24EF" w14:textId="77777777" w:rsidR="00A63B63" w:rsidRDefault="00A63B63" w:rsidP="00D161DD">
                            <w:pPr>
                              <w:pStyle w:val="BodyText"/>
                            </w:pPr>
                          </w:p>
                          <w:p w14:paraId="0167D573" w14:textId="77777777" w:rsidR="00A63B63" w:rsidRDefault="00A63B63" w:rsidP="00D161DD">
                            <w:pPr>
                              <w:pStyle w:val="BodyText"/>
                              <w:jc w:val="center"/>
                            </w:pPr>
                          </w:p>
                          <w:p w14:paraId="0774411F" w14:textId="77777777" w:rsidR="00A63B63" w:rsidRDefault="00A63B63" w:rsidP="00D161DD">
                            <w:pPr>
                              <w:pStyle w:val="BodyText"/>
                            </w:pPr>
                          </w:p>
                          <w:p w14:paraId="11F2F96A" w14:textId="77777777" w:rsidR="00A63B63" w:rsidRDefault="00A63B63" w:rsidP="00D161DD">
                            <w:pPr>
                              <w:pStyle w:val="BodyText"/>
                              <w:rPr>
                                <w:sz w:val="16"/>
                              </w:rPr>
                            </w:pPr>
                            <w:r>
                              <w:rPr>
                                <w:sz w:val="16"/>
                              </w:rPr>
                              <w:t>Background parameters exceed MCLs</w:t>
                            </w:r>
                            <w:r>
                              <w:rPr>
                                <w:sz w:val="16"/>
                                <w:vertAlign w:val="superscript"/>
                              </w:rPr>
                              <w:t>(14)</w:t>
                            </w:r>
                          </w:p>
                          <w:p w14:paraId="31570A7F"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CBA51" id="Text Box 131" o:spid="_x0000_s1069" type="#_x0000_t202" style="position:absolute;left:0;text-align:left;margin-left:625.8pt;margin-top:29.7pt;width:57.6pt;height:16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" o:allowincell="f" strokeweight="1.25pt">
                <v:textbox inset="3.6pt,,3.6pt">
                  <w:txbxContent>
                    <w:p w14:paraId="43F75615" w14:textId="77777777" w:rsidR="00A63B63" w:rsidRDefault="00A63B63" w:rsidP="00D161DD">
                      <w:pPr>
                        <w:pStyle w:val="BodyText"/>
                        <w:jc w:val="center"/>
                      </w:pPr>
                    </w:p>
                    <w:p w14:paraId="02AE4783" w14:textId="77777777" w:rsidR="00A63B63" w:rsidRDefault="00A63B63" w:rsidP="00D161DD">
                      <w:pPr>
                        <w:pStyle w:val="BodyText"/>
                      </w:pPr>
                    </w:p>
                    <w:p w14:paraId="72FA24EF" w14:textId="77777777" w:rsidR="00A63B63" w:rsidRDefault="00A63B63" w:rsidP="00D161DD">
                      <w:pPr>
                        <w:pStyle w:val="BodyText"/>
                      </w:pPr>
                    </w:p>
                    <w:p w14:paraId="0167D573" w14:textId="77777777" w:rsidR="00A63B63" w:rsidRDefault="00A63B63" w:rsidP="00D161DD">
                      <w:pPr>
                        <w:pStyle w:val="BodyText"/>
                        <w:jc w:val="center"/>
                      </w:pPr>
                    </w:p>
                    <w:p w14:paraId="0774411F" w14:textId="77777777" w:rsidR="00A63B63" w:rsidRDefault="00A63B63" w:rsidP="00D161DD">
                      <w:pPr>
                        <w:pStyle w:val="BodyText"/>
                      </w:pPr>
                    </w:p>
                    <w:p w14:paraId="11F2F96A" w14:textId="77777777" w:rsidR="00A63B63" w:rsidRDefault="00A63B63" w:rsidP="00D161DD">
                      <w:pPr>
                        <w:pStyle w:val="BodyText"/>
                        <w:rPr>
                          <w:sz w:val="16"/>
                        </w:rPr>
                      </w:pPr>
                      <w:r>
                        <w:rPr>
                          <w:sz w:val="16"/>
                        </w:rPr>
                        <w:t>Background parameters exceed MCLs</w:t>
                      </w:r>
                      <w:r>
                        <w:rPr>
                          <w:sz w:val="16"/>
                          <w:vertAlign w:val="superscript"/>
                        </w:rPr>
                        <w:t>(14)</w:t>
                      </w:r>
                    </w:p>
                    <w:p w14:paraId="31570A7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1552" behindDoc="0" locked="0" layoutInCell="0" allowOverlap="1" wp14:anchorId="10B8BA3A" wp14:editId="19CCFFFD">
                <wp:simplePos x="0" y="0"/>
                <wp:positionH relativeFrom="column">
                  <wp:posOffset>7399020</wp:posOffset>
                </wp:positionH>
                <wp:positionV relativeFrom="paragraph">
                  <wp:posOffset>377190</wp:posOffset>
                </wp:positionV>
                <wp:extent cx="548640" cy="2103120"/>
                <wp:effectExtent l="0" t="0" r="22860" b="1143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103120"/>
                        </a:xfrm>
                        <a:prstGeom prst="rect">
                          <a:avLst/>
                        </a:prstGeom>
                        <a:solidFill>
                          <a:srgbClr val="FFFFFF"/>
                        </a:solidFill>
                        <a:ln w="15875">
                          <a:solidFill>
                            <a:srgbClr val="000000"/>
                          </a:solidFill>
                          <a:miter lim="800000"/>
                          <a:headEnd/>
                          <a:tailEnd/>
                        </a:ln>
                      </wps:spPr>
                      <wps:txbx>
                        <w:txbxContent>
                          <w:p w14:paraId="27828872" w14:textId="77777777" w:rsidR="00A63B63" w:rsidRDefault="00A63B63" w:rsidP="00D161DD">
                            <w:pPr>
                              <w:pStyle w:val="BodyText"/>
                              <w:jc w:val="center"/>
                            </w:pPr>
                          </w:p>
                          <w:p w14:paraId="55B94951" w14:textId="77777777" w:rsidR="00A63B63" w:rsidRDefault="00A63B63" w:rsidP="00D161DD">
                            <w:pPr>
                              <w:pStyle w:val="BodyText"/>
                            </w:pPr>
                          </w:p>
                          <w:p w14:paraId="403E8257" w14:textId="77777777" w:rsidR="00A63B63" w:rsidRDefault="00A63B63" w:rsidP="00D161DD">
                            <w:pPr>
                              <w:pStyle w:val="BodyText"/>
                            </w:pPr>
                          </w:p>
                          <w:p w14:paraId="391B1C3F" w14:textId="77777777" w:rsidR="00A63B63" w:rsidRDefault="00A63B63" w:rsidP="00D161DD">
                            <w:pPr>
                              <w:pStyle w:val="BodyText"/>
                              <w:jc w:val="center"/>
                            </w:pPr>
                          </w:p>
                          <w:p w14:paraId="60177227" w14:textId="77777777" w:rsidR="00A63B63" w:rsidRDefault="00A63B63" w:rsidP="00D161DD">
                            <w:pPr>
                              <w:pStyle w:val="BodyText"/>
                            </w:pPr>
                          </w:p>
                          <w:p w14:paraId="7E833721" w14:textId="77777777" w:rsidR="00A63B63" w:rsidRDefault="00A63B63" w:rsidP="00D161DD">
                            <w:pPr>
                              <w:pStyle w:val="BodyText"/>
                              <w:rPr>
                                <w:sz w:val="16"/>
                              </w:rPr>
                            </w:pPr>
                            <w:r>
                              <w:rPr>
                                <w:sz w:val="16"/>
                              </w:rPr>
                              <w:t xml:space="preserve">Number of wells requiring special treatment </w:t>
                            </w:r>
                            <w:r w:rsidRPr="0050119F">
                              <w:rPr>
                                <w:sz w:val="16"/>
                                <w:vertAlign w:val="superscript"/>
                              </w:rPr>
                              <w:t>(13)</w:t>
                            </w:r>
                          </w:p>
                          <w:p w14:paraId="0AE6DB96"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8BA3A" id="Text Box 130" o:spid="_x0000_s1070" type="#_x0000_t202" style="position:absolute;left:0;text-align:left;margin-left:582.6pt;margin-top:29.7pt;width:43.2pt;height:16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" o:allowincell="f" strokeweight="1.25pt">
                <v:textbox inset="3.6pt,,3.6pt">
                  <w:txbxContent>
                    <w:p w14:paraId="27828872" w14:textId="77777777" w:rsidR="00A63B63" w:rsidRDefault="00A63B63" w:rsidP="00D161DD">
                      <w:pPr>
                        <w:pStyle w:val="BodyText"/>
                        <w:jc w:val="center"/>
                      </w:pPr>
                    </w:p>
                    <w:p w14:paraId="55B94951" w14:textId="77777777" w:rsidR="00A63B63" w:rsidRDefault="00A63B63" w:rsidP="00D161DD">
                      <w:pPr>
                        <w:pStyle w:val="BodyText"/>
                      </w:pPr>
                    </w:p>
                    <w:p w14:paraId="403E8257" w14:textId="77777777" w:rsidR="00A63B63" w:rsidRDefault="00A63B63" w:rsidP="00D161DD">
                      <w:pPr>
                        <w:pStyle w:val="BodyText"/>
                      </w:pPr>
                    </w:p>
                    <w:p w14:paraId="391B1C3F" w14:textId="77777777" w:rsidR="00A63B63" w:rsidRDefault="00A63B63" w:rsidP="00D161DD">
                      <w:pPr>
                        <w:pStyle w:val="BodyText"/>
                        <w:jc w:val="center"/>
                      </w:pPr>
                    </w:p>
                    <w:p w14:paraId="60177227" w14:textId="77777777" w:rsidR="00A63B63" w:rsidRDefault="00A63B63" w:rsidP="00D161DD">
                      <w:pPr>
                        <w:pStyle w:val="BodyText"/>
                      </w:pPr>
                    </w:p>
                    <w:p w14:paraId="7E833721" w14:textId="77777777" w:rsidR="00A63B63" w:rsidRDefault="00A63B63" w:rsidP="00D161DD">
                      <w:pPr>
                        <w:pStyle w:val="BodyText"/>
                        <w:rPr>
                          <w:sz w:val="16"/>
                        </w:rPr>
                      </w:pPr>
                      <w:r>
                        <w:rPr>
                          <w:sz w:val="16"/>
                        </w:rPr>
                        <w:t xml:space="preserve">Number of wells requiring special treatment </w:t>
                      </w:r>
                      <w:r w:rsidRPr="0050119F">
                        <w:rPr>
                          <w:sz w:val="16"/>
                          <w:vertAlign w:val="superscript"/>
                        </w:rPr>
                        <w:t>(13)</w:t>
                      </w:r>
                    </w:p>
                    <w:p w14:paraId="0AE6DB96"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0528" behindDoc="0" locked="0" layoutInCell="0" allowOverlap="1" wp14:anchorId="68855A3C" wp14:editId="5EE39B05">
                <wp:simplePos x="0" y="0"/>
                <wp:positionH relativeFrom="column">
                  <wp:posOffset>6850380</wp:posOffset>
                </wp:positionH>
                <wp:positionV relativeFrom="paragraph">
                  <wp:posOffset>377190</wp:posOffset>
                </wp:positionV>
                <wp:extent cx="548640" cy="2103120"/>
                <wp:effectExtent l="0" t="0" r="22860" b="1143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103120"/>
                        </a:xfrm>
                        <a:prstGeom prst="rect">
                          <a:avLst/>
                        </a:prstGeom>
                        <a:solidFill>
                          <a:srgbClr val="FFFFFF"/>
                        </a:solidFill>
                        <a:ln w="15875">
                          <a:solidFill>
                            <a:srgbClr val="000000"/>
                          </a:solidFill>
                          <a:miter lim="800000"/>
                          <a:headEnd/>
                          <a:tailEnd/>
                        </a:ln>
                      </wps:spPr>
                      <wps:txbx>
                        <w:txbxContent>
                          <w:p w14:paraId="142DC10B" w14:textId="77777777" w:rsidR="00A63B63" w:rsidRDefault="00A63B63" w:rsidP="00D161DD">
                            <w:pPr>
                              <w:pStyle w:val="BodyText"/>
                              <w:jc w:val="center"/>
                            </w:pPr>
                          </w:p>
                          <w:p w14:paraId="3A5385E8" w14:textId="77777777" w:rsidR="00A63B63" w:rsidRDefault="00A63B63" w:rsidP="00D161DD">
                            <w:pPr>
                              <w:pStyle w:val="BodyText"/>
                            </w:pPr>
                          </w:p>
                          <w:p w14:paraId="3144F6FD" w14:textId="77777777" w:rsidR="00A63B63" w:rsidRDefault="00A63B63" w:rsidP="00D161DD">
                            <w:pPr>
                              <w:pStyle w:val="BodyText"/>
                            </w:pPr>
                          </w:p>
                          <w:p w14:paraId="3DC41C5B" w14:textId="77777777" w:rsidR="00A63B63" w:rsidRDefault="00A63B63" w:rsidP="00D161DD">
                            <w:pPr>
                              <w:pStyle w:val="BodyText"/>
                              <w:jc w:val="center"/>
                            </w:pPr>
                          </w:p>
                          <w:p w14:paraId="27809DBC" w14:textId="77777777" w:rsidR="00A63B63" w:rsidRDefault="00A63B63" w:rsidP="00D161DD">
                            <w:pPr>
                              <w:pStyle w:val="BodyText"/>
                            </w:pPr>
                          </w:p>
                          <w:p w14:paraId="0C300480" w14:textId="77777777" w:rsidR="00A63B63" w:rsidRDefault="00A63B63" w:rsidP="00D161DD">
                            <w:pPr>
                              <w:pStyle w:val="BodyText"/>
                              <w:rPr>
                                <w:sz w:val="16"/>
                              </w:rPr>
                            </w:pPr>
                            <w:r>
                              <w:rPr>
                                <w:sz w:val="16"/>
                              </w:rPr>
                              <w:t xml:space="preserve">Number of wells removed from service </w:t>
                            </w:r>
                            <w:r>
                              <w:rPr>
                                <w:sz w:val="16"/>
                                <w:vertAlign w:val="superscript"/>
                              </w:rPr>
                              <w:t>(12)</w:t>
                            </w:r>
                          </w:p>
                          <w:p w14:paraId="292955C1"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5A3C" id="Text Box 129" o:spid="_x0000_s1071" type="#_x0000_t202" style="position:absolute;left:0;text-align:left;margin-left:539.4pt;margin-top:29.7pt;width:43.2pt;height:1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" o:allowincell="f" strokeweight="1.25pt">
                <v:textbox inset="3.6pt,,3.6pt">
                  <w:txbxContent>
                    <w:p w14:paraId="142DC10B" w14:textId="77777777" w:rsidR="00A63B63" w:rsidRDefault="00A63B63" w:rsidP="00D161DD">
                      <w:pPr>
                        <w:pStyle w:val="BodyText"/>
                        <w:jc w:val="center"/>
                      </w:pPr>
                    </w:p>
                    <w:p w14:paraId="3A5385E8" w14:textId="77777777" w:rsidR="00A63B63" w:rsidRDefault="00A63B63" w:rsidP="00D161DD">
                      <w:pPr>
                        <w:pStyle w:val="BodyText"/>
                      </w:pPr>
                    </w:p>
                    <w:p w14:paraId="3144F6FD" w14:textId="77777777" w:rsidR="00A63B63" w:rsidRDefault="00A63B63" w:rsidP="00D161DD">
                      <w:pPr>
                        <w:pStyle w:val="BodyText"/>
                      </w:pPr>
                    </w:p>
                    <w:p w14:paraId="3DC41C5B" w14:textId="77777777" w:rsidR="00A63B63" w:rsidRDefault="00A63B63" w:rsidP="00D161DD">
                      <w:pPr>
                        <w:pStyle w:val="BodyText"/>
                        <w:jc w:val="center"/>
                      </w:pPr>
                    </w:p>
                    <w:p w14:paraId="27809DBC" w14:textId="77777777" w:rsidR="00A63B63" w:rsidRDefault="00A63B63" w:rsidP="00D161DD">
                      <w:pPr>
                        <w:pStyle w:val="BodyText"/>
                      </w:pPr>
                    </w:p>
                    <w:p w14:paraId="0C300480" w14:textId="77777777" w:rsidR="00A63B63" w:rsidRDefault="00A63B63" w:rsidP="00D161DD">
                      <w:pPr>
                        <w:pStyle w:val="BodyText"/>
                        <w:rPr>
                          <w:sz w:val="16"/>
                        </w:rPr>
                      </w:pPr>
                      <w:r>
                        <w:rPr>
                          <w:sz w:val="16"/>
                        </w:rPr>
                        <w:t xml:space="preserve">Number of wells removed from service </w:t>
                      </w:r>
                      <w:r>
                        <w:rPr>
                          <w:sz w:val="16"/>
                          <w:vertAlign w:val="superscript"/>
                        </w:rPr>
                        <w:t>(12)</w:t>
                      </w:r>
                    </w:p>
                    <w:p w14:paraId="292955C1"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9504" behindDoc="0" locked="0" layoutInCell="0" allowOverlap="1" wp14:anchorId="5CBEE5E2" wp14:editId="2285EB7E">
                <wp:simplePos x="0" y="0"/>
                <wp:positionH relativeFrom="column">
                  <wp:posOffset>6027420</wp:posOffset>
                </wp:positionH>
                <wp:positionV relativeFrom="paragraph">
                  <wp:posOffset>377190</wp:posOffset>
                </wp:positionV>
                <wp:extent cx="822960" cy="2103120"/>
                <wp:effectExtent l="0" t="0" r="15240" b="1143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103120"/>
                        </a:xfrm>
                        <a:prstGeom prst="rect">
                          <a:avLst/>
                        </a:prstGeom>
                        <a:solidFill>
                          <a:srgbClr val="FFFFFF"/>
                        </a:solidFill>
                        <a:ln w="15875">
                          <a:solidFill>
                            <a:srgbClr val="000000"/>
                          </a:solidFill>
                          <a:miter lim="800000"/>
                          <a:headEnd/>
                          <a:tailEnd/>
                        </a:ln>
                      </wps:spPr>
                      <wps:txbx>
                        <w:txbxContent>
                          <w:p w14:paraId="6875627D" w14:textId="77777777" w:rsidR="00A63B63" w:rsidRDefault="00A63B63" w:rsidP="00D161DD">
                            <w:pPr>
                              <w:pStyle w:val="BodyText"/>
                              <w:jc w:val="center"/>
                            </w:pPr>
                          </w:p>
                          <w:p w14:paraId="7A5048DF" w14:textId="77777777" w:rsidR="00A63B63" w:rsidRDefault="00A63B63" w:rsidP="00D161DD">
                            <w:pPr>
                              <w:pStyle w:val="BodyText"/>
                            </w:pPr>
                          </w:p>
                          <w:p w14:paraId="75088FB1" w14:textId="77777777" w:rsidR="00A63B63" w:rsidRDefault="00A63B63" w:rsidP="00D161DD">
                            <w:pPr>
                              <w:pStyle w:val="BodyText"/>
                            </w:pPr>
                          </w:p>
                          <w:p w14:paraId="647D5CBB" w14:textId="77777777" w:rsidR="00A63B63" w:rsidRDefault="00A63B63" w:rsidP="00D161DD">
                            <w:pPr>
                              <w:pStyle w:val="BodyText"/>
                              <w:jc w:val="center"/>
                            </w:pPr>
                          </w:p>
                          <w:p w14:paraId="385B4D46" w14:textId="77777777" w:rsidR="00A63B63" w:rsidRDefault="00A63B63" w:rsidP="00D161DD">
                            <w:pPr>
                              <w:pStyle w:val="BodyText"/>
                            </w:pPr>
                          </w:p>
                          <w:p w14:paraId="21B03A04" w14:textId="77777777" w:rsidR="00A63B63" w:rsidRDefault="00A63B63" w:rsidP="00D161DD">
                            <w:pPr>
                              <w:pStyle w:val="BodyText"/>
                              <w:rPr>
                                <w:sz w:val="16"/>
                              </w:rPr>
                            </w:pPr>
                            <w:r>
                              <w:rPr>
                                <w:sz w:val="16"/>
                              </w:rPr>
                              <w:t>Parameters are detected at concentrations exceeding the MCLs</w:t>
                            </w:r>
                            <w:r>
                              <w:rPr>
                                <w:sz w:val="16"/>
                                <w:vertAlign w:val="superscript"/>
                              </w:rPr>
                              <w:t xml:space="preserve"> (11)</w:t>
                            </w:r>
                          </w:p>
                          <w:p w14:paraId="00AE7F27"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EE5E2" id="Text Box 128" o:spid="_x0000_s1072" type="#_x0000_t202" style="position:absolute;left:0;text-align:left;margin-left:474.6pt;margin-top:29.7pt;width:64.8pt;height:16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" o:allowincell="f" strokeweight="1.25pt">
                <v:textbox inset="3.6pt,,3.6pt">
                  <w:txbxContent>
                    <w:p w14:paraId="6875627D" w14:textId="77777777" w:rsidR="00A63B63" w:rsidRDefault="00A63B63" w:rsidP="00D161DD">
                      <w:pPr>
                        <w:pStyle w:val="BodyText"/>
                        <w:jc w:val="center"/>
                      </w:pPr>
                    </w:p>
                    <w:p w14:paraId="7A5048DF" w14:textId="77777777" w:rsidR="00A63B63" w:rsidRDefault="00A63B63" w:rsidP="00D161DD">
                      <w:pPr>
                        <w:pStyle w:val="BodyText"/>
                      </w:pPr>
                    </w:p>
                    <w:p w14:paraId="75088FB1" w14:textId="77777777" w:rsidR="00A63B63" w:rsidRDefault="00A63B63" w:rsidP="00D161DD">
                      <w:pPr>
                        <w:pStyle w:val="BodyText"/>
                      </w:pPr>
                    </w:p>
                    <w:p w14:paraId="647D5CBB" w14:textId="77777777" w:rsidR="00A63B63" w:rsidRDefault="00A63B63" w:rsidP="00D161DD">
                      <w:pPr>
                        <w:pStyle w:val="BodyText"/>
                        <w:jc w:val="center"/>
                      </w:pPr>
                    </w:p>
                    <w:p w14:paraId="385B4D46" w14:textId="77777777" w:rsidR="00A63B63" w:rsidRDefault="00A63B63" w:rsidP="00D161DD">
                      <w:pPr>
                        <w:pStyle w:val="BodyText"/>
                      </w:pPr>
                    </w:p>
                    <w:p w14:paraId="21B03A04" w14:textId="77777777" w:rsidR="00A63B63" w:rsidRDefault="00A63B63" w:rsidP="00D161DD">
                      <w:pPr>
                        <w:pStyle w:val="BodyText"/>
                        <w:rPr>
                          <w:sz w:val="16"/>
                        </w:rPr>
                      </w:pPr>
                      <w:r>
                        <w:rPr>
                          <w:sz w:val="16"/>
                        </w:rPr>
                        <w:t>Parameters are detected at concentrations exceeding the MCLs</w:t>
                      </w:r>
                      <w:r>
                        <w:rPr>
                          <w:sz w:val="16"/>
                          <w:vertAlign w:val="superscript"/>
                        </w:rPr>
                        <w:t xml:space="preserve"> (11)</w:t>
                      </w:r>
                    </w:p>
                    <w:p w14:paraId="00AE7F27"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8480" behindDoc="0" locked="0" layoutInCell="0" allowOverlap="1" wp14:anchorId="06A7F2D4" wp14:editId="741B6F60">
                <wp:simplePos x="0" y="0"/>
                <wp:positionH relativeFrom="column">
                  <wp:posOffset>5204460</wp:posOffset>
                </wp:positionH>
                <wp:positionV relativeFrom="paragraph">
                  <wp:posOffset>377190</wp:posOffset>
                </wp:positionV>
                <wp:extent cx="822960" cy="2103120"/>
                <wp:effectExtent l="0" t="0" r="15240" b="1143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103120"/>
                        </a:xfrm>
                        <a:prstGeom prst="rect">
                          <a:avLst/>
                        </a:prstGeom>
                        <a:solidFill>
                          <a:srgbClr val="FFFFFF"/>
                        </a:solidFill>
                        <a:ln w="15875">
                          <a:solidFill>
                            <a:srgbClr val="000000"/>
                          </a:solidFill>
                          <a:miter lim="800000"/>
                          <a:headEnd/>
                          <a:tailEnd/>
                        </a:ln>
                      </wps:spPr>
                      <wps:txbx>
                        <w:txbxContent>
                          <w:p w14:paraId="4EAAA8BA" w14:textId="77777777" w:rsidR="00A63B63" w:rsidRDefault="00A63B63" w:rsidP="00D161DD">
                            <w:pPr>
                              <w:pStyle w:val="BodyText"/>
                              <w:jc w:val="center"/>
                            </w:pPr>
                          </w:p>
                          <w:p w14:paraId="0417C8E8" w14:textId="77777777" w:rsidR="00A63B63" w:rsidRDefault="00A63B63" w:rsidP="00D161DD">
                            <w:pPr>
                              <w:pStyle w:val="BodyText"/>
                              <w:rPr>
                                <w:sz w:val="16"/>
                              </w:rPr>
                            </w:pPr>
                            <w:r>
                              <w:rPr>
                                <w:sz w:val="16"/>
                              </w:rPr>
                              <w:t>Nitrate ranges from greater than 5 to less than or equal to 10 mg/l</w:t>
                            </w:r>
                          </w:p>
                          <w:p w14:paraId="1F831DE3" w14:textId="77777777" w:rsidR="00A63B63" w:rsidRDefault="00A63B63" w:rsidP="00D161DD">
                            <w:pPr>
                              <w:pStyle w:val="BodyText"/>
                              <w:rPr>
                                <w:sz w:val="16"/>
                              </w:rPr>
                            </w:pPr>
                          </w:p>
                          <w:p w14:paraId="041E4A63" w14:textId="77777777" w:rsidR="00A63B63" w:rsidRDefault="00A63B63" w:rsidP="00D161DD">
                            <w:pPr>
                              <w:pStyle w:val="BodyText"/>
                            </w:pPr>
                            <w:r>
                              <w:rPr>
                                <w:sz w:val="16"/>
                              </w:rPr>
                              <w:t xml:space="preserve">Other parameters are detected at concentrations exceeding the MDL but are less than or equal to the MCLs </w:t>
                            </w:r>
                            <w:r>
                              <w:rPr>
                                <w:sz w:val="16"/>
                                <w:vertAlign w:val="superscript"/>
                              </w:rPr>
                              <w:t>(10)</w:t>
                            </w:r>
                          </w:p>
                          <w:p w14:paraId="19185EEE"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F2D4" id="Text Box 127" o:spid="_x0000_s1073" type="#_x0000_t202" style="position:absolute;left:0;text-align:left;margin-left:409.8pt;margin-top:29.7pt;width:64.8pt;height:1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" o:allowincell="f" strokeweight="1.25pt">
                <v:textbox inset="3.6pt,,3.6pt">
                  <w:txbxContent>
                    <w:p w14:paraId="4EAAA8BA" w14:textId="77777777" w:rsidR="00A63B63" w:rsidRDefault="00A63B63" w:rsidP="00D161DD">
                      <w:pPr>
                        <w:pStyle w:val="BodyText"/>
                        <w:jc w:val="center"/>
                      </w:pPr>
                    </w:p>
                    <w:p w14:paraId="0417C8E8" w14:textId="77777777" w:rsidR="00A63B63" w:rsidRDefault="00A63B63" w:rsidP="00D161DD">
                      <w:pPr>
                        <w:pStyle w:val="BodyText"/>
                        <w:rPr>
                          <w:sz w:val="16"/>
                        </w:rPr>
                      </w:pPr>
                      <w:r>
                        <w:rPr>
                          <w:sz w:val="16"/>
                        </w:rPr>
                        <w:t>Nitrate ranges from greater than 5 to less than or equal to 10 mg/l</w:t>
                      </w:r>
                    </w:p>
                    <w:p w14:paraId="1F831DE3" w14:textId="77777777" w:rsidR="00A63B63" w:rsidRDefault="00A63B63" w:rsidP="00D161DD">
                      <w:pPr>
                        <w:pStyle w:val="BodyText"/>
                        <w:rPr>
                          <w:sz w:val="16"/>
                        </w:rPr>
                      </w:pPr>
                    </w:p>
                    <w:p w14:paraId="041E4A63" w14:textId="77777777" w:rsidR="00A63B63" w:rsidRDefault="00A63B63" w:rsidP="00D161DD">
                      <w:pPr>
                        <w:pStyle w:val="BodyText"/>
                      </w:pPr>
                      <w:r>
                        <w:rPr>
                          <w:sz w:val="16"/>
                        </w:rPr>
                        <w:t xml:space="preserve">Other parameters are detected at concentrations exceeding the MDL but are less than or equal to the MCLs </w:t>
                      </w:r>
                      <w:r>
                        <w:rPr>
                          <w:sz w:val="16"/>
                          <w:vertAlign w:val="superscript"/>
                        </w:rPr>
                        <w:t>(10)</w:t>
                      </w:r>
                    </w:p>
                    <w:p w14:paraId="19185EEE"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7456" behindDoc="0" locked="0" layoutInCell="0" allowOverlap="1" wp14:anchorId="5B8CB733" wp14:editId="405D0D26">
                <wp:simplePos x="0" y="0"/>
                <wp:positionH relativeFrom="column">
                  <wp:posOffset>4290060</wp:posOffset>
                </wp:positionH>
                <wp:positionV relativeFrom="paragraph">
                  <wp:posOffset>1474470</wp:posOffset>
                </wp:positionV>
                <wp:extent cx="914400" cy="1005840"/>
                <wp:effectExtent l="0" t="0" r="19050" b="2286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5840"/>
                        </a:xfrm>
                        <a:prstGeom prst="rect">
                          <a:avLst/>
                        </a:prstGeom>
                        <a:solidFill>
                          <a:srgbClr val="FFFFFF"/>
                        </a:solidFill>
                        <a:ln w="15875">
                          <a:solidFill>
                            <a:srgbClr val="000000"/>
                          </a:solidFill>
                          <a:miter lim="800000"/>
                          <a:headEnd/>
                          <a:tailEnd/>
                        </a:ln>
                      </wps:spPr>
                      <wps:txbx>
                        <w:txbxContent>
                          <w:p w14:paraId="7FB341DA" w14:textId="77777777" w:rsidR="00A63B63" w:rsidRDefault="00A63B63" w:rsidP="00D161DD">
                            <w:pPr>
                              <w:pStyle w:val="BodyText"/>
                              <w:jc w:val="center"/>
                            </w:pPr>
                          </w:p>
                          <w:p w14:paraId="1AF24AF3" w14:textId="77777777" w:rsidR="00A63B63" w:rsidRDefault="00A63B63" w:rsidP="00D161DD">
                            <w:pPr>
                              <w:pStyle w:val="BodyText"/>
                              <w:rPr>
                                <w:sz w:val="16"/>
                              </w:rPr>
                            </w:pPr>
                            <w:r>
                              <w:rPr>
                                <w:sz w:val="16"/>
                              </w:rPr>
                              <w:t xml:space="preserve">Number of wells in sensitive or vulnerable areas (optional) </w:t>
                            </w:r>
                            <w:r>
                              <w:rPr>
                                <w:sz w:val="16"/>
                                <w:vertAlign w:val="superscript"/>
                              </w:rPr>
                              <w:t>(9)</w:t>
                            </w:r>
                          </w:p>
                          <w:p w14:paraId="5C31FE67"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B733" id="Text Box 126" o:spid="_x0000_s1074" type="#_x0000_t202" style="position:absolute;left:0;text-align:left;margin-left:337.8pt;margin-top:116.1pt;width:1in;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" o:allowincell="f" strokeweight="1.25pt">
                <v:textbox inset="3.6pt,,3.6pt">
                  <w:txbxContent>
                    <w:p w14:paraId="7FB341DA" w14:textId="77777777" w:rsidR="00A63B63" w:rsidRDefault="00A63B63" w:rsidP="00D161DD">
                      <w:pPr>
                        <w:pStyle w:val="BodyText"/>
                        <w:jc w:val="center"/>
                      </w:pPr>
                    </w:p>
                    <w:p w14:paraId="1AF24AF3" w14:textId="77777777" w:rsidR="00A63B63" w:rsidRDefault="00A63B63" w:rsidP="00D161DD">
                      <w:pPr>
                        <w:pStyle w:val="BodyText"/>
                        <w:rPr>
                          <w:sz w:val="16"/>
                        </w:rPr>
                      </w:pPr>
                      <w:r>
                        <w:rPr>
                          <w:sz w:val="16"/>
                        </w:rPr>
                        <w:t xml:space="preserve">Number of wells in sensitive or vulnerable areas (optional) </w:t>
                      </w:r>
                      <w:r>
                        <w:rPr>
                          <w:sz w:val="16"/>
                          <w:vertAlign w:val="superscript"/>
                        </w:rPr>
                        <w:t>(9)</w:t>
                      </w:r>
                    </w:p>
                    <w:p w14:paraId="5C31FE67"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6432" behindDoc="0" locked="0" layoutInCell="0" allowOverlap="1" wp14:anchorId="4CCE3AAE" wp14:editId="1EADF0D1">
                <wp:simplePos x="0" y="0"/>
                <wp:positionH relativeFrom="column">
                  <wp:posOffset>3375660</wp:posOffset>
                </wp:positionH>
                <wp:positionV relativeFrom="paragraph">
                  <wp:posOffset>1474470</wp:posOffset>
                </wp:positionV>
                <wp:extent cx="914400" cy="1005840"/>
                <wp:effectExtent l="0" t="0" r="19050" b="2286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5840"/>
                        </a:xfrm>
                        <a:prstGeom prst="rect">
                          <a:avLst/>
                        </a:prstGeom>
                        <a:solidFill>
                          <a:srgbClr val="FFFFFF"/>
                        </a:solidFill>
                        <a:ln w="15875">
                          <a:solidFill>
                            <a:srgbClr val="000000"/>
                          </a:solidFill>
                          <a:miter lim="800000"/>
                          <a:headEnd/>
                          <a:tailEnd/>
                        </a:ln>
                      </wps:spPr>
                      <wps:txbx>
                        <w:txbxContent>
                          <w:p w14:paraId="77F36660" w14:textId="77777777" w:rsidR="00A63B63" w:rsidRDefault="00A63B63" w:rsidP="00D161DD">
                            <w:pPr>
                              <w:pStyle w:val="BodyText"/>
                              <w:jc w:val="center"/>
                              <w:rPr>
                                <w:sz w:val="16"/>
                              </w:rPr>
                            </w:pPr>
                          </w:p>
                          <w:p w14:paraId="4FAB5EB8" w14:textId="77777777" w:rsidR="00A63B63" w:rsidRDefault="00A63B63" w:rsidP="00D161DD">
                            <w:pPr>
                              <w:pStyle w:val="BodyText"/>
                              <w:rPr>
                                <w:sz w:val="16"/>
                              </w:rPr>
                            </w:pPr>
                            <w:r>
                              <w:rPr>
                                <w:sz w:val="16"/>
                              </w:rPr>
                              <w:t>Nitrate ≤5mg/l</w:t>
                            </w:r>
                          </w:p>
                          <w:p w14:paraId="7C5D9DC5" w14:textId="77777777" w:rsidR="00A63B63" w:rsidRDefault="00A63B63" w:rsidP="00D161DD">
                            <w:pPr>
                              <w:pStyle w:val="BodyText"/>
                              <w:rPr>
                                <w:sz w:val="16"/>
                              </w:rPr>
                            </w:pPr>
                          </w:p>
                          <w:p w14:paraId="2E7A821B" w14:textId="77777777" w:rsidR="00A63B63" w:rsidRDefault="00A63B63" w:rsidP="00D161DD">
                            <w:pPr>
                              <w:pStyle w:val="BodyText"/>
                            </w:pPr>
                            <w:r>
                              <w:rPr>
                                <w:sz w:val="16"/>
                              </w:rPr>
                              <w:t xml:space="preserve">VOC, SOC, and other parameters not detected </w:t>
                            </w:r>
                            <w:r>
                              <w:rPr>
                                <w:sz w:val="16"/>
                                <w:vertAlign w:val="superscript"/>
                              </w:rPr>
                              <w:t>(8)</w:t>
                            </w:r>
                          </w:p>
                          <w:p w14:paraId="2CDE233F"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E3AAE" id="Text Box 125" o:spid="_x0000_s1075" type="#_x0000_t202" style="position:absolute;left:0;text-align:left;margin-left:265.8pt;margin-top:116.1pt;width:1in;height:7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" o:allowincell="f" strokeweight="1.25pt">
                <v:textbox inset="3.6pt,,3.6pt">
                  <w:txbxContent>
                    <w:p w14:paraId="77F36660" w14:textId="77777777" w:rsidR="00A63B63" w:rsidRDefault="00A63B63" w:rsidP="00D161DD">
                      <w:pPr>
                        <w:pStyle w:val="BodyText"/>
                        <w:jc w:val="center"/>
                        <w:rPr>
                          <w:sz w:val="16"/>
                        </w:rPr>
                      </w:pPr>
                    </w:p>
                    <w:p w14:paraId="4FAB5EB8" w14:textId="77777777" w:rsidR="00A63B63" w:rsidRDefault="00A63B63" w:rsidP="00D161DD">
                      <w:pPr>
                        <w:pStyle w:val="BodyText"/>
                        <w:rPr>
                          <w:sz w:val="16"/>
                        </w:rPr>
                      </w:pPr>
                      <w:r>
                        <w:rPr>
                          <w:sz w:val="16"/>
                        </w:rPr>
                        <w:t>Nitrate ≤5mg/l</w:t>
                      </w:r>
                    </w:p>
                    <w:p w14:paraId="7C5D9DC5" w14:textId="77777777" w:rsidR="00A63B63" w:rsidRDefault="00A63B63" w:rsidP="00D161DD">
                      <w:pPr>
                        <w:pStyle w:val="BodyText"/>
                        <w:rPr>
                          <w:sz w:val="16"/>
                        </w:rPr>
                      </w:pPr>
                    </w:p>
                    <w:p w14:paraId="2E7A821B" w14:textId="77777777" w:rsidR="00A63B63" w:rsidRDefault="00A63B63" w:rsidP="00D161DD">
                      <w:pPr>
                        <w:pStyle w:val="BodyText"/>
                      </w:pPr>
                      <w:r>
                        <w:rPr>
                          <w:sz w:val="16"/>
                        </w:rPr>
                        <w:t xml:space="preserve">VOC, SOC, and other parameters not detected </w:t>
                      </w:r>
                      <w:r>
                        <w:rPr>
                          <w:sz w:val="16"/>
                          <w:vertAlign w:val="superscript"/>
                        </w:rPr>
                        <w:t>(8)</w:t>
                      </w:r>
                    </w:p>
                    <w:p w14:paraId="2CDE233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4384" behindDoc="0" locked="0" layoutInCell="0" allowOverlap="1" wp14:anchorId="11FC3FF8" wp14:editId="152ECFDC">
                <wp:simplePos x="0" y="0"/>
                <wp:positionH relativeFrom="column">
                  <wp:posOffset>2644140</wp:posOffset>
                </wp:positionH>
                <wp:positionV relativeFrom="paragraph">
                  <wp:posOffset>1474470</wp:posOffset>
                </wp:positionV>
                <wp:extent cx="731520" cy="1005840"/>
                <wp:effectExtent l="0" t="0" r="11430" b="2286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005840"/>
                        </a:xfrm>
                        <a:prstGeom prst="rect">
                          <a:avLst/>
                        </a:prstGeom>
                        <a:solidFill>
                          <a:srgbClr val="FFFFFF"/>
                        </a:solidFill>
                        <a:ln w="15875">
                          <a:solidFill>
                            <a:srgbClr val="000000"/>
                          </a:solidFill>
                          <a:miter lim="800000"/>
                          <a:headEnd/>
                          <a:tailEnd/>
                        </a:ln>
                      </wps:spPr>
                      <wps:txbx>
                        <w:txbxContent>
                          <w:p w14:paraId="15A6CEF7" w14:textId="77777777" w:rsidR="00A63B63" w:rsidRDefault="00A63B63" w:rsidP="00D161DD">
                            <w:pPr>
                              <w:pStyle w:val="BodyText"/>
                              <w:jc w:val="center"/>
                              <w:rPr>
                                <w:sz w:val="16"/>
                              </w:rPr>
                            </w:pPr>
                          </w:p>
                          <w:p w14:paraId="3B5E9393" w14:textId="77777777" w:rsidR="00A63B63" w:rsidRDefault="00A63B63" w:rsidP="00D161DD">
                            <w:pPr>
                              <w:pStyle w:val="BodyText"/>
                            </w:pPr>
                            <w:r>
                              <w:rPr>
                                <w:sz w:val="16"/>
                              </w:rPr>
                              <w:t xml:space="preserve">Number of wells in sensitive or vulnerable areas (optional) </w:t>
                            </w:r>
                            <w:r>
                              <w:rPr>
                                <w:sz w:val="16"/>
                                <w:vertAlign w:val="superscript"/>
                              </w:rPr>
                              <w:t>(7)</w:t>
                            </w:r>
                          </w:p>
                          <w:p w14:paraId="365050EF"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3FF8" id="Text Box 124" o:spid="_x0000_s1076" type="#_x0000_t202" style="position:absolute;left:0;text-align:left;margin-left:208.2pt;margin-top:116.1pt;width:57.6pt;height:7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" o:allowincell="f" strokeweight="1.25pt">
                <v:textbox inset="3.6pt,,3.6pt">
                  <w:txbxContent>
                    <w:p w14:paraId="15A6CEF7" w14:textId="77777777" w:rsidR="00A63B63" w:rsidRDefault="00A63B63" w:rsidP="00D161DD">
                      <w:pPr>
                        <w:pStyle w:val="BodyText"/>
                        <w:jc w:val="center"/>
                        <w:rPr>
                          <w:sz w:val="16"/>
                        </w:rPr>
                      </w:pPr>
                    </w:p>
                    <w:p w14:paraId="3B5E9393" w14:textId="77777777" w:rsidR="00A63B63" w:rsidRDefault="00A63B63" w:rsidP="00D161DD">
                      <w:pPr>
                        <w:pStyle w:val="BodyText"/>
                      </w:pPr>
                      <w:r>
                        <w:rPr>
                          <w:sz w:val="16"/>
                        </w:rPr>
                        <w:t xml:space="preserve">Number of wells in sensitive or vulnerable areas (optional) </w:t>
                      </w:r>
                      <w:r>
                        <w:rPr>
                          <w:sz w:val="16"/>
                          <w:vertAlign w:val="superscript"/>
                        </w:rPr>
                        <w:t>(7)</w:t>
                      </w:r>
                    </w:p>
                    <w:p w14:paraId="365050EF"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5408" behindDoc="0" locked="0" layoutInCell="0" allowOverlap="1" wp14:anchorId="3FE8D854" wp14:editId="62BFEB33">
                <wp:simplePos x="0" y="0"/>
                <wp:positionH relativeFrom="column">
                  <wp:posOffset>3375660</wp:posOffset>
                </wp:positionH>
                <wp:positionV relativeFrom="paragraph">
                  <wp:posOffset>377190</wp:posOffset>
                </wp:positionV>
                <wp:extent cx="1828800" cy="1097280"/>
                <wp:effectExtent l="0" t="0" r="19050" b="266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97280"/>
                        </a:xfrm>
                        <a:prstGeom prst="rect">
                          <a:avLst/>
                        </a:prstGeom>
                        <a:solidFill>
                          <a:srgbClr val="FFFFFF"/>
                        </a:solidFill>
                        <a:ln w="15875">
                          <a:solidFill>
                            <a:srgbClr val="000000"/>
                          </a:solidFill>
                          <a:miter lim="800000"/>
                          <a:headEnd/>
                          <a:tailEnd/>
                        </a:ln>
                      </wps:spPr>
                      <wps:txbx>
                        <w:txbxContent>
                          <w:p w14:paraId="545D06DF" w14:textId="77777777" w:rsidR="00A63B63" w:rsidRDefault="00A63B63" w:rsidP="00D161DD">
                            <w:pPr>
                              <w:pStyle w:val="BodyText"/>
                              <w:rPr>
                                <w:sz w:val="16"/>
                              </w:rPr>
                            </w:pPr>
                            <w:r>
                              <w:rPr>
                                <w:sz w:val="16"/>
                              </w:rPr>
                              <w:t>Nitrate concentrations range from background levels to less than or equal to 5 mg/l</w:t>
                            </w:r>
                          </w:p>
                          <w:p w14:paraId="0FDD6C56" w14:textId="77777777" w:rsidR="00A63B63" w:rsidRDefault="00A63B63" w:rsidP="00D161DD">
                            <w:pPr>
                              <w:pStyle w:val="BodyText"/>
                              <w:rPr>
                                <w:sz w:val="16"/>
                              </w:rPr>
                            </w:pPr>
                          </w:p>
                          <w:p w14:paraId="3C91D21E" w14:textId="77777777" w:rsidR="00A63B63" w:rsidRDefault="00A63B63" w:rsidP="00D161DD">
                            <w:pPr>
                              <w:pStyle w:val="BodyText"/>
                            </w:pPr>
                            <w:r>
                              <w:rPr>
                                <w:sz w:val="16"/>
                              </w:rPr>
                              <w:t>No detection of parameters other than nitrate above MDLs or background levels and/or located in areas that are sensitive or vulnerable</w:t>
                            </w:r>
                          </w:p>
                          <w:p w14:paraId="4136AF8D" w14:textId="77777777" w:rsidR="00A63B63" w:rsidRDefault="00A63B63" w:rsidP="00D161DD">
                            <w:pPr>
                              <w:pStyle w:val="BodyText"/>
                            </w:pPr>
                          </w:p>
                          <w:p w14:paraId="69F98837"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D854" id="Text Box 123" o:spid="_x0000_s1077" type="#_x0000_t202" style="position:absolute;left:0;text-align:left;margin-left:265.8pt;margin-top:29.7pt;width:2in;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" o:allowincell="f" strokeweight="1.25pt">
                <v:textbox inset="3.6pt,,3.6pt">
                  <w:txbxContent>
                    <w:p w14:paraId="545D06DF" w14:textId="77777777" w:rsidR="00A63B63" w:rsidRDefault="00A63B63" w:rsidP="00D161DD">
                      <w:pPr>
                        <w:pStyle w:val="BodyText"/>
                        <w:rPr>
                          <w:sz w:val="16"/>
                        </w:rPr>
                      </w:pPr>
                      <w:r>
                        <w:rPr>
                          <w:sz w:val="16"/>
                        </w:rPr>
                        <w:t>Nitrate concentrations range from background levels to less than or equal to 5 mg/l</w:t>
                      </w:r>
                    </w:p>
                    <w:p w14:paraId="0FDD6C56" w14:textId="77777777" w:rsidR="00A63B63" w:rsidRDefault="00A63B63" w:rsidP="00D161DD">
                      <w:pPr>
                        <w:pStyle w:val="BodyText"/>
                        <w:rPr>
                          <w:sz w:val="16"/>
                        </w:rPr>
                      </w:pPr>
                    </w:p>
                    <w:p w14:paraId="3C91D21E" w14:textId="77777777" w:rsidR="00A63B63" w:rsidRDefault="00A63B63" w:rsidP="00D161DD">
                      <w:pPr>
                        <w:pStyle w:val="BodyText"/>
                      </w:pPr>
                      <w:r>
                        <w:rPr>
                          <w:sz w:val="16"/>
                        </w:rPr>
                        <w:t>No detection of parameters other than nitrate above MDLs or background levels and/or located in areas that are sensitive or vulnerable</w:t>
                      </w:r>
                    </w:p>
                    <w:p w14:paraId="4136AF8D" w14:textId="77777777" w:rsidR="00A63B63" w:rsidRDefault="00A63B63" w:rsidP="00D161DD">
                      <w:pPr>
                        <w:pStyle w:val="BodyText"/>
                      </w:pPr>
                    </w:p>
                    <w:p w14:paraId="69F98837"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1312" behindDoc="0" locked="0" layoutInCell="0" allowOverlap="1" wp14:anchorId="77AEF7D0" wp14:editId="0E65E32C">
                <wp:simplePos x="0" y="0"/>
                <wp:positionH relativeFrom="column">
                  <wp:posOffset>1638300</wp:posOffset>
                </wp:positionH>
                <wp:positionV relativeFrom="paragraph">
                  <wp:posOffset>102870</wp:posOffset>
                </wp:positionV>
                <wp:extent cx="640080" cy="2377440"/>
                <wp:effectExtent l="0" t="0" r="26670" b="2286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377440"/>
                        </a:xfrm>
                        <a:prstGeom prst="rect">
                          <a:avLst/>
                        </a:prstGeom>
                        <a:solidFill>
                          <a:srgbClr val="FFFFFF"/>
                        </a:solidFill>
                        <a:ln w="15875">
                          <a:solidFill>
                            <a:srgbClr val="000000"/>
                          </a:solidFill>
                          <a:miter lim="800000"/>
                          <a:headEnd/>
                          <a:tailEnd/>
                        </a:ln>
                      </wps:spPr>
                      <wps:txbx>
                        <w:txbxContent>
                          <w:p w14:paraId="7D22A3F6" w14:textId="77777777" w:rsidR="00A63B63" w:rsidRDefault="00A63B63" w:rsidP="00D161DD">
                            <w:pPr>
                              <w:pStyle w:val="BodyText"/>
                              <w:jc w:val="center"/>
                            </w:pPr>
                          </w:p>
                          <w:p w14:paraId="34F91219" w14:textId="77777777" w:rsidR="00A63B63" w:rsidRDefault="00A63B63" w:rsidP="00D161DD">
                            <w:pPr>
                              <w:pStyle w:val="BodyText"/>
                              <w:jc w:val="center"/>
                            </w:pPr>
                          </w:p>
                          <w:p w14:paraId="52381B21" w14:textId="77777777" w:rsidR="00A63B63" w:rsidRDefault="00A63B63" w:rsidP="00D161DD">
                            <w:pPr>
                              <w:pStyle w:val="BodyText"/>
                              <w:jc w:val="center"/>
                            </w:pPr>
                          </w:p>
                          <w:p w14:paraId="4D7596DB" w14:textId="77777777" w:rsidR="00A63B63" w:rsidRDefault="00A63B63" w:rsidP="00D161DD">
                            <w:pPr>
                              <w:pStyle w:val="BodyText"/>
                              <w:jc w:val="center"/>
                            </w:pPr>
                          </w:p>
                          <w:p w14:paraId="33292F8B" w14:textId="77777777" w:rsidR="00A63B63" w:rsidRDefault="00A63B63" w:rsidP="00D161DD">
                            <w:pPr>
                              <w:pStyle w:val="BodyText"/>
                              <w:jc w:val="center"/>
                            </w:pPr>
                          </w:p>
                          <w:p w14:paraId="4E11B51F" w14:textId="77777777" w:rsidR="00A63B63" w:rsidRDefault="00A63B63" w:rsidP="00D161DD">
                            <w:pPr>
                              <w:pStyle w:val="BodyText"/>
                              <w:jc w:val="center"/>
                            </w:pPr>
                          </w:p>
                          <w:p w14:paraId="185E46FF" w14:textId="77777777" w:rsidR="00A63B63" w:rsidRDefault="00A63B63" w:rsidP="00D161DD">
                            <w:pPr>
                              <w:pStyle w:val="BodyText"/>
                              <w:jc w:val="center"/>
                            </w:pPr>
                          </w:p>
                          <w:p w14:paraId="73D66B37" w14:textId="77777777" w:rsidR="00A63B63" w:rsidRDefault="00A63B63" w:rsidP="00D161DD">
                            <w:pPr>
                              <w:pStyle w:val="BodyText"/>
                              <w:jc w:val="center"/>
                              <w:rPr>
                                <w:sz w:val="16"/>
                              </w:rPr>
                            </w:pPr>
                          </w:p>
                          <w:p w14:paraId="03DC213C" w14:textId="77777777" w:rsidR="00A63B63" w:rsidRDefault="00A63B63" w:rsidP="00D161DD">
                            <w:pPr>
                              <w:pStyle w:val="BodyText"/>
                              <w:jc w:val="center"/>
                              <w:rPr>
                                <w:sz w:val="16"/>
                              </w:rPr>
                            </w:pPr>
                            <w:r>
                              <w:rPr>
                                <w:sz w:val="16"/>
                              </w:rPr>
                              <w:t>Parameter Groups</w:t>
                            </w:r>
                          </w:p>
                          <w:p w14:paraId="2EF39ED7" w14:textId="77777777" w:rsidR="00A63B63" w:rsidRDefault="00A63B63" w:rsidP="00D161DD">
                            <w:pPr>
                              <w:pStyle w:val="BodyText"/>
                              <w:jc w:val="center"/>
                            </w:pPr>
                          </w:p>
                          <w:p w14:paraId="53215FBE" w14:textId="77777777" w:rsidR="00A63B63" w:rsidRDefault="00A63B63" w:rsidP="00D161DD">
                            <w:pPr>
                              <w:pStyle w:val="BodyText"/>
                              <w:jc w:val="center"/>
                            </w:pPr>
                          </w:p>
                          <w:p w14:paraId="4262DA5C"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EF7D0" id="Text Box 122" o:spid="_x0000_s1078" type="#_x0000_t202" style="position:absolute;left:0;text-align:left;margin-left:129pt;margin-top:8.1pt;width:50.4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" o:allowincell="f" strokeweight="1.25pt">
                <v:textbox inset="3.6pt,,3.6pt">
                  <w:txbxContent>
                    <w:p w14:paraId="7D22A3F6" w14:textId="77777777" w:rsidR="00A63B63" w:rsidRDefault="00A63B63" w:rsidP="00D161DD">
                      <w:pPr>
                        <w:pStyle w:val="BodyText"/>
                        <w:jc w:val="center"/>
                      </w:pPr>
                    </w:p>
                    <w:p w14:paraId="34F91219" w14:textId="77777777" w:rsidR="00A63B63" w:rsidRDefault="00A63B63" w:rsidP="00D161DD">
                      <w:pPr>
                        <w:pStyle w:val="BodyText"/>
                        <w:jc w:val="center"/>
                      </w:pPr>
                    </w:p>
                    <w:p w14:paraId="52381B21" w14:textId="77777777" w:rsidR="00A63B63" w:rsidRDefault="00A63B63" w:rsidP="00D161DD">
                      <w:pPr>
                        <w:pStyle w:val="BodyText"/>
                        <w:jc w:val="center"/>
                      </w:pPr>
                    </w:p>
                    <w:p w14:paraId="4D7596DB" w14:textId="77777777" w:rsidR="00A63B63" w:rsidRDefault="00A63B63" w:rsidP="00D161DD">
                      <w:pPr>
                        <w:pStyle w:val="BodyText"/>
                        <w:jc w:val="center"/>
                      </w:pPr>
                    </w:p>
                    <w:p w14:paraId="33292F8B" w14:textId="77777777" w:rsidR="00A63B63" w:rsidRDefault="00A63B63" w:rsidP="00D161DD">
                      <w:pPr>
                        <w:pStyle w:val="BodyText"/>
                        <w:jc w:val="center"/>
                      </w:pPr>
                    </w:p>
                    <w:p w14:paraId="4E11B51F" w14:textId="77777777" w:rsidR="00A63B63" w:rsidRDefault="00A63B63" w:rsidP="00D161DD">
                      <w:pPr>
                        <w:pStyle w:val="BodyText"/>
                        <w:jc w:val="center"/>
                      </w:pPr>
                    </w:p>
                    <w:p w14:paraId="185E46FF" w14:textId="77777777" w:rsidR="00A63B63" w:rsidRDefault="00A63B63" w:rsidP="00D161DD">
                      <w:pPr>
                        <w:pStyle w:val="BodyText"/>
                        <w:jc w:val="center"/>
                      </w:pPr>
                    </w:p>
                    <w:p w14:paraId="73D66B37" w14:textId="77777777" w:rsidR="00A63B63" w:rsidRDefault="00A63B63" w:rsidP="00D161DD">
                      <w:pPr>
                        <w:pStyle w:val="BodyText"/>
                        <w:jc w:val="center"/>
                        <w:rPr>
                          <w:sz w:val="16"/>
                        </w:rPr>
                      </w:pPr>
                    </w:p>
                    <w:p w14:paraId="03DC213C" w14:textId="77777777" w:rsidR="00A63B63" w:rsidRDefault="00A63B63" w:rsidP="00D161DD">
                      <w:pPr>
                        <w:pStyle w:val="BodyText"/>
                        <w:jc w:val="center"/>
                        <w:rPr>
                          <w:sz w:val="16"/>
                        </w:rPr>
                      </w:pPr>
                      <w:r>
                        <w:rPr>
                          <w:sz w:val="16"/>
                        </w:rPr>
                        <w:t>Parameter Groups</w:t>
                      </w:r>
                    </w:p>
                    <w:p w14:paraId="2EF39ED7" w14:textId="77777777" w:rsidR="00A63B63" w:rsidRDefault="00A63B63" w:rsidP="00D161DD">
                      <w:pPr>
                        <w:pStyle w:val="BodyText"/>
                        <w:jc w:val="center"/>
                      </w:pPr>
                    </w:p>
                    <w:p w14:paraId="53215FBE" w14:textId="77777777" w:rsidR="00A63B63" w:rsidRDefault="00A63B63" w:rsidP="00D161DD">
                      <w:pPr>
                        <w:pStyle w:val="BodyText"/>
                        <w:jc w:val="center"/>
                      </w:pPr>
                    </w:p>
                    <w:p w14:paraId="4262DA5C"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0288" behindDoc="0" locked="0" layoutInCell="0" allowOverlap="1" wp14:anchorId="75C8C528" wp14:editId="324075E2">
                <wp:simplePos x="0" y="0"/>
                <wp:positionH relativeFrom="column">
                  <wp:posOffset>906780</wp:posOffset>
                </wp:positionH>
                <wp:positionV relativeFrom="paragraph">
                  <wp:posOffset>102870</wp:posOffset>
                </wp:positionV>
                <wp:extent cx="731520" cy="2377440"/>
                <wp:effectExtent l="0" t="0" r="11430" b="2286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77440"/>
                        </a:xfrm>
                        <a:prstGeom prst="rect">
                          <a:avLst/>
                        </a:prstGeom>
                        <a:solidFill>
                          <a:srgbClr val="FFFFFF"/>
                        </a:solidFill>
                        <a:ln w="15875">
                          <a:solidFill>
                            <a:srgbClr val="000000"/>
                          </a:solidFill>
                          <a:miter lim="800000"/>
                          <a:headEnd/>
                          <a:tailEnd/>
                        </a:ln>
                      </wps:spPr>
                      <wps:txbx>
                        <w:txbxContent>
                          <w:p w14:paraId="26B671D6" w14:textId="77777777" w:rsidR="00A63B63" w:rsidRDefault="00A63B63" w:rsidP="00D161DD">
                            <w:pPr>
                              <w:pStyle w:val="BodyText"/>
                              <w:jc w:val="center"/>
                            </w:pPr>
                          </w:p>
                          <w:p w14:paraId="4039DD15" w14:textId="77777777" w:rsidR="00A63B63" w:rsidRDefault="00A63B63" w:rsidP="00D161DD">
                            <w:pPr>
                              <w:pStyle w:val="BodyText"/>
                              <w:jc w:val="center"/>
                            </w:pPr>
                          </w:p>
                          <w:p w14:paraId="06E34D44" w14:textId="77777777" w:rsidR="00A63B63" w:rsidRDefault="00A63B63" w:rsidP="00D161DD">
                            <w:pPr>
                              <w:pStyle w:val="BodyText"/>
                              <w:jc w:val="center"/>
                            </w:pPr>
                          </w:p>
                          <w:p w14:paraId="5917ECFD" w14:textId="77777777" w:rsidR="00A63B63" w:rsidRDefault="00A63B63" w:rsidP="00D161DD">
                            <w:pPr>
                              <w:pStyle w:val="BodyText"/>
                              <w:jc w:val="center"/>
                            </w:pPr>
                          </w:p>
                          <w:p w14:paraId="05EB8419" w14:textId="77777777" w:rsidR="00A63B63" w:rsidRDefault="00A63B63" w:rsidP="00D161DD">
                            <w:pPr>
                              <w:pStyle w:val="BodyText"/>
                              <w:jc w:val="center"/>
                            </w:pPr>
                          </w:p>
                          <w:p w14:paraId="373772EC" w14:textId="77777777" w:rsidR="00A63B63" w:rsidRDefault="00A63B63" w:rsidP="00D161DD">
                            <w:pPr>
                              <w:pStyle w:val="BodyText"/>
                              <w:jc w:val="center"/>
                            </w:pPr>
                          </w:p>
                          <w:p w14:paraId="65409848" w14:textId="77777777" w:rsidR="00A63B63" w:rsidRDefault="00A63B63" w:rsidP="00D161DD">
                            <w:pPr>
                              <w:pStyle w:val="BodyText"/>
                              <w:jc w:val="center"/>
                            </w:pPr>
                          </w:p>
                          <w:p w14:paraId="7A1EE61B" w14:textId="77777777" w:rsidR="00A63B63" w:rsidRDefault="00A63B63" w:rsidP="00D161DD">
                            <w:pPr>
                              <w:pStyle w:val="BodyText"/>
                              <w:jc w:val="center"/>
                              <w:rPr>
                                <w:sz w:val="16"/>
                              </w:rPr>
                            </w:pPr>
                            <w:r>
                              <w:rPr>
                                <w:sz w:val="16"/>
                              </w:rPr>
                              <w:t xml:space="preserve">Total No. of Wells Used in the Assessment </w:t>
                            </w:r>
                            <w:r>
                              <w:rPr>
                                <w:sz w:val="16"/>
                                <w:vertAlign w:val="superscript"/>
                              </w:rPr>
                              <w:t>(5)</w:t>
                            </w:r>
                          </w:p>
                          <w:p w14:paraId="0E6EA5DA"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C528" id="Text Box 121" o:spid="_x0000_s1079" type="#_x0000_t202" style="position:absolute;left:0;text-align:left;margin-left:71.4pt;margin-top:8.1pt;width:57.6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" o:allowincell="f" strokeweight="1.25pt">
                <v:textbox inset="3.6pt,,3.6pt">
                  <w:txbxContent>
                    <w:p w14:paraId="26B671D6" w14:textId="77777777" w:rsidR="00A63B63" w:rsidRDefault="00A63B63" w:rsidP="00D161DD">
                      <w:pPr>
                        <w:pStyle w:val="BodyText"/>
                        <w:jc w:val="center"/>
                      </w:pPr>
                    </w:p>
                    <w:p w14:paraId="4039DD15" w14:textId="77777777" w:rsidR="00A63B63" w:rsidRDefault="00A63B63" w:rsidP="00D161DD">
                      <w:pPr>
                        <w:pStyle w:val="BodyText"/>
                        <w:jc w:val="center"/>
                      </w:pPr>
                    </w:p>
                    <w:p w14:paraId="06E34D44" w14:textId="77777777" w:rsidR="00A63B63" w:rsidRDefault="00A63B63" w:rsidP="00D161DD">
                      <w:pPr>
                        <w:pStyle w:val="BodyText"/>
                        <w:jc w:val="center"/>
                      </w:pPr>
                    </w:p>
                    <w:p w14:paraId="5917ECFD" w14:textId="77777777" w:rsidR="00A63B63" w:rsidRDefault="00A63B63" w:rsidP="00D161DD">
                      <w:pPr>
                        <w:pStyle w:val="BodyText"/>
                        <w:jc w:val="center"/>
                      </w:pPr>
                    </w:p>
                    <w:p w14:paraId="05EB8419" w14:textId="77777777" w:rsidR="00A63B63" w:rsidRDefault="00A63B63" w:rsidP="00D161DD">
                      <w:pPr>
                        <w:pStyle w:val="BodyText"/>
                        <w:jc w:val="center"/>
                      </w:pPr>
                    </w:p>
                    <w:p w14:paraId="373772EC" w14:textId="77777777" w:rsidR="00A63B63" w:rsidRDefault="00A63B63" w:rsidP="00D161DD">
                      <w:pPr>
                        <w:pStyle w:val="BodyText"/>
                        <w:jc w:val="center"/>
                      </w:pPr>
                    </w:p>
                    <w:p w14:paraId="65409848" w14:textId="77777777" w:rsidR="00A63B63" w:rsidRDefault="00A63B63" w:rsidP="00D161DD">
                      <w:pPr>
                        <w:pStyle w:val="BodyText"/>
                        <w:jc w:val="center"/>
                      </w:pPr>
                    </w:p>
                    <w:p w14:paraId="7A1EE61B" w14:textId="77777777" w:rsidR="00A63B63" w:rsidRDefault="00A63B63" w:rsidP="00D161DD">
                      <w:pPr>
                        <w:pStyle w:val="BodyText"/>
                        <w:jc w:val="center"/>
                        <w:rPr>
                          <w:sz w:val="16"/>
                        </w:rPr>
                      </w:pPr>
                      <w:r>
                        <w:rPr>
                          <w:sz w:val="16"/>
                        </w:rPr>
                        <w:t xml:space="preserve">Total No. of Wells Used in the Assessment </w:t>
                      </w:r>
                      <w:r>
                        <w:rPr>
                          <w:sz w:val="16"/>
                          <w:vertAlign w:val="superscript"/>
                        </w:rPr>
                        <w:t>(5)</w:t>
                      </w:r>
                    </w:p>
                    <w:p w14:paraId="0E6EA5DA"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59264" behindDoc="0" locked="0" layoutInCell="0" allowOverlap="1" wp14:anchorId="6DF73DBC" wp14:editId="41083EF2">
                <wp:simplePos x="0" y="0"/>
                <wp:positionH relativeFrom="column">
                  <wp:posOffset>-7620</wp:posOffset>
                </wp:positionH>
                <wp:positionV relativeFrom="paragraph">
                  <wp:posOffset>102870</wp:posOffset>
                </wp:positionV>
                <wp:extent cx="914400" cy="2377440"/>
                <wp:effectExtent l="0" t="0" r="19050" b="2286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77440"/>
                        </a:xfrm>
                        <a:prstGeom prst="rect">
                          <a:avLst/>
                        </a:prstGeom>
                        <a:solidFill>
                          <a:srgbClr val="FFFFFF"/>
                        </a:solidFill>
                        <a:ln w="15875">
                          <a:solidFill>
                            <a:srgbClr val="000000"/>
                          </a:solidFill>
                          <a:miter lim="800000"/>
                          <a:headEnd/>
                          <a:tailEnd/>
                        </a:ln>
                      </wps:spPr>
                      <wps:txbx>
                        <w:txbxContent>
                          <w:p w14:paraId="5914EAD3" w14:textId="77777777" w:rsidR="00A63B63" w:rsidRDefault="00A63B63" w:rsidP="00D161DD">
                            <w:pPr>
                              <w:pStyle w:val="BodyText"/>
                              <w:jc w:val="center"/>
                            </w:pPr>
                          </w:p>
                          <w:p w14:paraId="12817F97" w14:textId="77777777" w:rsidR="00A63B63" w:rsidRDefault="00A63B63" w:rsidP="00D161DD">
                            <w:pPr>
                              <w:pStyle w:val="BodyText"/>
                              <w:jc w:val="center"/>
                            </w:pPr>
                          </w:p>
                          <w:p w14:paraId="0D087CA8" w14:textId="77777777" w:rsidR="00A63B63" w:rsidRDefault="00A63B63" w:rsidP="00D161DD">
                            <w:pPr>
                              <w:pStyle w:val="BodyText"/>
                              <w:jc w:val="center"/>
                            </w:pPr>
                          </w:p>
                          <w:p w14:paraId="19A2E05F" w14:textId="77777777" w:rsidR="00A63B63" w:rsidRDefault="00A63B63" w:rsidP="00D161DD">
                            <w:pPr>
                              <w:pStyle w:val="BodyText"/>
                              <w:jc w:val="center"/>
                            </w:pPr>
                          </w:p>
                          <w:p w14:paraId="18865DDA" w14:textId="77777777" w:rsidR="00A63B63" w:rsidRDefault="00A63B63" w:rsidP="00D161DD">
                            <w:pPr>
                              <w:pStyle w:val="BodyText"/>
                              <w:jc w:val="center"/>
                            </w:pPr>
                          </w:p>
                          <w:p w14:paraId="75CB36A7" w14:textId="77777777" w:rsidR="00A63B63" w:rsidRDefault="00A63B63" w:rsidP="00D161DD">
                            <w:pPr>
                              <w:pStyle w:val="BodyText"/>
                              <w:jc w:val="center"/>
                            </w:pPr>
                          </w:p>
                          <w:p w14:paraId="0FFCA94B" w14:textId="77777777" w:rsidR="00A63B63" w:rsidRDefault="00A63B63" w:rsidP="00D161DD">
                            <w:pPr>
                              <w:pStyle w:val="BodyText"/>
                              <w:jc w:val="center"/>
                            </w:pPr>
                          </w:p>
                          <w:p w14:paraId="6AF76933" w14:textId="77777777" w:rsidR="00A63B63" w:rsidRDefault="00A63B63" w:rsidP="00D161DD">
                            <w:pPr>
                              <w:pStyle w:val="BodyText"/>
                              <w:jc w:val="center"/>
                              <w:rPr>
                                <w:sz w:val="16"/>
                              </w:rPr>
                            </w:pPr>
                          </w:p>
                          <w:p w14:paraId="308BCA41" w14:textId="77777777" w:rsidR="00A63B63" w:rsidRDefault="00A63B63" w:rsidP="00D161DD">
                            <w:pPr>
                              <w:pStyle w:val="BodyText"/>
                              <w:jc w:val="center"/>
                            </w:pPr>
                            <w:r>
                              <w:rPr>
                                <w:sz w:val="16"/>
                              </w:rPr>
                              <w:t>Monitoring Data Type</w:t>
                            </w:r>
                          </w:p>
                          <w:p w14:paraId="7DDAFBD9"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3DBC" id="Text Box 120" o:spid="_x0000_s1080" type="#_x0000_t202" style="position:absolute;left:0;text-align:left;margin-left:-.6pt;margin-top:8.1pt;width:1in;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" o:allowincell="f" strokeweight="1.25pt">
                <v:textbox inset="3.6pt,,3.6pt">
                  <w:txbxContent>
                    <w:p w14:paraId="5914EAD3" w14:textId="77777777" w:rsidR="00A63B63" w:rsidRDefault="00A63B63" w:rsidP="00D161DD">
                      <w:pPr>
                        <w:pStyle w:val="BodyText"/>
                        <w:jc w:val="center"/>
                      </w:pPr>
                    </w:p>
                    <w:p w14:paraId="12817F97" w14:textId="77777777" w:rsidR="00A63B63" w:rsidRDefault="00A63B63" w:rsidP="00D161DD">
                      <w:pPr>
                        <w:pStyle w:val="BodyText"/>
                        <w:jc w:val="center"/>
                      </w:pPr>
                    </w:p>
                    <w:p w14:paraId="0D087CA8" w14:textId="77777777" w:rsidR="00A63B63" w:rsidRDefault="00A63B63" w:rsidP="00D161DD">
                      <w:pPr>
                        <w:pStyle w:val="BodyText"/>
                        <w:jc w:val="center"/>
                      </w:pPr>
                    </w:p>
                    <w:p w14:paraId="19A2E05F" w14:textId="77777777" w:rsidR="00A63B63" w:rsidRDefault="00A63B63" w:rsidP="00D161DD">
                      <w:pPr>
                        <w:pStyle w:val="BodyText"/>
                        <w:jc w:val="center"/>
                      </w:pPr>
                    </w:p>
                    <w:p w14:paraId="18865DDA" w14:textId="77777777" w:rsidR="00A63B63" w:rsidRDefault="00A63B63" w:rsidP="00D161DD">
                      <w:pPr>
                        <w:pStyle w:val="BodyText"/>
                        <w:jc w:val="center"/>
                      </w:pPr>
                    </w:p>
                    <w:p w14:paraId="75CB36A7" w14:textId="77777777" w:rsidR="00A63B63" w:rsidRDefault="00A63B63" w:rsidP="00D161DD">
                      <w:pPr>
                        <w:pStyle w:val="BodyText"/>
                        <w:jc w:val="center"/>
                      </w:pPr>
                    </w:p>
                    <w:p w14:paraId="0FFCA94B" w14:textId="77777777" w:rsidR="00A63B63" w:rsidRDefault="00A63B63" w:rsidP="00D161DD">
                      <w:pPr>
                        <w:pStyle w:val="BodyText"/>
                        <w:jc w:val="center"/>
                      </w:pPr>
                    </w:p>
                    <w:p w14:paraId="6AF76933" w14:textId="77777777" w:rsidR="00A63B63" w:rsidRDefault="00A63B63" w:rsidP="00D161DD">
                      <w:pPr>
                        <w:pStyle w:val="BodyText"/>
                        <w:jc w:val="center"/>
                        <w:rPr>
                          <w:sz w:val="16"/>
                        </w:rPr>
                      </w:pPr>
                    </w:p>
                    <w:p w14:paraId="308BCA41" w14:textId="77777777" w:rsidR="00A63B63" w:rsidRDefault="00A63B63" w:rsidP="00D161DD">
                      <w:pPr>
                        <w:pStyle w:val="BodyText"/>
                        <w:jc w:val="center"/>
                      </w:pPr>
                      <w:r>
                        <w:rPr>
                          <w:sz w:val="16"/>
                        </w:rPr>
                        <w:t>Monitoring Data Type</w:t>
                      </w:r>
                    </w:p>
                    <w:p w14:paraId="7DDAFBD9"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62336" behindDoc="0" locked="0" layoutInCell="0" allowOverlap="1" wp14:anchorId="7463A83F" wp14:editId="2E3A6D07">
                <wp:simplePos x="0" y="0"/>
                <wp:positionH relativeFrom="column">
                  <wp:posOffset>2278380</wp:posOffset>
                </wp:positionH>
                <wp:positionV relativeFrom="paragraph">
                  <wp:posOffset>377190</wp:posOffset>
                </wp:positionV>
                <wp:extent cx="1097280" cy="1097280"/>
                <wp:effectExtent l="0" t="0" r="26670" b="2667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097280"/>
                        </a:xfrm>
                        <a:prstGeom prst="rect">
                          <a:avLst/>
                        </a:prstGeom>
                        <a:solidFill>
                          <a:srgbClr val="FFFFFF"/>
                        </a:solidFill>
                        <a:ln w="9525">
                          <a:solidFill>
                            <a:srgbClr val="000000"/>
                          </a:solidFill>
                          <a:miter lim="800000"/>
                          <a:headEnd/>
                          <a:tailEnd/>
                        </a:ln>
                      </wps:spPr>
                      <wps:txbx>
                        <w:txbxContent>
                          <w:p w14:paraId="7B46499A" w14:textId="77777777" w:rsidR="00A63B63" w:rsidRDefault="00A63B63" w:rsidP="00D161DD">
                            <w:pPr>
                              <w:pStyle w:val="BodyText"/>
                            </w:pPr>
                          </w:p>
                          <w:p w14:paraId="52828118" w14:textId="77777777" w:rsidR="00A63B63" w:rsidRDefault="00A63B63" w:rsidP="00D161DD">
                            <w:pPr>
                              <w:pStyle w:val="BodyText"/>
                              <w:rPr>
                                <w:sz w:val="16"/>
                              </w:rPr>
                            </w:pPr>
                          </w:p>
                          <w:p w14:paraId="739F6223" w14:textId="77777777" w:rsidR="00A63B63" w:rsidRDefault="00A63B63" w:rsidP="00D161DD">
                            <w:pPr>
                              <w:pStyle w:val="BodyText"/>
                              <w:rPr>
                                <w:sz w:val="16"/>
                              </w:rPr>
                            </w:pPr>
                            <w:r>
                              <w:rPr>
                                <w:sz w:val="16"/>
                              </w:rPr>
                              <w:t>No detection of parameters above MDLs or background levels</w:t>
                            </w:r>
                          </w:p>
                          <w:p w14:paraId="4484D28C" w14:textId="77777777" w:rsidR="00A63B63" w:rsidRDefault="00A63B63" w:rsidP="00D161DD">
                            <w:pPr>
                              <w:rPr>
                                <w:sz w:val="17"/>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A83F" id="Text Box 119" o:spid="_x0000_s1081" type="#_x0000_t202" style="position:absolute;left:0;text-align:left;margin-left:179.4pt;margin-top:29.7pt;width:86.4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" o:allowincell="f">
                <v:textbox inset="3.6pt,,3.6pt">
                  <w:txbxContent>
                    <w:p w14:paraId="7B46499A" w14:textId="77777777" w:rsidR="00A63B63" w:rsidRDefault="00A63B63" w:rsidP="00D161DD">
                      <w:pPr>
                        <w:pStyle w:val="BodyText"/>
                      </w:pPr>
                    </w:p>
                    <w:p w14:paraId="52828118" w14:textId="77777777" w:rsidR="00A63B63" w:rsidRDefault="00A63B63" w:rsidP="00D161DD">
                      <w:pPr>
                        <w:pStyle w:val="BodyText"/>
                        <w:rPr>
                          <w:sz w:val="16"/>
                        </w:rPr>
                      </w:pPr>
                    </w:p>
                    <w:p w14:paraId="739F6223" w14:textId="77777777" w:rsidR="00A63B63" w:rsidRDefault="00A63B63" w:rsidP="00D161DD">
                      <w:pPr>
                        <w:pStyle w:val="BodyText"/>
                        <w:rPr>
                          <w:sz w:val="16"/>
                        </w:rPr>
                      </w:pPr>
                      <w:r>
                        <w:rPr>
                          <w:sz w:val="16"/>
                        </w:rPr>
                        <w:t>No detection of parameters above MDLs or background levels</w:t>
                      </w:r>
                    </w:p>
                    <w:p w14:paraId="4484D28C" w14:textId="77777777" w:rsidR="00A63B63" w:rsidRDefault="00A63B63" w:rsidP="00D161DD">
                      <w:pPr>
                        <w:rPr>
                          <w:sz w:val="17"/>
                        </w:rPr>
                      </w:pPr>
                    </w:p>
                  </w:txbxContent>
                </v:textbox>
              </v:shape>
            </w:pict>
          </mc:Fallback>
        </mc:AlternateContent>
      </w:r>
      <w:r w:rsidRPr="00A807F7">
        <w:rPr>
          <w:rFonts w:ascii="Times New Roman" w:hAnsi="Times New Roman"/>
          <w:noProof/>
          <w:snapToGrid/>
          <w:szCs w:val="24"/>
        </w:rPr>
        <mc:AlternateContent>
          <mc:Choice Requires="wps">
            <w:drawing>
              <wp:anchor distT="0" distB="0" distL="114300" distR="114300" simplePos="0" relativeHeight="251673600" behindDoc="0" locked="0" layoutInCell="0" allowOverlap="1" wp14:anchorId="12756E00" wp14:editId="3E09C247">
                <wp:simplePos x="0" y="0"/>
                <wp:positionH relativeFrom="column">
                  <wp:posOffset>-7620</wp:posOffset>
                </wp:positionH>
                <wp:positionV relativeFrom="paragraph">
                  <wp:posOffset>2480310</wp:posOffset>
                </wp:positionV>
                <wp:extent cx="914400" cy="731520"/>
                <wp:effectExtent l="0" t="0" r="19050" b="1143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solidFill>
                          <a:srgbClr val="FFFFFF"/>
                        </a:solidFill>
                        <a:ln w="15875">
                          <a:solidFill>
                            <a:srgbClr val="000000"/>
                          </a:solidFill>
                          <a:miter lim="800000"/>
                          <a:headEnd/>
                          <a:tailEnd/>
                        </a:ln>
                      </wps:spPr>
                      <wps:txbx>
                        <w:txbxContent>
                          <w:p w14:paraId="0741F36D" w14:textId="77777777" w:rsidR="00A63B63" w:rsidRDefault="00A63B63" w:rsidP="00D161DD">
                            <w:pPr>
                              <w:pStyle w:val="BodyText"/>
                              <w:rPr>
                                <w:sz w:val="16"/>
                              </w:rPr>
                            </w:pPr>
                            <w:r>
                              <w:rPr>
                                <w:sz w:val="16"/>
                              </w:rPr>
                              <w:t>Finished Water Quality Data from Public Water Supply Wells</w:t>
                            </w:r>
                          </w:p>
                          <w:p w14:paraId="082442BD" w14:textId="77777777" w:rsidR="00A63B63" w:rsidRDefault="00A63B63" w:rsidP="00D161DD">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6E00" id="Text Box 118" o:spid="_x0000_s1082" type="#_x0000_t202" style="position:absolute;left:0;text-align:left;margin-left:-.6pt;margin-top:195.3pt;width:1in;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" o:allowincell="f" strokeweight="1.25pt">
                <v:textbox>
                  <w:txbxContent>
                    <w:p w14:paraId="0741F36D" w14:textId="77777777" w:rsidR="00A63B63" w:rsidRDefault="00A63B63" w:rsidP="00D161DD">
                      <w:pPr>
                        <w:pStyle w:val="BodyText"/>
                        <w:rPr>
                          <w:sz w:val="16"/>
                        </w:rPr>
                      </w:pPr>
                      <w:r>
                        <w:rPr>
                          <w:sz w:val="16"/>
                        </w:rPr>
                        <w:t>Finished Water Quality Data from Public Water Supply Wells</w:t>
                      </w:r>
                    </w:p>
                    <w:p w14:paraId="082442BD" w14:textId="77777777" w:rsidR="00A63B63" w:rsidRDefault="00A63B63" w:rsidP="00D161DD">
                      <w:pPr>
                        <w:rPr>
                          <w:sz w:val="17"/>
                        </w:rPr>
                      </w:pPr>
                    </w:p>
                  </w:txbxContent>
                </v:textbox>
              </v:shape>
            </w:pict>
          </mc:Fallback>
        </mc:AlternateContent>
      </w:r>
    </w:p>
    <w:p w14:paraId="5A7D775A" w14:textId="77777777" w:rsidR="00D161DD" w:rsidRPr="00A807F7" w:rsidRDefault="00D161DD" w:rsidP="00631BAC">
      <w:pPr>
        <w:pStyle w:val="Title"/>
        <w:jc w:val="both"/>
        <w:rPr>
          <w:rFonts w:ascii="Times New Roman" w:hAnsi="Times New Roman"/>
          <w:sz w:val="24"/>
          <w:szCs w:val="24"/>
        </w:rPr>
      </w:pPr>
    </w:p>
    <w:p w14:paraId="1A58956F" w14:textId="77777777" w:rsidR="00D161DD" w:rsidRPr="00A807F7" w:rsidRDefault="00D161DD" w:rsidP="00631BAC">
      <w:pPr>
        <w:pStyle w:val="Title"/>
        <w:jc w:val="both"/>
        <w:rPr>
          <w:rFonts w:ascii="Times New Roman" w:hAnsi="Times New Roman"/>
          <w:sz w:val="24"/>
          <w:szCs w:val="24"/>
        </w:rPr>
      </w:pPr>
    </w:p>
    <w:p w14:paraId="53697FB7" w14:textId="77777777" w:rsidR="00A807F7" w:rsidRDefault="00A807F7" w:rsidP="00631BAC">
      <w:pPr>
        <w:jc w:val="both"/>
        <w:rPr>
          <w:rFonts w:ascii="Times New Roman" w:hAnsi="Times New Roman"/>
          <w:i/>
          <w:szCs w:val="24"/>
        </w:rPr>
      </w:pPr>
    </w:p>
    <w:p w14:paraId="115578C2" w14:textId="77777777" w:rsidR="00A807F7" w:rsidRDefault="00A807F7" w:rsidP="00631BAC">
      <w:pPr>
        <w:jc w:val="both"/>
        <w:rPr>
          <w:rFonts w:ascii="Times New Roman" w:hAnsi="Times New Roman"/>
          <w:i/>
          <w:szCs w:val="24"/>
        </w:rPr>
      </w:pPr>
    </w:p>
    <w:p w14:paraId="170665D3" w14:textId="77777777" w:rsidR="00A807F7" w:rsidRDefault="00A807F7" w:rsidP="00631BAC">
      <w:pPr>
        <w:jc w:val="both"/>
        <w:rPr>
          <w:rFonts w:ascii="Times New Roman" w:hAnsi="Times New Roman"/>
          <w:i/>
          <w:szCs w:val="24"/>
        </w:rPr>
      </w:pPr>
    </w:p>
    <w:p w14:paraId="6B7CFDBB" w14:textId="77777777" w:rsidR="00A807F7" w:rsidRDefault="00A807F7" w:rsidP="00631BAC">
      <w:pPr>
        <w:jc w:val="both"/>
        <w:rPr>
          <w:rFonts w:ascii="Times New Roman" w:hAnsi="Times New Roman"/>
          <w:i/>
          <w:szCs w:val="24"/>
        </w:rPr>
      </w:pPr>
    </w:p>
    <w:p w14:paraId="351EE3F9" w14:textId="77777777" w:rsidR="00A807F7" w:rsidRDefault="00A807F7" w:rsidP="00631BAC">
      <w:pPr>
        <w:jc w:val="both"/>
        <w:rPr>
          <w:rFonts w:ascii="Times New Roman" w:hAnsi="Times New Roman"/>
          <w:i/>
          <w:szCs w:val="24"/>
        </w:rPr>
      </w:pPr>
    </w:p>
    <w:p w14:paraId="7D1C96CD" w14:textId="77777777" w:rsidR="00A807F7" w:rsidRDefault="00A807F7" w:rsidP="00631BAC">
      <w:pPr>
        <w:jc w:val="both"/>
        <w:rPr>
          <w:rFonts w:ascii="Times New Roman" w:hAnsi="Times New Roman"/>
          <w:i/>
          <w:szCs w:val="24"/>
        </w:rPr>
      </w:pPr>
    </w:p>
    <w:p w14:paraId="4CD24463" w14:textId="77777777" w:rsidR="00A807F7" w:rsidRDefault="00A807F7" w:rsidP="00631BAC">
      <w:pPr>
        <w:jc w:val="both"/>
        <w:rPr>
          <w:rFonts w:ascii="Times New Roman" w:hAnsi="Times New Roman"/>
          <w:i/>
          <w:szCs w:val="24"/>
        </w:rPr>
      </w:pPr>
    </w:p>
    <w:p w14:paraId="39966501" w14:textId="77777777" w:rsidR="00A807F7" w:rsidRDefault="00A807F7" w:rsidP="00631BAC">
      <w:pPr>
        <w:jc w:val="both"/>
        <w:rPr>
          <w:rFonts w:ascii="Times New Roman" w:hAnsi="Times New Roman"/>
          <w:i/>
          <w:szCs w:val="24"/>
        </w:rPr>
      </w:pPr>
    </w:p>
    <w:p w14:paraId="59ADA570" w14:textId="77777777" w:rsidR="00A807F7" w:rsidRDefault="00A807F7" w:rsidP="00631BAC">
      <w:pPr>
        <w:jc w:val="both"/>
        <w:rPr>
          <w:rFonts w:ascii="Times New Roman" w:hAnsi="Times New Roman"/>
          <w:i/>
          <w:szCs w:val="24"/>
        </w:rPr>
      </w:pPr>
    </w:p>
    <w:p w14:paraId="75B09DDD" w14:textId="77777777" w:rsidR="00A807F7" w:rsidRDefault="00A807F7" w:rsidP="00631BAC">
      <w:pPr>
        <w:jc w:val="both"/>
        <w:rPr>
          <w:rFonts w:ascii="Times New Roman" w:hAnsi="Times New Roman"/>
          <w:i/>
          <w:szCs w:val="24"/>
        </w:rPr>
      </w:pPr>
    </w:p>
    <w:p w14:paraId="13A521DF" w14:textId="77777777" w:rsidR="00A807F7" w:rsidRDefault="00A807F7" w:rsidP="00631BAC">
      <w:pPr>
        <w:jc w:val="both"/>
        <w:rPr>
          <w:rFonts w:ascii="Times New Roman" w:hAnsi="Times New Roman"/>
          <w:i/>
          <w:szCs w:val="24"/>
        </w:rPr>
      </w:pPr>
    </w:p>
    <w:p w14:paraId="411121C8" w14:textId="77777777" w:rsidR="00A807F7" w:rsidRDefault="00A807F7" w:rsidP="00631BAC">
      <w:pPr>
        <w:jc w:val="both"/>
        <w:rPr>
          <w:rFonts w:ascii="Times New Roman" w:hAnsi="Times New Roman"/>
          <w:i/>
          <w:szCs w:val="24"/>
        </w:rPr>
      </w:pPr>
    </w:p>
    <w:p w14:paraId="4949D138" w14:textId="77777777" w:rsidR="00A807F7" w:rsidRDefault="00A807F7" w:rsidP="00631BAC">
      <w:pPr>
        <w:jc w:val="both"/>
        <w:rPr>
          <w:rFonts w:ascii="Times New Roman" w:hAnsi="Times New Roman"/>
          <w:i/>
          <w:szCs w:val="24"/>
        </w:rPr>
      </w:pPr>
    </w:p>
    <w:p w14:paraId="2FEC29D6" w14:textId="77777777" w:rsidR="00A807F7" w:rsidRDefault="00A807F7" w:rsidP="00631BAC">
      <w:pPr>
        <w:jc w:val="both"/>
        <w:rPr>
          <w:rFonts w:ascii="Times New Roman" w:hAnsi="Times New Roman"/>
          <w:i/>
          <w:szCs w:val="24"/>
        </w:rPr>
      </w:pPr>
    </w:p>
    <w:p w14:paraId="3441B5BF" w14:textId="24C20FDD" w:rsidR="00A807F7" w:rsidRDefault="00A807F7">
      <w:pPr>
        <w:rPr>
          <w:rFonts w:ascii="Times New Roman" w:hAnsi="Times New Roman"/>
          <w:i/>
          <w:szCs w:val="24"/>
        </w:rPr>
      </w:pPr>
    </w:p>
    <w:p w14:paraId="0553DC83" w14:textId="77777777" w:rsidR="00EE2804" w:rsidRDefault="00EE2804" w:rsidP="00631BAC">
      <w:pPr>
        <w:rPr>
          <w:rFonts w:ascii="Times New Roman" w:hAnsi="Times New Roman"/>
          <w:i/>
          <w:szCs w:val="24"/>
        </w:rPr>
      </w:pPr>
    </w:p>
    <w:p w14:paraId="57E627DE" w14:textId="5BEBEF9A" w:rsidR="00631BAC" w:rsidRPr="00037BBA" w:rsidRDefault="00631BAC" w:rsidP="00631BAC">
      <w:pPr>
        <w:rPr>
          <w:rFonts w:ascii="Times New Roman" w:hAnsi="Times New Roman"/>
          <w:sz w:val="20"/>
          <w:szCs w:val="24"/>
        </w:rPr>
      </w:pPr>
      <w:r w:rsidRPr="00037BBA">
        <w:rPr>
          <w:rFonts w:ascii="Times New Roman" w:hAnsi="Times New Roman"/>
          <w:sz w:val="20"/>
          <w:szCs w:val="24"/>
        </w:rPr>
        <w:t>Table 6-5 Aquifer Monitoring Data</w:t>
      </w:r>
    </w:p>
    <w:p w14:paraId="3394546E" w14:textId="77777777" w:rsidR="00A807F7" w:rsidRDefault="00037BBA">
      <w:pPr>
        <w:rPr>
          <w:rFonts w:ascii="Times New Roman" w:hAnsi="Times New Roman"/>
          <w:i/>
          <w:szCs w:val="24"/>
        </w:rPr>
      </w:pPr>
      <w:r w:rsidRPr="00A807F7">
        <w:rPr>
          <w:rFonts w:ascii="Times New Roman" w:hAnsi="Times New Roman"/>
          <w:noProof/>
          <w:snapToGrid/>
          <w:szCs w:val="24"/>
        </w:rPr>
        <mc:AlternateContent>
          <mc:Choice Requires="wps">
            <w:drawing>
              <wp:anchor distT="0" distB="0" distL="114300" distR="114300" simplePos="0" relativeHeight="251717632" behindDoc="0" locked="0" layoutInCell="0" allowOverlap="1" wp14:anchorId="176EF430" wp14:editId="169A997A">
                <wp:simplePos x="0" y="0"/>
                <wp:positionH relativeFrom="column">
                  <wp:posOffset>-9524</wp:posOffset>
                </wp:positionH>
                <wp:positionV relativeFrom="paragraph">
                  <wp:posOffset>111760</wp:posOffset>
                </wp:positionV>
                <wp:extent cx="8686800" cy="1412240"/>
                <wp:effectExtent l="0" t="0" r="19050" b="1651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1412240"/>
                        </a:xfrm>
                        <a:prstGeom prst="rect">
                          <a:avLst/>
                        </a:prstGeom>
                        <a:solidFill>
                          <a:srgbClr val="FFFFFF"/>
                        </a:solidFill>
                        <a:ln w="9525">
                          <a:solidFill>
                            <a:srgbClr val="000000"/>
                          </a:solidFill>
                          <a:miter lim="800000"/>
                          <a:headEnd/>
                          <a:tailEnd/>
                        </a:ln>
                      </wps:spPr>
                      <wps:txbx>
                        <w:txbxContent>
                          <w:p w14:paraId="79ACD240" w14:textId="76998E54" w:rsidR="00A63B63" w:rsidRDefault="00A63B63" w:rsidP="00037BBA">
                            <w:pPr>
                              <w:rPr>
                                <w:rFonts w:ascii="Arial" w:hAnsi="Arial" w:cs="Arial"/>
                                <w:sz w:val="20"/>
                              </w:rPr>
                            </w:pPr>
                            <w:r w:rsidRPr="004F60CF">
                              <w:rPr>
                                <w:rFonts w:ascii="Arial" w:hAnsi="Arial" w:cs="Arial"/>
                                <w:sz w:val="20"/>
                              </w:rPr>
                              <w:t>These numbers are provided by the Virginia Department of Health, Office of Drinking Water</w:t>
                            </w:r>
                            <w:r>
                              <w:rPr>
                                <w:rFonts w:ascii="Arial" w:hAnsi="Arial" w:cs="Arial"/>
                                <w:sz w:val="20"/>
                              </w:rPr>
                              <w:t xml:space="preserve"> (J.Vivas). </w:t>
                            </w:r>
                            <w:r w:rsidRPr="004F60CF">
                              <w:rPr>
                                <w:rFonts w:ascii="Arial" w:hAnsi="Arial" w:cs="Arial"/>
                                <w:sz w:val="20"/>
                              </w:rPr>
                              <w:t xml:space="preserve">Data is given for wells associated with mixed systems (surface and </w:t>
                            </w:r>
                            <w:r>
                              <w:rPr>
                                <w:rFonts w:ascii="Arial" w:hAnsi="Arial" w:cs="Arial"/>
                                <w:sz w:val="20"/>
                              </w:rPr>
                              <w:t>groundwater</w:t>
                            </w:r>
                            <w:r w:rsidRPr="004F60CF">
                              <w:rPr>
                                <w:rFonts w:ascii="Arial" w:hAnsi="Arial" w:cs="Arial"/>
                                <w:sz w:val="20"/>
                              </w:rPr>
                              <w:t xml:space="preserve">) and </w:t>
                            </w:r>
                            <w:r>
                              <w:rPr>
                                <w:rFonts w:ascii="Arial" w:hAnsi="Arial" w:cs="Arial"/>
                                <w:sz w:val="20"/>
                              </w:rPr>
                              <w:t xml:space="preserve">groundwater based systems. </w:t>
                            </w:r>
                            <w:r w:rsidRPr="004F60CF">
                              <w:rPr>
                                <w:rFonts w:ascii="Arial" w:hAnsi="Arial" w:cs="Arial"/>
                                <w:sz w:val="20"/>
                              </w:rPr>
                              <w:t>SOC data is limited due to waiver programs and no detections in</w:t>
                            </w:r>
                            <w:r>
                              <w:rPr>
                                <w:rFonts w:ascii="Arial" w:hAnsi="Arial" w:cs="Arial"/>
                                <w:sz w:val="20"/>
                              </w:rPr>
                              <w:t xml:space="preserve"> systems that were monitored. </w:t>
                            </w:r>
                            <w:r w:rsidRPr="004F60CF">
                              <w:rPr>
                                <w:rFonts w:ascii="Arial" w:hAnsi="Arial" w:cs="Arial"/>
                                <w:sz w:val="20"/>
                              </w:rPr>
                              <w:t>VOC and SOC data may be incomplete due to optional data entry requirements in VDH field offices.</w:t>
                            </w:r>
                            <w:r>
                              <w:rPr>
                                <w:rFonts w:ascii="Arial" w:hAnsi="Arial" w:cs="Arial"/>
                                <w:sz w:val="20"/>
                              </w:rPr>
                              <w:t xml:space="preserve"> </w:t>
                            </w:r>
                            <w:r w:rsidRPr="004F60CF">
                              <w:rPr>
                                <w:rFonts w:ascii="Arial" w:hAnsi="Arial" w:cs="Arial"/>
                                <w:sz w:val="20"/>
                              </w:rPr>
                              <w:t>MCL exceedence information required additional work that VD</w:t>
                            </w:r>
                            <w:r>
                              <w:rPr>
                                <w:rFonts w:ascii="Arial" w:hAnsi="Arial" w:cs="Arial"/>
                                <w:sz w:val="20"/>
                              </w:rPr>
                              <w:t xml:space="preserve">H staff limitations prevented. </w:t>
                            </w:r>
                            <w:r w:rsidRPr="004F60CF">
                              <w:rPr>
                                <w:rFonts w:ascii="Arial" w:hAnsi="Arial" w:cs="Arial"/>
                                <w:sz w:val="20"/>
                              </w:rPr>
                              <w:t>Software modernization efforts underway at EPA may make providing this information in future reports an easier task.</w:t>
                            </w:r>
                            <w:r>
                              <w:rPr>
                                <w:rFonts w:ascii="Arial" w:hAnsi="Arial" w:cs="Arial"/>
                                <w:sz w:val="20"/>
                              </w:rPr>
                              <w:t xml:space="preserve"> </w:t>
                            </w:r>
                          </w:p>
                          <w:p w14:paraId="760ADFF3" w14:textId="77777777" w:rsidR="00A63B63" w:rsidRPr="004F60CF" w:rsidRDefault="00A63B63" w:rsidP="00037BBA">
                            <w:pPr>
                              <w:rPr>
                                <w:rFonts w:ascii="Arial" w:hAnsi="Arial" w:cs="Arial"/>
                                <w:sz w:val="20"/>
                              </w:rPr>
                            </w:pPr>
                          </w:p>
                          <w:p w14:paraId="1A3E737A" w14:textId="4959F11E" w:rsidR="00A63B63" w:rsidRDefault="00A63B63" w:rsidP="00037BBA">
                            <w:pPr>
                              <w:rPr>
                                <w:rFonts w:ascii="Arial" w:hAnsi="Arial" w:cs="Arial"/>
                                <w:color w:val="FF0000"/>
                                <w:sz w:val="20"/>
                              </w:rPr>
                            </w:pPr>
                            <w:r w:rsidRPr="007C276D">
                              <w:rPr>
                                <w:rFonts w:ascii="Arial" w:hAnsi="Arial" w:cs="Arial"/>
                                <w:sz w:val="20"/>
                              </w:rPr>
                              <w:t>Column 5: Total number of wells (</w:t>
                            </w:r>
                            <w:r>
                              <w:rPr>
                                <w:rFonts w:ascii="Arial" w:hAnsi="Arial" w:cs="Arial"/>
                                <w:sz w:val="20"/>
                              </w:rPr>
                              <w:t>3,097</w:t>
                            </w:r>
                            <w:r w:rsidRPr="007C276D">
                              <w:rPr>
                                <w:rFonts w:ascii="Arial" w:hAnsi="Arial" w:cs="Arial"/>
                                <w:sz w:val="20"/>
                              </w:rPr>
                              <w:t>) is a subset of sample</w:t>
                            </w:r>
                            <w:r>
                              <w:rPr>
                                <w:rFonts w:ascii="Arial" w:hAnsi="Arial" w:cs="Arial"/>
                                <w:sz w:val="20"/>
                              </w:rPr>
                              <w:t xml:space="preserve"> results for VOC, SOC, and NO. </w:t>
                            </w:r>
                            <w:r w:rsidRPr="007C276D">
                              <w:rPr>
                                <w:rFonts w:ascii="Arial" w:hAnsi="Arial" w:cs="Arial"/>
                                <w:sz w:val="20"/>
                              </w:rPr>
                              <w:t>There may be multiple sample results for a single well</w:t>
                            </w:r>
                            <w:r w:rsidRPr="00420184">
                              <w:rPr>
                                <w:rFonts w:ascii="Arial" w:hAnsi="Arial" w:cs="Arial"/>
                                <w:i/>
                                <w:sz w:val="20"/>
                              </w:rPr>
                              <w:t>.</w:t>
                            </w:r>
                            <w:r w:rsidRPr="004F60CF">
                              <w:rPr>
                                <w:rFonts w:ascii="Arial" w:hAnsi="Arial" w:cs="Arial"/>
                                <w:color w:val="FF0000"/>
                                <w:sz w:val="20"/>
                              </w:rPr>
                              <w:t xml:space="preserve"> </w:t>
                            </w:r>
                          </w:p>
                          <w:p w14:paraId="68E0CF15" w14:textId="77777777" w:rsidR="00A63B63" w:rsidRPr="007C276D" w:rsidRDefault="00A63B63" w:rsidP="00037BBA">
                            <w:pPr>
                              <w:rPr>
                                <w:rFonts w:ascii="Arial" w:hAnsi="Arial" w:cs="Arial"/>
                                <w:sz w:val="20"/>
                              </w:rPr>
                            </w:pPr>
                            <w:r>
                              <w:rPr>
                                <w:rFonts w:ascii="Arial" w:hAnsi="Arial" w:cs="Arial"/>
                                <w:sz w:val="20"/>
                              </w:rPr>
                              <w:t>Column 6: No detections for NO3 analysis (8,797) is a combined total of sample results for contaminants 1038 and 1040.</w:t>
                            </w:r>
                          </w:p>
                          <w:p w14:paraId="13754893" w14:textId="77777777" w:rsidR="00A63B63" w:rsidRPr="004F60CF" w:rsidRDefault="00A63B63" w:rsidP="00037BBA">
                            <w:pPr>
                              <w:rPr>
                                <w:rFonts w:ascii="Arial" w:hAnsi="Arial" w:cs="Arial"/>
                                <w:color w:val="FF0000"/>
                                <w:sz w:val="20"/>
                              </w:rPr>
                            </w:pPr>
                          </w:p>
                          <w:p w14:paraId="156DF11E" w14:textId="77777777" w:rsidR="00A63B63" w:rsidRPr="004F60CF" w:rsidRDefault="00A63B63" w:rsidP="00037BBA">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F430" id="Text Box 117" o:spid="_x0000_s1083" type="#_x0000_t202" style="position:absolute;margin-left:-.75pt;margin-top:8.8pt;width:684pt;height:11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" o:allowincell="f">
                <v:textbox>
                  <w:txbxContent>
                    <w:p w14:paraId="79ACD240" w14:textId="76998E54" w:rsidR="00A63B63" w:rsidRDefault="00A63B63" w:rsidP="00037BBA">
                      <w:pPr>
                        <w:rPr>
                          <w:rFonts w:ascii="Arial" w:hAnsi="Arial" w:cs="Arial"/>
                          <w:sz w:val="20"/>
                        </w:rPr>
                      </w:pPr>
                      <w:r w:rsidRPr="004F60CF">
                        <w:rPr>
                          <w:rFonts w:ascii="Arial" w:hAnsi="Arial" w:cs="Arial"/>
                          <w:sz w:val="20"/>
                        </w:rPr>
                        <w:t>These numbers are provided by the Virginia Department of Health, Office of Drinking Water</w:t>
                      </w:r>
                      <w:r>
                        <w:rPr>
                          <w:rFonts w:ascii="Arial" w:hAnsi="Arial" w:cs="Arial"/>
                          <w:sz w:val="20"/>
                        </w:rPr>
                        <w:t xml:space="preserve"> (J.Vivas). </w:t>
                      </w:r>
                      <w:r w:rsidRPr="004F60CF">
                        <w:rPr>
                          <w:rFonts w:ascii="Arial" w:hAnsi="Arial" w:cs="Arial"/>
                          <w:sz w:val="20"/>
                        </w:rPr>
                        <w:t xml:space="preserve">Data is given for wells associated with mixed systems (surface and </w:t>
                      </w:r>
                      <w:r>
                        <w:rPr>
                          <w:rFonts w:ascii="Arial" w:hAnsi="Arial" w:cs="Arial"/>
                          <w:sz w:val="20"/>
                        </w:rPr>
                        <w:t>groundwater</w:t>
                      </w:r>
                      <w:r w:rsidRPr="004F60CF">
                        <w:rPr>
                          <w:rFonts w:ascii="Arial" w:hAnsi="Arial" w:cs="Arial"/>
                          <w:sz w:val="20"/>
                        </w:rPr>
                        <w:t xml:space="preserve">) and </w:t>
                      </w:r>
                      <w:r>
                        <w:rPr>
                          <w:rFonts w:ascii="Arial" w:hAnsi="Arial" w:cs="Arial"/>
                          <w:sz w:val="20"/>
                        </w:rPr>
                        <w:t xml:space="preserve">groundwater based systems. </w:t>
                      </w:r>
                      <w:r w:rsidRPr="004F60CF">
                        <w:rPr>
                          <w:rFonts w:ascii="Arial" w:hAnsi="Arial" w:cs="Arial"/>
                          <w:sz w:val="20"/>
                        </w:rPr>
                        <w:t>SOC data is limited due to waiver programs and no detections in</w:t>
                      </w:r>
                      <w:r>
                        <w:rPr>
                          <w:rFonts w:ascii="Arial" w:hAnsi="Arial" w:cs="Arial"/>
                          <w:sz w:val="20"/>
                        </w:rPr>
                        <w:t xml:space="preserve"> systems that were monitored. </w:t>
                      </w:r>
                      <w:r w:rsidRPr="004F60CF">
                        <w:rPr>
                          <w:rFonts w:ascii="Arial" w:hAnsi="Arial" w:cs="Arial"/>
                          <w:sz w:val="20"/>
                        </w:rPr>
                        <w:t>VOC and SOC data may be incomplete due to optional data entry requirements in VDH field offices.</w:t>
                      </w:r>
                      <w:r>
                        <w:rPr>
                          <w:rFonts w:ascii="Arial" w:hAnsi="Arial" w:cs="Arial"/>
                          <w:sz w:val="20"/>
                        </w:rPr>
                        <w:t xml:space="preserve"> </w:t>
                      </w:r>
                      <w:r w:rsidRPr="004F60CF">
                        <w:rPr>
                          <w:rFonts w:ascii="Arial" w:hAnsi="Arial" w:cs="Arial"/>
                          <w:sz w:val="20"/>
                        </w:rPr>
                        <w:t>MCL exceedence information required additional work that VD</w:t>
                      </w:r>
                      <w:r>
                        <w:rPr>
                          <w:rFonts w:ascii="Arial" w:hAnsi="Arial" w:cs="Arial"/>
                          <w:sz w:val="20"/>
                        </w:rPr>
                        <w:t xml:space="preserve">H staff limitations prevented. </w:t>
                      </w:r>
                      <w:r w:rsidRPr="004F60CF">
                        <w:rPr>
                          <w:rFonts w:ascii="Arial" w:hAnsi="Arial" w:cs="Arial"/>
                          <w:sz w:val="20"/>
                        </w:rPr>
                        <w:t>Software modernization efforts underway at EPA may make providing this information in future reports an easier task.</w:t>
                      </w:r>
                      <w:r>
                        <w:rPr>
                          <w:rFonts w:ascii="Arial" w:hAnsi="Arial" w:cs="Arial"/>
                          <w:sz w:val="20"/>
                        </w:rPr>
                        <w:t xml:space="preserve"> </w:t>
                      </w:r>
                    </w:p>
                    <w:p w14:paraId="760ADFF3" w14:textId="77777777" w:rsidR="00A63B63" w:rsidRPr="004F60CF" w:rsidRDefault="00A63B63" w:rsidP="00037BBA">
                      <w:pPr>
                        <w:rPr>
                          <w:rFonts w:ascii="Arial" w:hAnsi="Arial" w:cs="Arial"/>
                          <w:sz w:val="20"/>
                        </w:rPr>
                      </w:pPr>
                    </w:p>
                    <w:p w14:paraId="1A3E737A" w14:textId="4959F11E" w:rsidR="00A63B63" w:rsidRDefault="00A63B63" w:rsidP="00037BBA">
                      <w:pPr>
                        <w:rPr>
                          <w:rFonts w:ascii="Arial" w:hAnsi="Arial" w:cs="Arial"/>
                          <w:color w:val="FF0000"/>
                          <w:sz w:val="20"/>
                        </w:rPr>
                      </w:pPr>
                      <w:r w:rsidRPr="007C276D">
                        <w:rPr>
                          <w:rFonts w:ascii="Arial" w:hAnsi="Arial" w:cs="Arial"/>
                          <w:sz w:val="20"/>
                        </w:rPr>
                        <w:t>Column 5: Total number of wells (</w:t>
                      </w:r>
                      <w:r>
                        <w:rPr>
                          <w:rFonts w:ascii="Arial" w:hAnsi="Arial" w:cs="Arial"/>
                          <w:sz w:val="20"/>
                        </w:rPr>
                        <w:t>3,097</w:t>
                      </w:r>
                      <w:r w:rsidRPr="007C276D">
                        <w:rPr>
                          <w:rFonts w:ascii="Arial" w:hAnsi="Arial" w:cs="Arial"/>
                          <w:sz w:val="20"/>
                        </w:rPr>
                        <w:t>) is a subset of sample</w:t>
                      </w:r>
                      <w:r>
                        <w:rPr>
                          <w:rFonts w:ascii="Arial" w:hAnsi="Arial" w:cs="Arial"/>
                          <w:sz w:val="20"/>
                        </w:rPr>
                        <w:t xml:space="preserve"> results for VOC, SOC, and NO. </w:t>
                      </w:r>
                      <w:r w:rsidRPr="007C276D">
                        <w:rPr>
                          <w:rFonts w:ascii="Arial" w:hAnsi="Arial" w:cs="Arial"/>
                          <w:sz w:val="20"/>
                        </w:rPr>
                        <w:t>There may be multiple sample results for a single well</w:t>
                      </w:r>
                      <w:r w:rsidRPr="00420184">
                        <w:rPr>
                          <w:rFonts w:ascii="Arial" w:hAnsi="Arial" w:cs="Arial"/>
                          <w:i/>
                          <w:sz w:val="20"/>
                        </w:rPr>
                        <w:t>.</w:t>
                      </w:r>
                      <w:r w:rsidRPr="004F60CF">
                        <w:rPr>
                          <w:rFonts w:ascii="Arial" w:hAnsi="Arial" w:cs="Arial"/>
                          <w:color w:val="FF0000"/>
                          <w:sz w:val="20"/>
                        </w:rPr>
                        <w:t xml:space="preserve"> </w:t>
                      </w:r>
                    </w:p>
                    <w:p w14:paraId="68E0CF15" w14:textId="77777777" w:rsidR="00A63B63" w:rsidRPr="007C276D" w:rsidRDefault="00A63B63" w:rsidP="00037BBA">
                      <w:pPr>
                        <w:rPr>
                          <w:rFonts w:ascii="Arial" w:hAnsi="Arial" w:cs="Arial"/>
                          <w:sz w:val="20"/>
                        </w:rPr>
                      </w:pPr>
                      <w:r>
                        <w:rPr>
                          <w:rFonts w:ascii="Arial" w:hAnsi="Arial" w:cs="Arial"/>
                          <w:sz w:val="20"/>
                        </w:rPr>
                        <w:t>Column 6: No detections for NO3 analysis (8,797) is a combined total of sample results for contaminants 1038 and 1040.</w:t>
                      </w:r>
                    </w:p>
                    <w:p w14:paraId="13754893" w14:textId="77777777" w:rsidR="00A63B63" w:rsidRPr="004F60CF" w:rsidRDefault="00A63B63" w:rsidP="00037BBA">
                      <w:pPr>
                        <w:rPr>
                          <w:rFonts w:ascii="Arial" w:hAnsi="Arial" w:cs="Arial"/>
                          <w:color w:val="FF0000"/>
                          <w:sz w:val="20"/>
                        </w:rPr>
                      </w:pPr>
                    </w:p>
                    <w:p w14:paraId="156DF11E" w14:textId="77777777" w:rsidR="00A63B63" w:rsidRPr="004F60CF" w:rsidRDefault="00A63B63" w:rsidP="00037BBA">
                      <w:pPr>
                        <w:rPr>
                          <w:rFonts w:ascii="Arial" w:hAnsi="Arial" w:cs="Arial"/>
                          <w:sz w:val="20"/>
                        </w:rPr>
                      </w:pPr>
                    </w:p>
                  </w:txbxContent>
                </v:textbox>
              </v:shape>
            </w:pict>
          </mc:Fallback>
        </mc:AlternateContent>
      </w:r>
    </w:p>
    <w:p w14:paraId="5C77BF33" w14:textId="77777777" w:rsidR="00A807F7" w:rsidRDefault="00A807F7">
      <w:pPr>
        <w:rPr>
          <w:rFonts w:ascii="Times New Roman" w:hAnsi="Times New Roman"/>
          <w:i/>
          <w:szCs w:val="24"/>
        </w:rPr>
      </w:pPr>
    </w:p>
    <w:p w14:paraId="78EEED0D" w14:textId="77777777" w:rsidR="00A807F7" w:rsidRDefault="00A807F7">
      <w:pPr>
        <w:rPr>
          <w:rFonts w:ascii="Times New Roman" w:hAnsi="Times New Roman"/>
          <w:i/>
          <w:szCs w:val="24"/>
        </w:rPr>
      </w:pPr>
    </w:p>
    <w:p w14:paraId="010910A6" w14:textId="77777777" w:rsidR="00A807F7" w:rsidRDefault="00A807F7">
      <w:pPr>
        <w:rPr>
          <w:rFonts w:ascii="Times New Roman" w:hAnsi="Times New Roman"/>
          <w:i/>
          <w:szCs w:val="24"/>
        </w:rPr>
      </w:pPr>
    </w:p>
    <w:p w14:paraId="53D06CC5" w14:textId="77777777" w:rsidR="00A807F7" w:rsidRDefault="00A807F7">
      <w:pPr>
        <w:rPr>
          <w:rFonts w:ascii="Times New Roman" w:hAnsi="Times New Roman"/>
          <w:i/>
          <w:szCs w:val="24"/>
        </w:rPr>
      </w:pPr>
    </w:p>
    <w:p w14:paraId="7DE9B1CF" w14:textId="77777777" w:rsidR="00A807F7" w:rsidRDefault="00A807F7">
      <w:pPr>
        <w:rPr>
          <w:rFonts w:ascii="Times New Roman" w:hAnsi="Times New Roman"/>
          <w:i/>
          <w:szCs w:val="24"/>
        </w:rPr>
      </w:pPr>
    </w:p>
    <w:p w14:paraId="09573B41" w14:textId="77777777" w:rsidR="00A807F7" w:rsidRDefault="00A807F7">
      <w:pPr>
        <w:rPr>
          <w:rFonts w:ascii="Times New Roman" w:hAnsi="Times New Roman"/>
          <w:i/>
          <w:szCs w:val="24"/>
        </w:rPr>
      </w:pPr>
    </w:p>
    <w:sectPr w:rsidR="00A807F7" w:rsidSect="00631BAC">
      <w:endnotePr>
        <w:numFmt w:val="decimal"/>
      </w:endnotePr>
      <w:type w:val="continuous"/>
      <w:pgSz w:w="15840" w:h="12240" w:orient="landscape" w:code="1"/>
      <w:pgMar w:top="1440" w:right="1440" w:bottom="144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17D43" w14:textId="77777777" w:rsidR="009905DB" w:rsidRDefault="009905DB">
      <w:r>
        <w:separator/>
      </w:r>
    </w:p>
  </w:endnote>
  <w:endnote w:type="continuationSeparator" w:id="0">
    <w:p w14:paraId="11FF9BAC" w14:textId="77777777" w:rsidR="009905DB" w:rsidRDefault="0099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878B" w14:textId="2720007C" w:rsidR="00A63B63" w:rsidRPr="00A807F7" w:rsidRDefault="007A43E3" w:rsidP="00AD424B">
    <w:pPr>
      <w:pStyle w:val="Footer"/>
      <w:rPr>
        <w:rFonts w:ascii="Times New Roman" w:hAnsi="Times New Roman"/>
        <w:sz w:val="20"/>
      </w:rPr>
    </w:pPr>
    <w:r>
      <w:rPr>
        <w:rFonts w:ascii="Times New Roman" w:hAnsi="Times New Roman"/>
        <w:sz w:val="20"/>
      </w:rPr>
      <w:t>Final</w:t>
    </w:r>
    <w:r w:rsidR="00A63B63">
      <w:rPr>
        <w:rFonts w:ascii="Times New Roman" w:hAnsi="Times New Roman"/>
        <w:sz w:val="20"/>
      </w:rPr>
      <w:t xml:space="preserve"> 2022</w:t>
    </w:r>
  </w:p>
  <w:p w14:paraId="7192E8E9" w14:textId="1D13B40F" w:rsidR="00A63B63" w:rsidRPr="00A807F7" w:rsidRDefault="00A63B63" w:rsidP="00AD424B">
    <w:pPr>
      <w:pStyle w:val="Footer"/>
      <w:jc w:val="center"/>
      <w:rPr>
        <w:rFonts w:ascii="Times New Roman" w:hAnsi="Times New Roman"/>
      </w:rPr>
    </w:pPr>
    <w:r w:rsidRPr="00A807F7">
      <w:rPr>
        <w:rStyle w:val="PageNumber"/>
        <w:rFonts w:ascii="Times New Roman" w:eastAsiaTheme="majorEastAsia" w:hAnsi="Times New Roman"/>
        <w:sz w:val="20"/>
      </w:rPr>
      <w:fldChar w:fldCharType="begin"/>
    </w:r>
    <w:r w:rsidRPr="00A807F7">
      <w:rPr>
        <w:rStyle w:val="PageNumber"/>
        <w:rFonts w:ascii="Times New Roman" w:eastAsiaTheme="majorEastAsia" w:hAnsi="Times New Roman"/>
        <w:sz w:val="20"/>
      </w:rPr>
      <w:instrText xml:space="preserve"> PAGE </w:instrText>
    </w:r>
    <w:r w:rsidRPr="00A807F7">
      <w:rPr>
        <w:rStyle w:val="PageNumber"/>
        <w:rFonts w:ascii="Times New Roman" w:eastAsiaTheme="majorEastAsia" w:hAnsi="Times New Roman"/>
        <w:sz w:val="20"/>
      </w:rPr>
      <w:fldChar w:fldCharType="separate"/>
    </w:r>
    <w:r w:rsidR="007A43E3">
      <w:rPr>
        <w:rStyle w:val="PageNumber"/>
        <w:rFonts w:ascii="Times New Roman" w:eastAsiaTheme="majorEastAsia" w:hAnsi="Times New Roman"/>
        <w:noProof/>
        <w:sz w:val="20"/>
      </w:rPr>
      <w:t>234</w:t>
    </w:r>
    <w:r w:rsidRPr="00A807F7">
      <w:rPr>
        <w:rStyle w:val="PageNumber"/>
        <w:rFonts w:ascii="Times New Roman" w:eastAsiaTheme="majorEastAsia"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0ED5" w14:textId="77777777" w:rsidR="009905DB" w:rsidRDefault="009905DB">
      <w:r>
        <w:separator/>
      </w:r>
    </w:p>
  </w:footnote>
  <w:footnote w:type="continuationSeparator" w:id="0">
    <w:p w14:paraId="329C0A81" w14:textId="77777777" w:rsidR="009905DB" w:rsidRDefault="009905DB">
      <w:r>
        <w:continuationSeparator/>
      </w:r>
    </w:p>
  </w:footnote>
  <w:footnote w:id="1">
    <w:p w14:paraId="0392AEB1" w14:textId="77777777" w:rsidR="00A63B63" w:rsidRPr="00A807F7" w:rsidRDefault="00A63B63">
      <w:pPr>
        <w:pStyle w:val="FootnoteText"/>
        <w:rPr>
          <w:rFonts w:ascii="Times New Roman" w:hAnsi="Times New Roman"/>
        </w:rPr>
      </w:pPr>
      <w:r w:rsidRPr="00A807F7">
        <w:rPr>
          <w:rStyle w:val="FootnoteReference"/>
          <w:rFonts w:ascii="Times New Roman" w:hAnsi="Times New Roman"/>
        </w:rPr>
        <w:footnoteRef/>
      </w:r>
      <w:r w:rsidRPr="00A807F7">
        <w:rPr>
          <w:rFonts w:ascii="Times New Roman" w:hAnsi="Times New Roman"/>
        </w:rPr>
        <w:t xml:space="preserve"> </w:t>
      </w:r>
      <w:hyperlink r:id="rId1" w:history="1">
        <w:r w:rsidRPr="00A807F7">
          <w:rPr>
            <w:rStyle w:val="Hyperlink"/>
            <w:rFonts w:ascii="Times New Roman" w:hAnsi="Times New Roman"/>
          </w:rPr>
          <w:t>https://law.lis.virginia.gov/admincode/title9/agency25/chapter280/section70/</w:t>
        </w:r>
      </w:hyperlink>
    </w:p>
    <w:p w14:paraId="2D447985" w14:textId="77777777" w:rsidR="00A63B63" w:rsidRDefault="00A63B6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08"/>
    <w:rsid w:val="00003EE0"/>
    <w:rsid w:val="00003F27"/>
    <w:rsid w:val="000063D1"/>
    <w:rsid w:val="00037BBA"/>
    <w:rsid w:val="00055841"/>
    <w:rsid w:val="00056364"/>
    <w:rsid w:val="00057F9F"/>
    <w:rsid w:val="00066D89"/>
    <w:rsid w:val="00073B57"/>
    <w:rsid w:val="00081F7C"/>
    <w:rsid w:val="00086F4F"/>
    <w:rsid w:val="000B1832"/>
    <w:rsid w:val="000C275D"/>
    <w:rsid w:val="000F748F"/>
    <w:rsid w:val="00172D4E"/>
    <w:rsid w:val="00182812"/>
    <w:rsid w:val="00190D50"/>
    <w:rsid w:val="00194B93"/>
    <w:rsid w:val="001B1DFA"/>
    <w:rsid w:val="001B21C0"/>
    <w:rsid w:val="001C669C"/>
    <w:rsid w:val="001E6F7E"/>
    <w:rsid w:val="002114AA"/>
    <w:rsid w:val="00224E64"/>
    <w:rsid w:val="0024061A"/>
    <w:rsid w:val="00265D47"/>
    <w:rsid w:val="002A169D"/>
    <w:rsid w:val="002A7ECA"/>
    <w:rsid w:val="002C0646"/>
    <w:rsid w:val="002D68A0"/>
    <w:rsid w:val="00302260"/>
    <w:rsid w:val="0030249D"/>
    <w:rsid w:val="0032419A"/>
    <w:rsid w:val="00335A08"/>
    <w:rsid w:val="003523A5"/>
    <w:rsid w:val="00365372"/>
    <w:rsid w:val="00373B4F"/>
    <w:rsid w:val="003960DC"/>
    <w:rsid w:val="003A20CA"/>
    <w:rsid w:val="003A6775"/>
    <w:rsid w:val="003A7DEF"/>
    <w:rsid w:val="003B1418"/>
    <w:rsid w:val="003B4E7E"/>
    <w:rsid w:val="003D3686"/>
    <w:rsid w:val="00411859"/>
    <w:rsid w:val="00422162"/>
    <w:rsid w:val="0043517D"/>
    <w:rsid w:val="004376A3"/>
    <w:rsid w:val="00450253"/>
    <w:rsid w:val="00471692"/>
    <w:rsid w:val="0047615E"/>
    <w:rsid w:val="0047715A"/>
    <w:rsid w:val="004A1974"/>
    <w:rsid w:val="004A35E7"/>
    <w:rsid w:val="004B41C2"/>
    <w:rsid w:val="004D567B"/>
    <w:rsid w:val="00500971"/>
    <w:rsid w:val="0050119F"/>
    <w:rsid w:val="00502944"/>
    <w:rsid w:val="00504504"/>
    <w:rsid w:val="0057371A"/>
    <w:rsid w:val="0058196D"/>
    <w:rsid w:val="005A6DC5"/>
    <w:rsid w:val="005B0B36"/>
    <w:rsid w:val="005B13EF"/>
    <w:rsid w:val="005C3306"/>
    <w:rsid w:val="005D0620"/>
    <w:rsid w:val="005D640C"/>
    <w:rsid w:val="005E336D"/>
    <w:rsid w:val="005E4B0D"/>
    <w:rsid w:val="00602E4D"/>
    <w:rsid w:val="00612741"/>
    <w:rsid w:val="00614E3A"/>
    <w:rsid w:val="00631BAC"/>
    <w:rsid w:val="0067326A"/>
    <w:rsid w:val="0067388C"/>
    <w:rsid w:val="006B1F67"/>
    <w:rsid w:val="006D548F"/>
    <w:rsid w:val="006E128C"/>
    <w:rsid w:val="006F07E2"/>
    <w:rsid w:val="00724975"/>
    <w:rsid w:val="00726787"/>
    <w:rsid w:val="00742C14"/>
    <w:rsid w:val="00744328"/>
    <w:rsid w:val="007447D9"/>
    <w:rsid w:val="007745C3"/>
    <w:rsid w:val="007A43E3"/>
    <w:rsid w:val="007B4446"/>
    <w:rsid w:val="00822B04"/>
    <w:rsid w:val="00822BB4"/>
    <w:rsid w:val="008526A8"/>
    <w:rsid w:val="008A1314"/>
    <w:rsid w:val="008A4D47"/>
    <w:rsid w:val="008A5099"/>
    <w:rsid w:val="008D76A3"/>
    <w:rsid w:val="00902240"/>
    <w:rsid w:val="009027D7"/>
    <w:rsid w:val="00903351"/>
    <w:rsid w:val="00906C0B"/>
    <w:rsid w:val="00972C94"/>
    <w:rsid w:val="009905DB"/>
    <w:rsid w:val="00995D65"/>
    <w:rsid w:val="0099685C"/>
    <w:rsid w:val="009A2BF5"/>
    <w:rsid w:val="009E1346"/>
    <w:rsid w:val="00A01DC4"/>
    <w:rsid w:val="00A1005A"/>
    <w:rsid w:val="00A21D45"/>
    <w:rsid w:val="00A3240D"/>
    <w:rsid w:val="00A5772B"/>
    <w:rsid w:val="00A63B63"/>
    <w:rsid w:val="00A807F7"/>
    <w:rsid w:val="00A82BC0"/>
    <w:rsid w:val="00AC0C40"/>
    <w:rsid w:val="00AC23AF"/>
    <w:rsid w:val="00AC2C67"/>
    <w:rsid w:val="00AD1F1B"/>
    <w:rsid w:val="00AD424B"/>
    <w:rsid w:val="00AF210F"/>
    <w:rsid w:val="00B01800"/>
    <w:rsid w:val="00B076A4"/>
    <w:rsid w:val="00B16B34"/>
    <w:rsid w:val="00B2585E"/>
    <w:rsid w:val="00B80EDC"/>
    <w:rsid w:val="00B91D36"/>
    <w:rsid w:val="00B95858"/>
    <w:rsid w:val="00BA2089"/>
    <w:rsid w:val="00BB2A95"/>
    <w:rsid w:val="00BB5953"/>
    <w:rsid w:val="00BD2A80"/>
    <w:rsid w:val="00BE0F50"/>
    <w:rsid w:val="00C21013"/>
    <w:rsid w:val="00C24C19"/>
    <w:rsid w:val="00C4359D"/>
    <w:rsid w:val="00C5126B"/>
    <w:rsid w:val="00C60EAA"/>
    <w:rsid w:val="00C94C7E"/>
    <w:rsid w:val="00CA2D09"/>
    <w:rsid w:val="00CA3043"/>
    <w:rsid w:val="00CA50BE"/>
    <w:rsid w:val="00CF19AC"/>
    <w:rsid w:val="00D144DD"/>
    <w:rsid w:val="00D161DD"/>
    <w:rsid w:val="00D1785B"/>
    <w:rsid w:val="00D25D40"/>
    <w:rsid w:val="00D520FA"/>
    <w:rsid w:val="00D81986"/>
    <w:rsid w:val="00D82087"/>
    <w:rsid w:val="00DC4BCD"/>
    <w:rsid w:val="00DC4E73"/>
    <w:rsid w:val="00DD15AB"/>
    <w:rsid w:val="00DD2841"/>
    <w:rsid w:val="00DE564C"/>
    <w:rsid w:val="00E34422"/>
    <w:rsid w:val="00E62ED7"/>
    <w:rsid w:val="00E65AEA"/>
    <w:rsid w:val="00E678AE"/>
    <w:rsid w:val="00E76EBB"/>
    <w:rsid w:val="00E84EE7"/>
    <w:rsid w:val="00EA4D8D"/>
    <w:rsid w:val="00EA6A6D"/>
    <w:rsid w:val="00EC4A1D"/>
    <w:rsid w:val="00EE147A"/>
    <w:rsid w:val="00EE1817"/>
    <w:rsid w:val="00EE2804"/>
    <w:rsid w:val="00F26D13"/>
    <w:rsid w:val="00F3110F"/>
    <w:rsid w:val="00F43E1A"/>
    <w:rsid w:val="00F62C51"/>
    <w:rsid w:val="00F62E23"/>
    <w:rsid w:val="00F75072"/>
    <w:rsid w:val="00F9092D"/>
    <w:rsid w:val="00F976DB"/>
    <w:rsid w:val="00FA2964"/>
    <w:rsid w:val="00FC0393"/>
    <w:rsid w:val="00FC65BE"/>
    <w:rsid w:val="00FE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F1C1"/>
  <w15:docId w15:val="{E2BC6DBE-DFD9-417B-AF97-8D81CAD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A4"/>
    <w:pPr>
      <w:widowControl w:val="0"/>
      <w:spacing w:after="0" w:line="240" w:lineRule="auto"/>
    </w:pPr>
    <w:rPr>
      <w:rFonts w:ascii="Univers" w:eastAsia="Times New Roman" w:hAnsi="Univers" w:cs="Times New Roman"/>
      <w:snapToGrid w:val="0"/>
      <w:sz w:val="24"/>
      <w:szCs w:val="20"/>
    </w:rPr>
  </w:style>
  <w:style w:type="paragraph" w:styleId="Heading1">
    <w:name w:val="heading 1"/>
    <w:basedOn w:val="Normal"/>
    <w:next w:val="Normal"/>
    <w:link w:val="Heading1Char"/>
    <w:uiPriority w:val="9"/>
    <w:qFormat/>
    <w:rsid w:val="00F97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35A08"/>
    <w:pPr>
      <w:keepNext/>
      <w:outlineLvl w:val="1"/>
    </w:pPr>
    <w:rPr>
      <w:b/>
      <w:sz w:val="20"/>
    </w:rPr>
  </w:style>
  <w:style w:type="paragraph" w:styleId="Heading3">
    <w:name w:val="heading 3"/>
    <w:basedOn w:val="Normal"/>
    <w:next w:val="Normal"/>
    <w:link w:val="Heading3Char"/>
    <w:qFormat/>
    <w:rsid w:val="00335A08"/>
    <w:pPr>
      <w:keepNext/>
      <w:outlineLvl w:val="2"/>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5A08"/>
    <w:rPr>
      <w:rFonts w:ascii="Univers" w:eastAsia="Times New Roman" w:hAnsi="Univers" w:cs="Times New Roman"/>
      <w:b/>
      <w:snapToGrid w:val="0"/>
      <w:sz w:val="20"/>
      <w:szCs w:val="20"/>
    </w:rPr>
  </w:style>
  <w:style w:type="character" w:customStyle="1" w:styleId="Heading3Char">
    <w:name w:val="Heading 3 Char"/>
    <w:basedOn w:val="DefaultParagraphFont"/>
    <w:link w:val="Heading3"/>
    <w:rsid w:val="00335A08"/>
    <w:rPr>
      <w:rFonts w:ascii="Arial" w:eastAsia="Times New Roman" w:hAnsi="Arial" w:cs="Times New Roman"/>
      <w:snapToGrid w:val="0"/>
      <w:sz w:val="20"/>
      <w:szCs w:val="20"/>
      <w:u w:val="single"/>
    </w:rPr>
  </w:style>
  <w:style w:type="character" w:styleId="Hyperlink">
    <w:name w:val="Hyperlink"/>
    <w:basedOn w:val="DefaultParagraphFont"/>
    <w:rsid w:val="00335A08"/>
    <w:rPr>
      <w:color w:val="0000FF"/>
      <w:u w:val="single"/>
    </w:rPr>
  </w:style>
  <w:style w:type="character" w:customStyle="1" w:styleId="Heading1Char">
    <w:name w:val="Heading 1 Char"/>
    <w:basedOn w:val="DefaultParagraphFont"/>
    <w:link w:val="Heading1"/>
    <w:uiPriority w:val="9"/>
    <w:rsid w:val="00F976DB"/>
    <w:rPr>
      <w:rFonts w:asciiTheme="majorHAnsi" w:eastAsiaTheme="majorEastAsia" w:hAnsiTheme="majorHAnsi" w:cstheme="majorBidi"/>
      <w:b/>
      <w:bCs/>
      <w:snapToGrid w:val="0"/>
      <w:color w:val="365F91" w:themeColor="accent1" w:themeShade="BF"/>
      <w:sz w:val="28"/>
      <w:szCs w:val="28"/>
    </w:rPr>
  </w:style>
  <w:style w:type="paragraph" w:styleId="Footer">
    <w:name w:val="footer"/>
    <w:basedOn w:val="Normal"/>
    <w:link w:val="FooterChar"/>
    <w:rsid w:val="00F976DB"/>
    <w:pPr>
      <w:tabs>
        <w:tab w:val="center" w:pos="4320"/>
        <w:tab w:val="right" w:pos="8640"/>
      </w:tabs>
    </w:pPr>
  </w:style>
  <w:style w:type="character" w:customStyle="1" w:styleId="FooterChar">
    <w:name w:val="Footer Char"/>
    <w:basedOn w:val="DefaultParagraphFont"/>
    <w:link w:val="Footer"/>
    <w:rsid w:val="00F976DB"/>
    <w:rPr>
      <w:rFonts w:ascii="Univers" w:eastAsia="Times New Roman" w:hAnsi="Univers" w:cs="Times New Roman"/>
      <w:snapToGrid w:val="0"/>
      <w:sz w:val="24"/>
      <w:szCs w:val="20"/>
    </w:rPr>
  </w:style>
  <w:style w:type="character" w:styleId="PageNumber">
    <w:name w:val="page number"/>
    <w:basedOn w:val="DefaultParagraphFont"/>
    <w:rsid w:val="00F976DB"/>
  </w:style>
  <w:style w:type="paragraph" w:styleId="BodyText">
    <w:name w:val="Body Text"/>
    <w:basedOn w:val="Normal"/>
    <w:link w:val="BodyTextChar"/>
    <w:rsid w:val="00F976DB"/>
    <w:pPr>
      <w:widowControl/>
    </w:pPr>
    <w:rPr>
      <w:rFonts w:ascii="Arial" w:hAnsi="Arial"/>
      <w:snapToGrid/>
      <w:sz w:val="20"/>
    </w:rPr>
  </w:style>
  <w:style w:type="character" w:customStyle="1" w:styleId="BodyTextChar">
    <w:name w:val="Body Text Char"/>
    <w:basedOn w:val="DefaultParagraphFont"/>
    <w:link w:val="BodyText"/>
    <w:rsid w:val="00F976DB"/>
    <w:rPr>
      <w:rFonts w:ascii="Arial" w:eastAsia="Times New Roman" w:hAnsi="Arial" w:cs="Times New Roman"/>
      <w:sz w:val="20"/>
      <w:szCs w:val="20"/>
    </w:rPr>
  </w:style>
  <w:style w:type="paragraph" w:styleId="Title">
    <w:name w:val="Title"/>
    <w:basedOn w:val="Normal"/>
    <w:link w:val="TitleChar"/>
    <w:qFormat/>
    <w:rsid w:val="00F976DB"/>
    <w:pPr>
      <w:widowControl/>
      <w:jc w:val="center"/>
    </w:pPr>
    <w:rPr>
      <w:rFonts w:ascii="Arial" w:hAnsi="Arial"/>
      <w:b/>
      <w:snapToGrid/>
      <w:sz w:val="20"/>
    </w:rPr>
  </w:style>
  <w:style w:type="character" w:customStyle="1" w:styleId="TitleChar">
    <w:name w:val="Title Char"/>
    <w:basedOn w:val="DefaultParagraphFont"/>
    <w:link w:val="Title"/>
    <w:rsid w:val="00F976DB"/>
    <w:rPr>
      <w:rFonts w:ascii="Arial" w:eastAsia="Times New Roman" w:hAnsi="Arial" w:cs="Times New Roman"/>
      <w:b/>
      <w:sz w:val="20"/>
      <w:szCs w:val="20"/>
    </w:rPr>
  </w:style>
  <w:style w:type="character" w:styleId="FollowedHyperlink">
    <w:name w:val="FollowedHyperlink"/>
    <w:basedOn w:val="DefaultParagraphFont"/>
    <w:uiPriority w:val="99"/>
    <w:semiHidden/>
    <w:unhideWhenUsed/>
    <w:rsid w:val="00B80EDC"/>
    <w:rPr>
      <w:color w:val="800080" w:themeColor="followedHyperlink"/>
      <w:u w:val="single"/>
    </w:rPr>
  </w:style>
  <w:style w:type="character" w:styleId="CommentReference">
    <w:name w:val="annotation reference"/>
    <w:basedOn w:val="DefaultParagraphFont"/>
    <w:unhideWhenUsed/>
    <w:rsid w:val="00614E3A"/>
    <w:rPr>
      <w:sz w:val="16"/>
      <w:szCs w:val="16"/>
    </w:rPr>
  </w:style>
  <w:style w:type="paragraph" w:styleId="CommentText">
    <w:name w:val="annotation text"/>
    <w:basedOn w:val="Normal"/>
    <w:link w:val="CommentTextChar"/>
    <w:unhideWhenUsed/>
    <w:rsid w:val="00614E3A"/>
    <w:rPr>
      <w:sz w:val="20"/>
    </w:rPr>
  </w:style>
  <w:style w:type="character" w:customStyle="1" w:styleId="CommentTextChar">
    <w:name w:val="Comment Text Char"/>
    <w:basedOn w:val="DefaultParagraphFont"/>
    <w:link w:val="CommentText"/>
    <w:rsid w:val="00614E3A"/>
    <w:rPr>
      <w:rFonts w:ascii="Univers" w:eastAsia="Times New Roman" w:hAnsi="Univer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14E3A"/>
    <w:rPr>
      <w:b/>
      <w:bCs/>
    </w:rPr>
  </w:style>
  <w:style w:type="character" w:customStyle="1" w:styleId="CommentSubjectChar">
    <w:name w:val="Comment Subject Char"/>
    <w:basedOn w:val="CommentTextChar"/>
    <w:link w:val="CommentSubject"/>
    <w:uiPriority w:val="99"/>
    <w:semiHidden/>
    <w:rsid w:val="00614E3A"/>
    <w:rPr>
      <w:rFonts w:ascii="Univers" w:eastAsia="Times New Roman" w:hAnsi="Univers" w:cs="Times New Roman"/>
      <w:b/>
      <w:bCs/>
      <w:snapToGrid w:val="0"/>
      <w:sz w:val="20"/>
      <w:szCs w:val="20"/>
    </w:rPr>
  </w:style>
  <w:style w:type="paragraph" w:styleId="BalloonText">
    <w:name w:val="Balloon Text"/>
    <w:basedOn w:val="Normal"/>
    <w:link w:val="BalloonTextChar"/>
    <w:uiPriority w:val="99"/>
    <w:semiHidden/>
    <w:unhideWhenUsed/>
    <w:rsid w:val="00614E3A"/>
    <w:rPr>
      <w:rFonts w:ascii="Tahoma" w:hAnsi="Tahoma" w:cs="Tahoma"/>
      <w:sz w:val="16"/>
      <w:szCs w:val="16"/>
    </w:rPr>
  </w:style>
  <w:style w:type="character" w:customStyle="1" w:styleId="BalloonTextChar">
    <w:name w:val="Balloon Text Char"/>
    <w:basedOn w:val="DefaultParagraphFont"/>
    <w:link w:val="BalloonText"/>
    <w:uiPriority w:val="99"/>
    <w:semiHidden/>
    <w:rsid w:val="00614E3A"/>
    <w:rPr>
      <w:rFonts w:ascii="Tahoma" w:eastAsia="Times New Roman" w:hAnsi="Tahoma" w:cs="Tahoma"/>
      <w:snapToGrid w:val="0"/>
      <w:sz w:val="16"/>
      <w:szCs w:val="16"/>
    </w:rPr>
  </w:style>
  <w:style w:type="paragraph" w:styleId="Header">
    <w:name w:val="header"/>
    <w:basedOn w:val="Normal"/>
    <w:link w:val="HeaderChar"/>
    <w:uiPriority w:val="99"/>
    <w:unhideWhenUsed/>
    <w:rsid w:val="00DD15AB"/>
    <w:pPr>
      <w:tabs>
        <w:tab w:val="center" w:pos="4680"/>
        <w:tab w:val="right" w:pos="9360"/>
      </w:tabs>
    </w:pPr>
  </w:style>
  <w:style w:type="character" w:customStyle="1" w:styleId="HeaderChar">
    <w:name w:val="Header Char"/>
    <w:basedOn w:val="DefaultParagraphFont"/>
    <w:link w:val="Header"/>
    <w:uiPriority w:val="99"/>
    <w:rsid w:val="00DD15AB"/>
    <w:rPr>
      <w:rFonts w:ascii="Univers" w:eastAsia="Times New Roman" w:hAnsi="Univers" w:cs="Times New Roman"/>
      <w:snapToGrid w:val="0"/>
      <w:sz w:val="24"/>
      <w:szCs w:val="20"/>
    </w:rPr>
  </w:style>
  <w:style w:type="paragraph" w:styleId="NoSpacing">
    <w:name w:val="No Spacing"/>
    <w:uiPriority w:val="1"/>
    <w:qFormat/>
    <w:rsid w:val="0050119F"/>
    <w:pPr>
      <w:widowControl w:val="0"/>
      <w:spacing w:after="0" w:line="240" w:lineRule="auto"/>
    </w:pPr>
    <w:rPr>
      <w:rFonts w:ascii="Univers" w:eastAsia="Times New Roman" w:hAnsi="Univers" w:cs="Times New Roman"/>
      <w:snapToGrid w:val="0"/>
      <w:sz w:val="24"/>
      <w:szCs w:val="20"/>
    </w:rPr>
  </w:style>
  <w:style w:type="paragraph" w:styleId="FootnoteText">
    <w:name w:val="footnote text"/>
    <w:basedOn w:val="Normal"/>
    <w:link w:val="FootnoteTextChar"/>
    <w:uiPriority w:val="99"/>
    <w:semiHidden/>
    <w:unhideWhenUsed/>
    <w:rsid w:val="00172D4E"/>
    <w:rPr>
      <w:sz w:val="20"/>
    </w:rPr>
  </w:style>
  <w:style w:type="character" w:customStyle="1" w:styleId="FootnoteTextChar">
    <w:name w:val="Footnote Text Char"/>
    <w:basedOn w:val="DefaultParagraphFont"/>
    <w:link w:val="FootnoteText"/>
    <w:uiPriority w:val="99"/>
    <w:semiHidden/>
    <w:rsid w:val="00172D4E"/>
    <w:rPr>
      <w:rFonts w:ascii="Univers" w:eastAsia="Times New Roman" w:hAnsi="Univers" w:cs="Times New Roman"/>
      <w:snapToGrid w:val="0"/>
      <w:sz w:val="20"/>
      <w:szCs w:val="20"/>
    </w:rPr>
  </w:style>
  <w:style w:type="character" w:styleId="FootnoteReference">
    <w:name w:val="footnote reference"/>
    <w:basedOn w:val="DefaultParagraphFont"/>
    <w:uiPriority w:val="99"/>
    <w:semiHidden/>
    <w:unhideWhenUsed/>
    <w:rsid w:val="00172D4E"/>
    <w:rPr>
      <w:vertAlign w:val="superscript"/>
    </w:rPr>
  </w:style>
  <w:style w:type="paragraph" w:styleId="Revision">
    <w:name w:val="Revision"/>
    <w:hidden/>
    <w:uiPriority w:val="99"/>
    <w:semiHidden/>
    <w:rsid w:val="006B1F67"/>
    <w:pPr>
      <w:spacing w:after="0" w:line="240" w:lineRule="auto"/>
    </w:pPr>
    <w:rPr>
      <w:rFonts w:ascii="Univers" w:eastAsia="Times New Roman" w:hAnsi="Univer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vdh.virginia.gov/drinking-water/source-water-progra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s.usgs.gov/circ/1441/circ1441.pdf" TargetMode="External"/><Relationship Id="rId12" Type="http://schemas.openxmlformats.org/officeDocument/2006/relationships/hyperlink" Target="https://www.epa.gov/hwcorrectiveactionsites/corrective-action-programs-around-n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roundwaterwatch.usgs.gov/statemap.asp?sc=51&amp;sa=VA" TargetMode="External"/><Relationship Id="rId5" Type="http://schemas.openxmlformats.org/officeDocument/2006/relationships/footnotes" Target="footnotes.xml"/><Relationship Id="rId15" Type="http://schemas.openxmlformats.org/officeDocument/2006/relationships/hyperlink" Target="http://www.vdacs.virginia.gov/pesticide-container-recycling.shtml" TargetMode="External"/><Relationship Id="rId10" Type="http://schemas.openxmlformats.org/officeDocument/2006/relationships/hyperlink" Target="https://wdr.water.usgs.gov/" TargetMode="External"/><Relationship Id="rId4" Type="http://schemas.openxmlformats.org/officeDocument/2006/relationships/webSettings" Target="webSettings.xml"/><Relationship Id="rId9" Type="http://schemas.openxmlformats.org/officeDocument/2006/relationships/hyperlink" Target="https://va.water.usgs.gov/cgi-bin/pubs?keyword=virginia" TargetMode="External"/><Relationship Id="rId14" Type="http://schemas.openxmlformats.org/officeDocument/2006/relationships/hyperlink" Target="https://www.vdacs.virginia.gov/pesticide-collection.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w.lis.virginia.gov/admincode/title9/agency25/chapter280/section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BF8D-B06C-48A8-99EA-A17CC6EC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Chapter 6 Groundwater Assessment</vt:lpstr>
    </vt:vector>
  </TitlesOfParts>
  <Company>Virginia IT Infrastructure Partnership</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Groundwater Assessment</dc:title>
  <dc:creator>xhm73098</dc:creator>
  <cp:lastModifiedBy>Shaver, Amanda (DEQ)</cp:lastModifiedBy>
  <cp:revision>2</cp:revision>
  <cp:lastPrinted>2018-09-27T13:44:00Z</cp:lastPrinted>
  <dcterms:created xsi:type="dcterms:W3CDTF">2022-09-20T13:06:00Z</dcterms:created>
  <dcterms:modified xsi:type="dcterms:W3CDTF">2022-09-20T13:06:00Z</dcterms:modified>
</cp:coreProperties>
</file>