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5DAE5" w14:textId="77777777" w:rsidR="003E468D" w:rsidRPr="0018741C" w:rsidRDefault="003E468D" w:rsidP="00E85C23">
      <w:pPr>
        <w:spacing w:after="0"/>
        <w:jc w:val="center"/>
        <w:rPr>
          <w:rFonts w:cstheme="minorHAnsi"/>
          <w:color w:val="2E74B5" w:themeColor="accent1" w:themeShade="BF"/>
          <w:sz w:val="28"/>
        </w:rPr>
      </w:pPr>
      <w:r w:rsidRPr="0018741C">
        <w:rPr>
          <w:rFonts w:cstheme="minorHAnsi"/>
          <w:color w:val="2E74B5" w:themeColor="accent1" w:themeShade="BF"/>
          <w:sz w:val="28"/>
        </w:rPr>
        <w:t>Tidal James River</w:t>
      </w:r>
      <w:r w:rsidR="00E374BB" w:rsidRPr="0018741C">
        <w:rPr>
          <w:rFonts w:cstheme="minorHAnsi"/>
          <w:color w:val="2E74B5" w:themeColor="accent1" w:themeShade="BF"/>
          <w:sz w:val="28"/>
        </w:rPr>
        <w:t>,</w:t>
      </w:r>
      <w:r w:rsidRPr="0018741C">
        <w:rPr>
          <w:rFonts w:cstheme="minorHAnsi"/>
          <w:color w:val="2E74B5" w:themeColor="accent1" w:themeShade="BF"/>
          <w:sz w:val="28"/>
        </w:rPr>
        <w:t xml:space="preserve"> Elizabeth River</w:t>
      </w:r>
      <w:r w:rsidR="00E374BB" w:rsidRPr="0018741C">
        <w:rPr>
          <w:rFonts w:cstheme="minorHAnsi"/>
          <w:color w:val="2E74B5" w:themeColor="accent1" w:themeShade="BF"/>
          <w:sz w:val="28"/>
        </w:rPr>
        <w:t>, and Tidal Tributaries</w:t>
      </w:r>
      <w:r w:rsidRPr="0018741C">
        <w:rPr>
          <w:rFonts w:cstheme="minorHAnsi"/>
          <w:color w:val="2E74B5" w:themeColor="accent1" w:themeShade="BF"/>
          <w:sz w:val="28"/>
        </w:rPr>
        <w:t xml:space="preserve"> PCB TMDL</w:t>
      </w:r>
      <w:r w:rsidR="00CA4E5F" w:rsidRPr="0018741C">
        <w:rPr>
          <w:rFonts w:cstheme="minorHAnsi"/>
          <w:color w:val="2E74B5" w:themeColor="accent1" w:themeShade="BF"/>
          <w:sz w:val="28"/>
        </w:rPr>
        <w:t xml:space="preserve"> Technical Advisory </w:t>
      </w:r>
      <w:r w:rsidRPr="0018741C">
        <w:rPr>
          <w:rFonts w:cstheme="minorHAnsi"/>
          <w:color w:val="2E74B5" w:themeColor="accent1" w:themeShade="BF"/>
          <w:sz w:val="28"/>
        </w:rPr>
        <w:t>Subcommittee</w:t>
      </w:r>
      <w:r w:rsidR="00B2019B" w:rsidRPr="0018741C">
        <w:rPr>
          <w:rFonts w:cstheme="minorHAnsi"/>
          <w:color w:val="2E74B5" w:themeColor="accent1" w:themeShade="BF"/>
          <w:sz w:val="28"/>
        </w:rPr>
        <w:t xml:space="preserve"> Meeting</w:t>
      </w:r>
      <w:r w:rsidRPr="0018741C">
        <w:rPr>
          <w:rFonts w:cstheme="minorHAnsi"/>
          <w:color w:val="2E74B5" w:themeColor="accent1" w:themeShade="BF"/>
          <w:sz w:val="28"/>
        </w:rPr>
        <w:t xml:space="preserve"> (Tidewater Region)</w:t>
      </w:r>
    </w:p>
    <w:p w14:paraId="26CB5DEE" w14:textId="77777777" w:rsidR="00CA4E5F" w:rsidRPr="0018741C" w:rsidRDefault="003E468D" w:rsidP="00E85C23">
      <w:pPr>
        <w:spacing w:after="0"/>
        <w:jc w:val="center"/>
        <w:rPr>
          <w:rFonts w:cstheme="minorHAnsi"/>
          <w:color w:val="2E74B5" w:themeColor="accent1" w:themeShade="BF"/>
          <w:sz w:val="28"/>
        </w:rPr>
      </w:pPr>
      <w:r w:rsidRPr="0018741C">
        <w:rPr>
          <w:rFonts w:cstheme="minorHAnsi"/>
          <w:color w:val="2E74B5" w:themeColor="accent1" w:themeShade="BF"/>
          <w:sz w:val="28"/>
        </w:rPr>
        <w:t>Meeting Summary</w:t>
      </w:r>
    </w:p>
    <w:p w14:paraId="62DF4C06" w14:textId="77777777" w:rsidR="003E468D" w:rsidRPr="0018741C" w:rsidRDefault="003E468D" w:rsidP="00E85C23">
      <w:pPr>
        <w:spacing w:after="0"/>
        <w:jc w:val="center"/>
        <w:rPr>
          <w:rFonts w:cstheme="minorHAnsi"/>
          <w:sz w:val="24"/>
        </w:rPr>
      </w:pPr>
      <w:r w:rsidRPr="0018741C">
        <w:rPr>
          <w:rFonts w:cstheme="minorHAnsi"/>
          <w:sz w:val="24"/>
        </w:rPr>
        <w:t>March 30, 2021</w:t>
      </w:r>
    </w:p>
    <w:p w14:paraId="2B7476D8" w14:textId="77777777" w:rsidR="003E468D" w:rsidRPr="0018741C" w:rsidRDefault="003E468D" w:rsidP="00E85C23">
      <w:pPr>
        <w:spacing w:after="0"/>
        <w:jc w:val="center"/>
        <w:rPr>
          <w:rFonts w:cstheme="minorHAnsi"/>
          <w:sz w:val="24"/>
        </w:rPr>
      </w:pPr>
      <w:r w:rsidRPr="0018741C">
        <w:rPr>
          <w:rFonts w:cstheme="minorHAnsi"/>
          <w:sz w:val="24"/>
        </w:rPr>
        <w:t>1:00 p.m. until 3:00 p.m. via GoToMeeting</w:t>
      </w:r>
    </w:p>
    <w:p w14:paraId="2E000F31" w14:textId="77777777" w:rsidR="003E468D" w:rsidRPr="0018741C" w:rsidRDefault="003E468D" w:rsidP="00E85C23">
      <w:pPr>
        <w:spacing w:after="0"/>
        <w:jc w:val="center"/>
        <w:rPr>
          <w:rFonts w:cstheme="minorHAnsi"/>
        </w:rPr>
      </w:pPr>
      <w:r w:rsidRPr="0018741C">
        <w:rPr>
          <w:rFonts w:cstheme="minorHAnsi"/>
          <w:sz w:val="24"/>
        </w:rPr>
        <w:t xml:space="preserve">Meeting Recording: </w:t>
      </w:r>
      <w:hyperlink r:id="rId5" w:history="1">
        <w:r w:rsidRPr="0018741C">
          <w:rPr>
            <w:rStyle w:val="Hyperlink"/>
            <w:rFonts w:cstheme="minorHAnsi"/>
          </w:rPr>
          <w:t>https://transcripts.gotomeeting.com/#/s/df622ec15a0c1c12f3cdd6cadc5905647a54a599fdf410e07d45cb15dabdd93c</w:t>
        </w:r>
      </w:hyperlink>
    </w:p>
    <w:p w14:paraId="535392A8" w14:textId="77777777" w:rsidR="003E468D" w:rsidRPr="0018741C" w:rsidRDefault="003E468D" w:rsidP="00CA4E5F">
      <w:pPr>
        <w:jc w:val="center"/>
        <w:rPr>
          <w:rFonts w:cstheme="minorHAnsi"/>
        </w:rPr>
      </w:pPr>
    </w:p>
    <w:p w14:paraId="482E184A" w14:textId="77777777" w:rsidR="00E85C23" w:rsidRPr="0018741C" w:rsidRDefault="00E85C23" w:rsidP="00CA4E5F">
      <w:pPr>
        <w:rPr>
          <w:rStyle w:val="Heading1Char"/>
          <w:rFonts w:asciiTheme="minorHAnsi" w:hAnsiTheme="minorHAnsi" w:cstheme="minorHAnsi"/>
          <w:sz w:val="28"/>
        </w:rPr>
      </w:pPr>
      <w:r w:rsidRPr="0018741C">
        <w:rPr>
          <w:rStyle w:val="Heading1Char"/>
          <w:rFonts w:asciiTheme="minorHAnsi" w:hAnsiTheme="minorHAnsi" w:cstheme="minorHAnsi"/>
          <w:sz w:val="28"/>
        </w:rPr>
        <w:t>Attendance</w:t>
      </w:r>
    </w:p>
    <w:p w14:paraId="2B669FE2" w14:textId="77777777" w:rsidR="005D5DDF" w:rsidRPr="0018741C" w:rsidRDefault="005D5DDF" w:rsidP="005D5DDF">
      <w:pPr>
        <w:pStyle w:val="NoSpacing"/>
        <w:rPr>
          <w:rStyle w:val="Heading1Char"/>
          <w:rFonts w:asciiTheme="minorHAnsi" w:hAnsiTheme="minorHAnsi" w:cstheme="minorHAnsi"/>
          <w:color w:val="auto"/>
        </w:rPr>
        <w:sectPr w:rsidR="005D5DDF" w:rsidRPr="0018741C" w:rsidSect="009866C8">
          <w:pgSz w:w="12240" w:h="15840"/>
          <w:pgMar w:top="1440" w:right="1440" w:bottom="1440" w:left="1440" w:header="720" w:footer="720" w:gutter="0"/>
          <w:cols w:space="720"/>
          <w:docGrid w:linePitch="360"/>
        </w:sectPr>
      </w:pPr>
    </w:p>
    <w:p w14:paraId="1B106224"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r w:rsidRPr="0018741C">
        <w:rPr>
          <w:rStyle w:val="Heading1Char"/>
          <w:rFonts w:asciiTheme="minorHAnsi" w:hAnsiTheme="minorHAnsi" w:cstheme="minorHAnsi"/>
          <w:color w:val="auto"/>
          <w:sz w:val="22"/>
          <w:szCs w:val="22"/>
        </w:rPr>
        <w:t>Andy Winch, VDOT</w:t>
      </w:r>
    </w:p>
    <w:p w14:paraId="5E91CC07"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r w:rsidRPr="0018741C">
        <w:rPr>
          <w:rStyle w:val="Heading1Char"/>
          <w:rFonts w:asciiTheme="minorHAnsi" w:hAnsiTheme="minorHAnsi" w:cstheme="minorHAnsi"/>
          <w:color w:val="auto"/>
          <w:sz w:val="22"/>
          <w:szCs w:val="22"/>
        </w:rPr>
        <w:t xml:space="preserve">Ann Marie </w:t>
      </w:r>
      <w:proofErr w:type="spellStart"/>
      <w:r w:rsidRPr="0018741C">
        <w:rPr>
          <w:rStyle w:val="Heading1Char"/>
          <w:rFonts w:asciiTheme="minorHAnsi" w:hAnsiTheme="minorHAnsi" w:cstheme="minorHAnsi"/>
          <w:color w:val="auto"/>
          <w:sz w:val="22"/>
          <w:szCs w:val="22"/>
        </w:rPr>
        <w:t>Gathright</w:t>
      </w:r>
      <w:proofErr w:type="spellEnd"/>
      <w:r w:rsidRPr="0018741C">
        <w:rPr>
          <w:rStyle w:val="Heading1Char"/>
          <w:rFonts w:asciiTheme="minorHAnsi" w:hAnsiTheme="minorHAnsi" w:cstheme="minorHAnsi"/>
          <w:color w:val="auto"/>
          <w:sz w:val="22"/>
          <w:szCs w:val="22"/>
        </w:rPr>
        <w:t>, Environmental Standards, Inc.</w:t>
      </w:r>
    </w:p>
    <w:p w14:paraId="1A4D174A"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r w:rsidRPr="0018741C">
        <w:rPr>
          <w:rStyle w:val="Heading1Char"/>
          <w:rFonts w:asciiTheme="minorHAnsi" w:hAnsiTheme="minorHAnsi" w:cstheme="minorHAnsi"/>
          <w:color w:val="auto"/>
          <w:sz w:val="22"/>
          <w:szCs w:val="22"/>
        </w:rPr>
        <w:t xml:space="preserve">Ashley Hall, </w:t>
      </w:r>
      <w:proofErr w:type="spellStart"/>
      <w:r w:rsidRPr="0018741C">
        <w:rPr>
          <w:rStyle w:val="Heading1Char"/>
          <w:rFonts w:asciiTheme="minorHAnsi" w:hAnsiTheme="minorHAnsi" w:cstheme="minorHAnsi"/>
          <w:color w:val="auto"/>
          <w:sz w:val="22"/>
          <w:szCs w:val="22"/>
        </w:rPr>
        <w:t>Stantec</w:t>
      </w:r>
      <w:proofErr w:type="spellEnd"/>
    </w:p>
    <w:p w14:paraId="1A833732"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r w:rsidRPr="0018741C">
        <w:rPr>
          <w:rStyle w:val="Heading1Char"/>
          <w:rFonts w:asciiTheme="minorHAnsi" w:hAnsiTheme="minorHAnsi" w:cstheme="minorHAnsi"/>
          <w:color w:val="auto"/>
          <w:sz w:val="22"/>
          <w:szCs w:val="22"/>
        </w:rPr>
        <w:t xml:space="preserve">Barbara </w:t>
      </w:r>
      <w:proofErr w:type="spellStart"/>
      <w:r w:rsidRPr="0018741C">
        <w:rPr>
          <w:rStyle w:val="Heading1Char"/>
          <w:rFonts w:asciiTheme="minorHAnsi" w:hAnsiTheme="minorHAnsi" w:cstheme="minorHAnsi"/>
          <w:color w:val="auto"/>
          <w:sz w:val="22"/>
          <w:szCs w:val="22"/>
        </w:rPr>
        <w:t>Brumbaugh</w:t>
      </w:r>
      <w:proofErr w:type="spellEnd"/>
      <w:r w:rsidRPr="0018741C">
        <w:rPr>
          <w:rStyle w:val="Heading1Char"/>
          <w:rFonts w:asciiTheme="minorHAnsi" w:hAnsiTheme="minorHAnsi" w:cstheme="minorHAnsi"/>
          <w:color w:val="auto"/>
          <w:sz w:val="22"/>
          <w:szCs w:val="22"/>
        </w:rPr>
        <w:t>, City of Chesapeake</w:t>
      </w:r>
    </w:p>
    <w:p w14:paraId="36E92D51"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r w:rsidRPr="0018741C">
        <w:rPr>
          <w:rStyle w:val="Heading1Char"/>
          <w:rFonts w:asciiTheme="minorHAnsi" w:hAnsiTheme="minorHAnsi" w:cstheme="minorHAnsi"/>
          <w:color w:val="auto"/>
          <w:sz w:val="22"/>
          <w:szCs w:val="22"/>
        </w:rPr>
        <w:t>Brian Powell</w:t>
      </w:r>
    </w:p>
    <w:p w14:paraId="2A7C4016"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r w:rsidRPr="0018741C">
        <w:rPr>
          <w:rStyle w:val="Heading1Char"/>
          <w:rFonts w:asciiTheme="minorHAnsi" w:hAnsiTheme="minorHAnsi" w:cstheme="minorHAnsi"/>
          <w:color w:val="auto"/>
          <w:sz w:val="22"/>
          <w:szCs w:val="22"/>
        </w:rPr>
        <w:t xml:space="preserve">Casey </w:t>
      </w:r>
      <w:proofErr w:type="spellStart"/>
      <w:r w:rsidRPr="0018741C">
        <w:rPr>
          <w:rStyle w:val="Heading1Char"/>
          <w:rFonts w:asciiTheme="minorHAnsi" w:hAnsiTheme="minorHAnsi" w:cstheme="minorHAnsi"/>
          <w:color w:val="auto"/>
          <w:sz w:val="22"/>
          <w:szCs w:val="22"/>
        </w:rPr>
        <w:t>Magruder</w:t>
      </w:r>
      <w:proofErr w:type="spellEnd"/>
      <w:r w:rsidRPr="0018741C">
        <w:rPr>
          <w:rStyle w:val="Heading1Char"/>
          <w:rFonts w:asciiTheme="minorHAnsi" w:hAnsiTheme="minorHAnsi" w:cstheme="minorHAnsi"/>
          <w:color w:val="auto"/>
          <w:sz w:val="22"/>
          <w:szCs w:val="22"/>
        </w:rPr>
        <w:t>, City of Norfolk</w:t>
      </w:r>
    </w:p>
    <w:p w14:paraId="7BB366A7"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r w:rsidRPr="0018741C">
        <w:rPr>
          <w:rStyle w:val="Heading1Char"/>
          <w:rFonts w:asciiTheme="minorHAnsi" w:hAnsiTheme="minorHAnsi" w:cstheme="minorHAnsi"/>
          <w:color w:val="auto"/>
          <w:sz w:val="22"/>
          <w:szCs w:val="22"/>
        </w:rPr>
        <w:t>Chris Burbage, HRSD</w:t>
      </w:r>
    </w:p>
    <w:p w14:paraId="2C760CA1"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proofErr w:type="spellStart"/>
      <w:r w:rsidRPr="0018741C">
        <w:rPr>
          <w:rStyle w:val="Heading1Char"/>
          <w:rFonts w:asciiTheme="minorHAnsi" w:hAnsiTheme="minorHAnsi" w:cstheme="minorHAnsi"/>
          <w:color w:val="auto"/>
          <w:sz w:val="22"/>
          <w:szCs w:val="22"/>
        </w:rPr>
        <w:t>Chrisi</w:t>
      </w:r>
      <w:proofErr w:type="spellEnd"/>
      <w:r w:rsidRPr="0018741C">
        <w:rPr>
          <w:rStyle w:val="Heading1Char"/>
          <w:rFonts w:asciiTheme="minorHAnsi" w:hAnsiTheme="minorHAnsi" w:cstheme="minorHAnsi"/>
          <w:color w:val="auto"/>
          <w:sz w:val="22"/>
          <w:szCs w:val="22"/>
        </w:rPr>
        <w:t xml:space="preserve"> </w:t>
      </w:r>
      <w:proofErr w:type="spellStart"/>
      <w:r w:rsidRPr="0018741C">
        <w:rPr>
          <w:rStyle w:val="Heading1Char"/>
          <w:rFonts w:asciiTheme="minorHAnsi" w:hAnsiTheme="minorHAnsi" w:cstheme="minorHAnsi"/>
          <w:color w:val="auto"/>
          <w:sz w:val="22"/>
          <w:szCs w:val="22"/>
        </w:rPr>
        <w:t>VanLear</w:t>
      </w:r>
      <w:proofErr w:type="spellEnd"/>
      <w:r w:rsidRPr="0018741C">
        <w:rPr>
          <w:rStyle w:val="Heading1Char"/>
          <w:rFonts w:asciiTheme="minorHAnsi" w:hAnsiTheme="minorHAnsi" w:cstheme="minorHAnsi"/>
          <w:color w:val="auto"/>
          <w:sz w:val="22"/>
          <w:szCs w:val="22"/>
        </w:rPr>
        <w:t>, City of Norfolk, Storm Water Management</w:t>
      </w:r>
    </w:p>
    <w:p w14:paraId="47CF4EFC"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r w:rsidRPr="0018741C">
        <w:rPr>
          <w:rStyle w:val="Heading1Char"/>
          <w:rFonts w:asciiTheme="minorHAnsi" w:hAnsiTheme="minorHAnsi" w:cstheme="minorHAnsi"/>
          <w:color w:val="auto"/>
          <w:sz w:val="22"/>
          <w:szCs w:val="22"/>
        </w:rPr>
        <w:t xml:space="preserve">Clay Cade, </w:t>
      </w:r>
      <w:proofErr w:type="spellStart"/>
      <w:r w:rsidRPr="0018741C">
        <w:rPr>
          <w:rStyle w:val="Heading1Char"/>
          <w:rFonts w:asciiTheme="minorHAnsi" w:hAnsiTheme="minorHAnsi" w:cstheme="minorHAnsi"/>
          <w:color w:val="auto"/>
          <w:sz w:val="22"/>
          <w:szCs w:val="22"/>
        </w:rPr>
        <w:t>Vitesco</w:t>
      </w:r>
      <w:proofErr w:type="spellEnd"/>
      <w:r w:rsidRPr="0018741C">
        <w:rPr>
          <w:rStyle w:val="Heading1Char"/>
          <w:rFonts w:asciiTheme="minorHAnsi" w:hAnsiTheme="minorHAnsi" w:cstheme="minorHAnsi"/>
          <w:color w:val="auto"/>
          <w:sz w:val="22"/>
          <w:szCs w:val="22"/>
        </w:rPr>
        <w:t xml:space="preserve"> Technologies</w:t>
      </w:r>
    </w:p>
    <w:p w14:paraId="7715F2DC"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r w:rsidRPr="0018741C">
        <w:rPr>
          <w:rStyle w:val="Heading1Char"/>
          <w:rFonts w:asciiTheme="minorHAnsi" w:hAnsiTheme="minorHAnsi" w:cstheme="minorHAnsi"/>
          <w:color w:val="auto"/>
          <w:sz w:val="22"/>
          <w:szCs w:val="22"/>
        </w:rPr>
        <w:t>D</w:t>
      </w:r>
      <w:r w:rsidR="00944B0D" w:rsidRPr="0018741C">
        <w:rPr>
          <w:rStyle w:val="Heading1Char"/>
          <w:rFonts w:asciiTheme="minorHAnsi" w:hAnsiTheme="minorHAnsi" w:cstheme="minorHAnsi"/>
          <w:color w:val="auto"/>
          <w:sz w:val="22"/>
          <w:szCs w:val="22"/>
        </w:rPr>
        <w:t>aniel Terry</w:t>
      </w:r>
      <w:r w:rsidRPr="0018741C">
        <w:rPr>
          <w:rStyle w:val="Heading1Char"/>
          <w:rFonts w:asciiTheme="minorHAnsi" w:hAnsiTheme="minorHAnsi" w:cstheme="minorHAnsi"/>
          <w:color w:val="auto"/>
          <w:sz w:val="22"/>
          <w:szCs w:val="22"/>
        </w:rPr>
        <w:t xml:space="preserve">, Lyon Shipyard Incorporated - Sealift </w:t>
      </w:r>
      <w:proofErr w:type="spellStart"/>
      <w:r w:rsidRPr="0018741C">
        <w:rPr>
          <w:rStyle w:val="Heading1Char"/>
          <w:rFonts w:asciiTheme="minorHAnsi" w:hAnsiTheme="minorHAnsi" w:cstheme="minorHAnsi"/>
          <w:color w:val="auto"/>
          <w:sz w:val="22"/>
          <w:szCs w:val="22"/>
        </w:rPr>
        <w:t>Drydock</w:t>
      </w:r>
      <w:proofErr w:type="spellEnd"/>
      <w:r w:rsidRPr="0018741C">
        <w:rPr>
          <w:rStyle w:val="Heading1Char"/>
          <w:rFonts w:asciiTheme="minorHAnsi" w:hAnsiTheme="minorHAnsi" w:cstheme="minorHAnsi"/>
          <w:color w:val="auto"/>
          <w:sz w:val="22"/>
          <w:szCs w:val="22"/>
        </w:rPr>
        <w:t xml:space="preserve"> </w:t>
      </w:r>
    </w:p>
    <w:p w14:paraId="2012CF8B"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r w:rsidRPr="0018741C">
        <w:rPr>
          <w:rStyle w:val="Heading1Char"/>
          <w:rFonts w:asciiTheme="minorHAnsi" w:hAnsiTheme="minorHAnsi" w:cstheme="minorHAnsi"/>
          <w:color w:val="auto"/>
          <w:sz w:val="22"/>
          <w:szCs w:val="22"/>
        </w:rPr>
        <w:t xml:space="preserve">David Wilson, VDOT  </w:t>
      </w:r>
    </w:p>
    <w:p w14:paraId="0CB0D773"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r w:rsidRPr="0018741C">
        <w:rPr>
          <w:rStyle w:val="Heading1Char"/>
          <w:rFonts w:asciiTheme="minorHAnsi" w:hAnsiTheme="minorHAnsi" w:cstheme="minorHAnsi"/>
          <w:color w:val="auto"/>
          <w:sz w:val="22"/>
          <w:szCs w:val="22"/>
        </w:rPr>
        <w:t>Doug Thorn, CHEMRES</w:t>
      </w:r>
    </w:p>
    <w:p w14:paraId="774602FB"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r w:rsidRPr="0018741C">
        <w:rPr>
          <w:rStyle w:val="Heading1Char"/>
          <w:rFonts w:asciiTheme="minorHAnsi" w:hAnsiTheme="minorHAnsi" w:cstheme="minorHAnsi"/>
          <w:color w:val="auto"/>
          <w:sz w:val="22"/>
          <w:szCs w:val="22"/>
        </w:rPr>
        <w:t>Frank Wheatley, VA Ship Repair Association</w:t>
      </w:r>
    </w:p>
    <w:p w14:paraId="53ED5DD4"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r w:rsidRPr="0018741C">
        <w:rPr>
          <w:rStyle w:val="Heading1Char"/>
          <w:rFonts w:asciiTheme="minorHAnsi" w:hAnsiTheme="minorHAnsi" w:cstheme="minorHAnsi"/>
          <w:color w:val="auto"/>
          <w:sz w:val="22"/>
          <w:szCs w:val="22"/>
        </w:rPr>
        <w:t>Heather Baggett, City of Suffolk</w:t>
      </w:r>
    </w:p>
    <w:p w14:paraId="54357797"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r w:rsidRPr="0018741C">
        <w:rPr>
          <w:rStyle w:val="Heading1Char"/>
          <w:rFonts w:asciiTheme="minorHAnsi" w:hAnsiTheme="minorHAnsi" w:cstheme="minorHAnsi"/>
          <w:color w:val="auto"/>
          <w:sz w:val="22"/>
          <w:szCs w:val="22"/>
        </w:rPr>
        <w:t xml:space="preserve">James </w:t>
      </w:r>
      <w:proofErr w:type="spellStart"/>
      <w:proofErr w:type="gramStart"/>
      <w:r w:rsidRPr="0018741C">
        <w:rPr>
          <w:rStyle w:val="Heading1Char"/>
          <w:rFonts w:asciiTheme="minorHAnsi" w:hAnsiTheme="minorHAnsi" w:cstheme="minorHAnsi"/>
          <w:color w:val="auto"/>
          <w:sz w:val="22"/>
          <w:szCs w:val="22"/>
        </w:rPr>
        <w:t>Pletl</w:t>
      </w:r>
      <w:proofErr w:type="spellEnd"/>
      <w:r w:rsidRPr="0018741C">
        <w:rPr>
          <w:rStyle w:val="Heading1Char"/>
          <w:rFonts w:asciiTheme="minorHAnsi" w:hAnsiTheme="minorHAnsi" w:cstheme="minorHAnsi"/>
          <w:color w:val="auto"/>
          <w:sz w:val="22"/>
          <w:szCs w:val="22"/>
        </w:rPr>
        <w:t xml:space="preserve"> ,</w:t>
      </w:r>
      <w:proofErr w:type="gramEnd"/>
      <w:r w:rsidRPr="0018741C">
        <w:rPr>
          <w:rStyle w:val="Heading1Char"/>
          <w:rFonts w:asciiTheme="minorHAnsi" w:hAnsiTheme="minorHAnsi" w:cstheme="minorHAnsi"/>
          <w:color w:val="auto"/>
          <w:sz w:val="22"/>
          <w:szCs w:val="22"/>
        </w:rPr>
        <w:t xml:space="preserve"> </w:t>
      </w:r>
      <w:proofErr w:type="spellStart"/>
      <w:r w:rsidRPr="0018741C">
        <w:rPr>
          <w:rStyle w:val="Heading1Char"/>
          <w:rFonts w:asciiTheme="minorHAnsi" w:hAnsiTheme="minorHAnsi" w:cstheme="minorHAnsi"/>
          <w:color w:val="auto"/>
          <w:sz w:val="22"/>
          <w:szCs w:val="22"/>
        </w:rPr>
        <w:t>Lawnes</w:t>
      </w:r>
      <w:proofErr w:type="spellEnd"/>
      <w:r w:rsidRPr="0018741C">
        <w:rPr>
          <w:rStyle w:val="Heading1Char"/>
          <w:rFonts w:asciiTheme="minorHAnsi" w:hAnsiTheme="minorHAnsi" w:cstheme="minorHAnsi"/>
          <w:color w:val="auto"/>
          <w:sz w:val="22"/>
          <w:szCs w:val="22"/>
        </w:rPr>
        <w:t xml:space="preserve"> Point</w:t>
      </w:r>
    </w:p>
    <w:p w14:paraId="2239B313"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r w:rsidRPr="0018741C">
        <w:rPr>
          <w:rStyle w:val="Heading1Char"/>
          <w:rFonts w:asciiTheme="minorHAnsi" w:hAnsiTheme="minorHAnsi" w:cstheme="minorHAnsi"/>
          <w:color w:val="auto"/>
          <w:sz w:val="22"/>
          <w:szCs w:val="22"/>
        </w:rPr>
        <w:t xml:space="preserve">Jamie </w:t>
      </w:r>
      <w:proofErr w:type="spellStart"/>
      <w:r w:rsidRPr="0018741C">
        <w:rPr>
          <w:rStyle w:val="Heading1Char"/>
          <w:rFonts w:asciiTheme="minorHAnsi" w:hAnsiTheme="minorHAnsi" w:cstheme="minorHAnsi"/>
          <w:color w:val="auto"/>
          <w:sz w:val="22"/>
          <w:szCs w:val="22"/>
        </w:rPr>
        <w:t>Brunkow</w:t>
      </w:r>
      <w:proofErr w:type="spellEnd"/>
      <w:r w:rsidRPr="0018741C">
        <w:rPr>
          <w:rStyle w:val="Heading1Char"/>
          <w:rFonts w:asciiTheme="minorHAnsi" w:hAnsiTheme="minorHAnsi" w:cstheme="minorHAnsi"/>
          <w:color w:val="auto"/>
          <w:sz w:val="22"/>
          <w:szCs w:val="22"/>
        </w:rPr>
        <w:t xml:space="preserve">, James River </w:t>
      </w:r>
      <w:r w:rsidR="00944B0D" w:rsidRPr="0018741C">
        <w:rPr>
          <w:rStyle w:val="Heading1Char"/>
          <w:rFonts w:asciiTheme="minorHAnsi" w:hAnsiTheme="minorHAnsi" w:cstheme="minorHAnsi"/>
          <w:color w:val="auto"/>
          <w:sz w:val="22"/>
          <w:szCs w:val="22"/>
        </w:rPr>
        <w:t>Association</w:t>
      </w:r>
    </w:p>
    <w:p w14:paraId="1A97A3DD"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r w:rsidRPr="0018741C">
        <w:rPr>
          <w:rStyle w:val="Heading1Char"/>
          <w:rFonts w:asciiTheme="minorHAnsi" w:hAnsiTheme="minorHAnsi" w:cstheme="minorHAnsi"/>
          <w:color w:val="auto"/>
          <w:sz w:val="22"/>
          <w:szCs w:val="22"/>
        </w:rPr>
        <w:t>Jeff Duncan, ONE Environmental Group</w:t>
      </w:r>
    </w:p>
    <w:p w14:paraId="46762575"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r w:rsidRPr="0018741C">
        <w:rPr>
          <w:rStyle w:val="Heading1Char"/>
          <w:rFonts w:asciiTheme="minorHAnsi" w:hAnsiTheme="minorHAnsi" w:cstheme="minorHAnsi"/>
          <w:color w:val="auto"/>
          <w:sz w:val="22"/>
          <w:szCs w:val="22"/>
        </w:rPr>
        <w:t>Jen Rogers, VA DEQ</w:t>
      </w:r>
    </w:p>
    <w:p w14:paraId="3D87E0FB"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r w:rsidRPr="0018741C">
        <w:rPr>
          <w:rStyle w:val="Heading1Char"/>
          <w:rFonts w:asciiTheme="minorHAnsi" w:hAnsiTheme="minorHAnsi" w:cstheme="minorHAnsi"/>
          <w:color w:val="auto"/>
          <w:sz w:val="22"/>
          <w:szCs w:val="22"/>
        </w:rPr>
        <w:t>Jian Shen, VIMS</w:t>
      </w:r>
    </w:p>
    <w:p w14:paraId="20CED11B"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r w:rsidRPr="0018741C">
        <w:rPr>
          <w:rStyle w:val="Heading1Char"/>
          <w:rFonts w:asciiTheme="minorHAnsi" w:hAnsiTheme="minorHAnsi" w:cstheme="minorHAnsi"/>
          <w:color w:val="auto"/>
          <w:sz w:val="22"/>
          <w:szCs w:val="22"/>
        </w:rPr>
        <w:t>Jill Sunderland, HRPDC</w:t>
      </w:r>
    </w:p>
    <w:p w14:paraId="3938BD12"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r w:rsidRPr="0018741C">
        <w:rPr>
          <w:rStyle w:val="Heading1Char"/>
          <w:rFonts w:asciiTheme="minorHAnsi" w:hAnsiTheme="minorHAnsi" w:cstheme="minorHAnsi"/>
          <w:color w:val="auto"/>
          <w:sz w:val="22"/>
          <w:szCs w:val="22"/>
        </w:rPr>
        <w:t>Jim Milliken, City of Virginia Beach</w:t>
      </w:r>
    </w:p>
    <w:p w14:paraId="50BA2139"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r w:rsidRPr="0018741C">
        <w:rPr>
          <w:rStyle w:val="Heading1Char"/>
          <w:rFonts w:asciiTheme="minorHAnsi" w:hAnsiTheme="minorHAnsi" w:cstheme="minorHAnsi"/>
          <w:color w:val="auto"/>
          <w:sz w:val="22"/>
          <w:szCs w:val="22"/>
        </w:rPr>
        <w:t xml:space="preserve">Joe </w:t>
      </w:r>
      <w:proofErr w:type="spellStart"/>
      <w:r w:rsidRPr="0018741C">
        <w:rPr>
          <w:rStyle w:val="Heading1Char"/>
          <w:rFonts w:asciiTheme="minorHAnsi" w:hAnsiTheme="minorHAnsi" w:cstheme="minorHAnsi"/>
          <w:color w:val="auto"/>
          <w:sz w:val="22"/>
          <w:szCs w:val="22"/>
        </w:rPr>
        <w:t>Rieger</w:t>
      </w:r>
      <w:proofErr w:type="spellEnd"/>
      <w:r w:rsidRPr="0018741C">
        <w:rPr>
          <w:rStyle w:val="Heading1Char"/>
          <w:rFonts w:asciiTheme="minorHAnsi" w:hAnsiTheme="minorHAnsi" w:cstheme="minorHAnsi"/>
          <w:color w:val="auto"/>
          <w:sz w:val="22"/>
          <w:szCs w:val="22"/>
        </w:rPr>
        <w:t>, Elizabeth River Project</w:t>
      </w:r>
    </w:p>
    <w:p w14:paraId="0F995EB4"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r w:rsidRPr="0018741C">
        <w:rPr>
          <w:rStyle w:val="Heading1Char"/>
          <w:rFonts w:asciiTheme="minorHAnsi" w:hAnsiTheme="minorHAnsi" w:cstheme="minorHAnsi"/>
          <w:color w:val="auto"/>
          <w:sz w:val="22"/>
          <w:szCs w:val="22"/>
        </w:rPr>
        <w:t xml:space="preserve">John Zaragoza, Catalina Cylinders, </w:t>
      </w:r>
      <w:proofErr w:type="spellStart"/>
      <w:r w:rsidRPr="0018741C">
        <w:rPr>
          <w:rStyle w:val="Heading1Char"/>
          <w:rFonts w:asciiTheme="minorHAnsi" w:hAnsiTheme="minorHAnsi" w:cstheme="minorHAnsi"/>
          <w:color w:val="auto"/>
          <w:sz w:val="22"/>
          <w:szCs w:val="22"/>
        </w:rPr>
        <w:t>Inc</w:t>
      </w:r>
      <w:proofErr w:type="spellEnd"/>
    </w:p>
    <w:p w14:paraId="09D2CE73"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r w:rsidRPr="0018741C">
        <w:rPr>
          <w:rStyle w:val="Heading1Char"/>
          <w:rFonts w:asciiTheme="minorHAnsi" w:hAnsiTheme="minorHAnsi" w:cstheme="minorHAnsi"/>
          <w:color w:val="auto"/>
          <w:sz w:val="22"/>
          <w:szCs w:val="22"/>
        </w:rPr>
        <w:t xml:space="preserve">Joshua </w:t>
      </w:r>
      <w:proofErr w:type="spellStart"/>
      <w:r w:rsidRPr="0018741C">
        <w:rPr>
          <w:rStyle w:val="Heading1Char"/>
          <w:rFonts w:asciiTheme="minorHAnsi" w:hAnsiTheme="minorHAnsi" w:cstheme="minorHAnsi"/>
          <w:color w:val="auto"/>
          <w:sz w:val="22"/>
          <w:szCs w:val="22"/>
        </w:rPr>
        <w:t>Shrader</w:t>
      </w:r>
      <w:proofErr w:type="spellEnd"/>
      <w:r w:rsidRPr="0018741C">
        <w:rPr>
          <w:rStyle w:val="Heading1Char"/>
          <w:rFonts w:asciiTheme="minorHAnsi" w:hAnsiTheme="minorHAnsi" w:cstheme="minorHAnsi"/>
          <w:color w:val="auto"/>
          <w:sz w:val="22"/>
          <w:szCs w:val="22"/>
        </w:rPr>
        <w:t xml:space="preserve">, </w:t>
      </w:r>
      <w:proofErr w:type="spellStart"/>
      <w:r w:rsidRPr="0018741C">
        <w:rPr>
          <w:rStyle w:val="Heading1Char"/>
          <w:rFonts w:asciiTheme="minorHAnsi" w:hAnsiTheme="minorHAnsi" w:cstheme="minorHAnsi"/>
          <w:color w:val="auto"/>
          <w:sz w:val="22"/>
          <w:szCs w:val="22"/>
        </w:rPr>
        <w:t>Cardno</w:t>
      </w:r>
      <w:proofErr w:type="spellEnd"/>
    </w:p>
    <w:p w14:paraId="7746C7F3"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r w:rsidRPr="0018741C">
        <w:rPr>
          <w:rStyle w:val="Heading1Char"/>
          <w:rFonts w:asciiTheme="minorHAnsi" w:hAnsiTheme="minorHAnsi" w:cstheme="minorHAnsi"/>
          <w:color w:val="auto"/>
          <w:sz w:val="22"/>
          <w:szCs w:val="22"/>
        </w:rPr>
        <w:t>Josie DeLong, Colonna's Norfolk, VA</w:t>
      </w:r>
    </w:p>
    <w:p w14:paraId="71719BA0"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r w:rsidRPr="0018741C">
        <w:rPr>
          <w:rStyle w:val="Heading1Char"/>
          <w:rFonts w:asciiTheme="minorHAnsi" w:hAnsiTheme="minorHAnsi" w:cstheme="minorHAnsi"/>
          <w:color w:val="auto"/>
          <w:sz w:val="22"/>
          <w:szCs w:val="22"/>
        </w:rPr>
        <w:t>June Whitehurst, City of Norfolk, Storm Water Management</w:t>
      </w:r>
    </w:p>
    <w:p w14:paraId="2E6C4E20"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r w:rsidRPr="0018741C">
        <w:rPr>
          <w:rStyle w:val="Heading1Char"/>
          <w:rFonts w:asciiTheme="minorHAnsi" w:hAnsiTheme="minorHAnsi" w:cstheme="minorHAnsi"/>
          <w:color w:val="auto"/>
          <w:sz w:val="22"/>
          <w:szCs w:val="22"/>
        </w:rPr>
        <w:t>Justin Shafer, City of Norfolk, Storm Water Management</w:t>
      </w:r>
    </w:p>
    <w:p w14:paraId="0BFDE4FD"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r w:rsidRPr="0018741C">
        <w:rPr>
          <w:rStyle w:val="Heading1Char"/>
          <w:rFonts w:asciiTheme="minorHAnsi" w:hAnsiTheme="minorHAnsi" w:cstheme="minorHAnsi"/>
          <w:color w:val="auto"/>
          <w:sz w:val="22"/>
          <w:szCs w:val="22"/>
        </w:rPr>
        <w:t xml:space="preserve">KC </w:t>
      </w:r>
      <w:proofErr w:type="spellStart"/>
      <w:r w:rsidRPr="0018741C">
        <w:rPr>
          <w:rStyle w:val="Heading1Char"/>
          <w:rFonts w:asciiTheme="minorHAnsi" w:hAnsiTheme="minorHAnsi" w:cstheme="minorHAnsi"/>
          <w:color w:val="auto"/>
          <w:sz w:val="22"/>
          <w:szCs w:val="22"/>
        </w:rPr>
        <w:t>Filippino</w:t>
      </w:r>
      <w:proofErr w:type="spellEnd"/>
      <w:r w:rsidRPr="0018741C">
        <w:rPr>
          <w:rStyle w:val="Heading1Char"/>
          <w:rFonts w:asciiTheme="minorHAnsi" w:hAnsiTheme="minorHAnsi" w:cstheme="minorHAnsi"/>
          <w:color w:val="auto"/>
          <w:sz w:val="22"/>
          <w:szCs w:val="22"/>
        </w:rPr>
        <w:t>, HRPDC</w:t>
      </w:r>
    </w:p>
    <w:p w14:paraId="26467CB4"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r w:rsidRPr="0018741C">
        <w:rPr>
          <w:rStyle w:val="Heading1Char"/>
          <w:rFonts w:asciiTheme="minorHAnsi" w:hAnsiTheme="minorHAnsi" w:cstheme="minorHAnsi"/>
          <w:color w:val="auto"/>
          <w:sz w:val="22"/>
          <w:szCs w:val="22"/>
        </w:rPr>
        <w:t xml:space="preserve">Kelly </w:t>
      </w:r>
      <w:proofErr w:type="spellStart"/>
      <w:r w:rsidRPr="0018741C">
        <w:rPr>
          <w:rStyle w:val="Heading1Char"/>
          <w:rFonts w:asciiTheme="minorHAnsi" w:hAnsiTheme="minorHAnsi" w:cstheme="minorHAnsi"/>
          <w:color w:val="auto"/>
          <w:sz w:val="22"/>
          <w:szCs w:val="22"/>
        </w:rPr>
        <w:t>Hengler</w:t>
      </w:r>
      <w:proofErr w:type="spellEnd"/>
    </w:p>
    <w:p w14:paraId="792AC11B"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r w:rsidRPr="0018741C">
        <w:rPr>
          <w:rStyle w:val="Heading1Char"/>
          <w:rFonts w:asciiTheme="minorHAnsi" w:hAnsiTheme="minorHAnsi" w:cstheme="minorHAnsi"/>
          <w:color w:val="auto"/>
          <w:sz w:val="22"/>
          <w:szCs w:val="22"/>
        </w:rPr>
        <w:t>Ken, CHEMRES</w:t>
      </w:r>
    </w:p>
    <w:p w14:paraId="783F2017"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r w:rsidRPr="0018741C">
        <w:rPr>
          <w:rStyle w:val="Heading1Char"/>
          <w:rFonts w:asciiTheme="minorHAnsi" w:hAnsiTheme="minorHAnsi" w:cstheme="minorHAnsi"/>
          <w:color w:val="auto"/>
          <w:sz w:val="22"/>
          <w:szCs w:val="22"/>
        </w:rPr>
        <w:t>Kristie Britt, VA DEQ</w:t>
      </w:r>
    </w:p>
    <w:p w14:paraId="28BF1927"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r w:rsidRPr="0018741C">
        <w:rPr>
          <w:rStyle w:val="Heading1Char"/>
          <w:rFonts w:asciiTheme="minorHAnsi" w:hAnsiTheme="minorHAnsi" w:cstheme="minorHAnsi"/>
          <w:color w:val="auto"/>
          <w:sz w:val="22"/>
          <w:szCs w:val="22"/>
        </w:rPr>
        <w:t>Leigh Mitchell</w:t>
      </w:r>
      <w:r w:rsidR="009C72A6" w:rsidRPr="0018741C">
        <w:rPr>
          <w:rStyle w:val="Heading1Char"/>
          <w:rFonts w:asciiTheme="minorHAnsi" w:hAnsiTheme="minorHAnsi" w:cstheme="minorHAnsi"/>
          <w:color w:val="auto"/>
          <w:sz w:val="22"/>
          <w:szCs w:val="22"/>
        </w:rPr>
        <w:t>, Mattaponi Tribe</w:t>
      </w:r>
    </w:p>
    <w:p w14:paraId="4634BE51"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r w:rsidRPr="0018741C">
        <w:rPr>
          <w:rStyle w:val="Heading1Char"/>
          <w:rFonts w:asciiTheme="minorHAnsi" w:hAnsiTheme="minorHAnsi" w:cstheme="minorHAnsi"/>
          <w:color w:val="auto"/>
          <w:sz w:val="22"/>
          <w:szCs w:val="22"/>
        </w:rPr>
        <w:t xml:space="preserve">Louis </w:t>
      </w:r>
      <w:proofErr w:type="spellStart"/>
      <w:r w:rsidRPr="0018741C">
        <w:rPr>
          <w:rStyle w:val="Heading1Char"/>
          <w:rFonts w:asciiTheme="minorHAnsi" w:hAnsiTheme="minorHAnsi" w:cstheme="minorHAnsi"/>
          <w:color w:val="auto"/>
          <w:sz w:val="22"/>
          <w:szCs w:val="22"/>
        </w:rPr>
        <w:t>Bott</w:t>
      </w:r>
      <w:proofErr w:type="spellEnd"/>
      <w:r w:rsidRPr="0018741C">
        <w:rPr>
          <w:rStyle w:val="Heading1Char"/>
          <w:rFonts w:asciiTheme="minorHAnsi" w:hAnsiTheme="minorHAnsi" w:cstheme="minorHAnsi"/>
          <w:color w:val="auto"/>
          <w:sz w:val="22"/>
          <w:szCs w:val="22"/>
        </w:rPr>
        <w:t xml:space="preserve"> (Jr.), City of Newport News</w:t>
      </w:r>
    </w:p>
    <w:p w14:paraId="7075F866"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r w:rsidRPr="0018741C">
        <w:rPr>
          <w:rStyle w:val="Heading1Char"/>
          <w:rFonts w:asciiTheme="minorHAnsi" w:hAnsiTheme="minorHAnsi" w:cstheme="minorHAnsi"/>
          <w:color w:val="auto"/>
          <w:sz w:val="22"/>
          <w:szCs w:val="22"/>
        </w:rPr>
        <w:t>Mark Richards, VA DEQ</w:t>
      </w:r>
    </w:p>
    <w:p w14:paraId="78C74C20"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r w:rsidRPr="0018741C">
        <w:rPr>
          <w:rStyle w:val="Heading1Char"/>
          <w:rFonts w:asciiTheme="minorHAnsi" w:hAnsiTheme="minorHAnsi" w:cstheme="minorHAnsi"/>
          <w:color w:val="auto"/>
          <w:sz w:val="22"/>
          <w:szCs w:val="22"/>
        </w:rPr>
        <w:t>Mark Sauer, US Navy, Naval Station Norfolk</w:t>
      </w:r>
    </w:p>
    <w:p w14:paraId="10C05732"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r w:rsidRPr="0018741C">
        <w:rPr>
          <w:rStyle w:val="Heading1Char"/>
          <w:rFonts w:asciiTheme="minorHAnsi" w:hAnsiTheme="minorHAnsi" w:cstheme="minorHAnsi"/>
          <w:color w:val="auto"/>
          <w:sz w:val="22"/>
          <w:szCs w:val="22"/>
        </w:rPr>
        <w:t xml:space="preserve">Matt </w:t>
      </w:r>
      <w:proofErr w:type="spellStart"/>
      <w:r w:rsidRPr="0018741C">
        <w:rPr>
          <w:rStyle w:val="Heading1Char"/>
          <w:rFonts w:asciiTheme="minorHAnsi" w:hAnsiTheme="minorHAnsi" w:cstheme="minorHAnsi"/>
          <w:color w:val="auto"/>
          <w:sz w:val="22"/>
          <w:szCs w:val="22"/>
        </w:rPr>
        <w:t>Fanghella</w:t>
      </w:r>
      <w:proofErr w:type="spellEnd"/>
      <w:r w:rsidRPr="0018741C">
        <w:rPr>
          <w:rStyle w:val="Heading1Char"/>
          <w:rFonts w:asciiTheme="minorHAnsi" w:hAnsiTheme="minorHAnsi" w:cstheme="minorHAnsi"/>
          <w:color w:val="auto"/>
          <w:sz w:val="22"/>
          <w:szCs w:val="22"/>
        </w:rPr>
        <w:t>, City of Suffolk</w:t>
      </w:r>
    </w:p>
    <w:p w14:paraId="3DDDDE79"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r w:rsidRPr="0018741C">
        <w:rPr>
          <w:rStyle w:val="Heading1Char"/>
          <w:rFonts w:asciiTheme="minorHAnsi" w:hAnsiTheme="minorHAnsi" w:cstheme="minorHAnsi"/>
          <w:color w:val="auto"/>
          <w:sz w:val="22"/>
          <w:szCs w:val="22"/>
        </w:rPr>
        <w:t>Mike McFarland, CHEMRES</w:t>
      </w:r>
    </w:p>
    <w:p w14:paraId="03ACA279"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proofErr w:type="spellStart"/>
      <w:r w:rsidRPr="0018741C">
        <w:rPr>
          <w:rStyle w:val="Heading1Char"/>
          <w:rFonts w:asciiTheme="minorHAnsi" w:hAnsiTheme="minorHAnsi" w:cstheme="minorHAnsi"/>
          <w:color w:val="auto"/>
          <w:sz w:val="22"/>
          <w:szCs w:val="22"/>
        </w:rPr>
        <w:t>Oula</w:t>
      </w:r>
      <w:proofErr w:type="spellEnd"/>
      <w:r w:rsidRPr="0018741C">
        <w:rPr>
          <w:rStyle w:val="Heading1Char"/>
          <w:rFonts w:asciiTheme="minorHAnsi" w:hAnsiTheme="minorHAnsi" w:cstheme="minorHAnsi"/>
          <w:color w:val="auto"/>
          <w:sz w:val="22"/>
          <w:szCs w:val="22"/>
        </w:rPr>
        <w:t xml:space="preserve"> </w:t>
      </w:r>
      <w:proofErr w:type="spellStart"/>
      <w:r w:rsidRPr="0018741C">
        <w:rPr>
          <w:rStyle w:val="Heading1Char"/>
          <w:rFonts w:asciiTheme="minorHAnsi" w:hAnsiTheme="minorHAnsi" w:cstheme="minorHAnsi"/>
          <w:color w:val="auto"/>
          <w:sz w:val="22"/>
          <w:szCs w:val="22"/>
        </w:rPr>
        <w:t>Shehab-Dandan</w:t>
      </w:r>
      <w:proofErr w:type="spellEnd"/>
      <w:r w:rsidRPr="0018741C">
        <w:rPr>
          <w:rStyle w:val="Heading1Char"/>
          <w:rFonts w:asciiTheme="minorHAnsi" w:hAnsiTheme="minorHAnsi" w:cstheme="minorHAnsi"/>
          <w:color w:val="auto"/>
          <w:sz w:val="22"/>
          <w:szCs w:val="22"/>
        </w:rPr>
        <w:t>, Dominion Energy Services, Inc.</w:t>
      </w:r>
    </w:p>
    <w:p w14:paraId="10E1BF9F"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r w:rsidRPr="0018741C">
        <w:rPr>
          <w:rStyle w:val="Heading1Char"/>
          <w:rFonts w:asciiTheme="minorHAnsi" w:hAnsiTheme="minorHAnsi" w:cstheme="minorHAnsi"/>
          <w:color w:val="auto"/>
          <w:sz w:val="22"/>
          <w:szCs w:val="22"/>
        </w:rPr>
        <w:t>Paige Haley, VA DEQ</w:t>
      </w:r>
    </w:p>
    <w:p w14:paraId="3F80EB10"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r w:rsidRPr="0018741C">
        <w:rPr>
          <w:rStyle w:val="Heading1Char"/>
          <w:rFonts w:asciiTheme="minorHAnsi" w:hAnsiTheme="minorHAnsi" w:cstheme="minorHAnsi"/>
          <w:color w:val="auto"/>
          <w:sz w:val="22"/>
          <w:szCs w:val="22"/>
        </w:rPr>
        <w:t xml:space="preserve">Phil Campbell, </w:t>
      </w:r>
      <w:proofErr w:type="spellStart"/>
      <w:r w:rsidRPr="0018741C">
        <w:rPr>
          <w:rStyle w:val="Heading1Char"/>
          <w:rFonts w:asciiTheme="minorHAnsi" w:hAnsiTheme="minorHAnsi" w:cstheme="minorHAnsi"/>
          <w:color w:val="auto"/>
          <w:sz w:val="22"/>
          <w:szCs w:val="22"/>
        </w:rPr>
        <w:t>Vitesco</w:t>
      </w:r>
      <w:proofErr w:type="spellEnd"/>
      <w:r w:rsidRPr="0018741C">
        <w:rPr>
          <w:rStyle w:val="Heading1Char"/>
          <w:rFonts w:asciiTheme="minorHAnsi" w:hAnsiTheme="minorHAnsi" w:cstheme="minorHAnsi"/>
          <w:color w:val="auto"/>
          <w:sz w:val="22"/>
          <w:szCs w:val="22"/>
        </w:rPr>
        <w:t xml:space="preserve"> Technologies</w:t>
      </w:r>
    </w:p>
    <w:p w14:paraId="4FC69669"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r w:rsidRPr="0018741C">
        <w:rPr>
          <w:rStyle w:val="Heading1Char"/>
          <w:rFonts w:asciiTheme="minorHAnsi" w:hAnsiTheme="minorHAnsi" w:cstheme="minorHAnsi"/>
          <w:color w:val="auto"/>
          <w:sz w:val="22"/>
          <w:szCs w:val="22"/>
        </w:rPr>
        <w:t xml:space="preserve">Richard </w:t>
      </w:r>
      <w:proofErr w:type="spellStart"/>
      <w:r w:rsidRPr="0018741C">
        <w:rPr>
          <w:rStyle w:val="Heading1Char"/>
          <w:rFonts w:asciiTheme="minorHAnsi" w:hAnsiTheme="minorHAnsi" w:cstheme="minorHAnsi"/>
          <w:color w:val="auto"/>
          <w:sz w:val="22"/>
          <w:szCs w:val="22"/>
        </w:rPr>
        <w:t>Sedgley</w:t>
      </w:r>
      <w:proofErr w:type="spellEnd"/>
      <w:r w:rsidRPr="0018741C">
        <w:rPr>
          <w:rStyle w:val="Heading1Char"/>
          <w:rFonts w:asciiTheme="minorHAnsi" w:hAnsiTheme="minorHAnsi" w:cstheme="minorHAnsi"/>
          <w:color w:val="auto"/>
          <w:sz w:val="22"/>
          <w:szCs w:val="22"/>
        </w:rPr>
        <w:t xml:space="preserve">, </w:t>
      </w:r>
      <w:proofErr w:type="spellStart"/>
      <w:r w:rsidRPr="0018741C">
        <w:rPr>
          <w:rStyle w:val="Heading1Char"/>
          <w:rFonts w:asciiTheme="minorHAnsi" w:hAnsiTheme="minorHAnsi" w:cstheme="minorHAnsi"/>
          <w:color w:val="auto"/>
          <w:sz w:val="22"/>
          <w:szCs w:val="22"/>
        </w:rPr>
        <w:t>Aqualaw</w:t>
      </w:r>
      <w:proofErr w:type="spellEnd"/>
      <w:r w:rsidRPr="0018741C">
        <w:rPr>
          <w:rStyle w:val="Heading1Char"/>
          <w:rFonts w:asciiTheme="minorHAnsi" w:hAnsiTheme="minorHAnsi" w:cstheme="minorHAnsi"/>
          <w:color w:val="auto"/>
          <w:sz w:val="22"/>
          <w:szCs w:val="22"/>
        </w:rPr>
        <w:t xml:space="preserve"> &amp; VAMWA</w:t>
      </w:r>
    </w:p>
    <w:p w14:paraId="10850C92"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r w:rsidRPr="0018741C">
        <w:rPr>
          <w:rStyle w:val="Heading1Char"/>
          <w:rFonts w:asciiTheme="minorHAnsi" w:hAnsiTheme="minorHAnsi" w:cstheme="minorHAnsi"/>
          <w:color w:val="auto"/>
          <w:sz w:val="22"/>
          <w:szCs w:val="22"/>
        </w:rPr>
        <w:t>Rob Breeding, VA DEQ</w:t>
      </w:r>
    </w:p>
    <w:p w14:paraId="5B3FE905"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r w:rsidRPr="0018741C">
        <w:rPr>
          <w:rStyle w:val="Heading1Char"/>
          <w:rFonts w:asciiTheme="minorHAnsi" w:hAnsiTheme="minorHAnsi" w:cstheme="minorHAnsi"/>
          <w:color w:val="auto"/>
          <w:sz w:val="22"/>
          <w:szCs w:val="22"/>
        </w:rPr>
        <w:t xml:space="preserve">Roger Bullock, Citgo Petroleum Corporation </w:t>
      </w:r>
    </w:p>
    <w:p w14:paraId="3DDB568F"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r w:rsidRPr="0018741C">
        <w:rPr>
          <w:rStyle w:val="Heading1Char"/>
          <w:rFonts w:asciiTheme="minorHAnsi" w:hAnsiTheme="minorHAnsi" w:cstheme="minorHAnsi"/>
          <w:color w:val="auto"/>
          <w:sz w:val="22"/>
          <w:szCs w:val="22"/>
        </w:rPr>
        <w:t xml:space="preserve">Shelley </w:t>
      </w:r>
      <w:proofErr w:type="spellStart"/>
      <w:r w:rsidRPr="0018741C">
        <w:rPr>
          <w:rStyle w:val="Heading1Char"/>
          <w:rFonts w:asciiTheme="minorHAnsi" w:hAnsiTheme="minorHAnsi" w:cstheme="minorHAnsi"/>
          <w:color w:val="auto"/>
          <w:sz w:val="22"/>
          <w:szCs w:val="22"/>
        </w:rPr>
        <w:t>Bains</w:t>
      </w:r>
      <w:proofErr w:type="spellEnd"/>
      <w:r w:rsidRPr="0018741C">
        <w:rPr>
          <w:rStyle w:val="Heading1Char"/>
          <w:rFonts w:asciiTheme="minorHAnsi" w:hAnsiTheme="minorHAnsi" w:cstheme="minorHAnsi"/>
          <w:color w:val="auto"/>
          <w:sz w:val="22"/>
          <w:szCs w:val="22"/>
        </w:rPr>
        <w:t>, Tidewater Community College</w:t>
      </w:r>
    </w:p>
    <w:p w14:paraId="22947B73"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r w:rsidRPr="0018741C">
        <w:rPr>
          <w:rStyle w:val="Heading1Char"/>
          <w:rFonts w:asciiTheme="minorHAnsi" w:hAnsiTheme="minorHAnsi" w:cstheme="minorHAnsi"/>
          <w:color w:val="auto"/>
          <w:sz w:val="22"/>
          <w:szCs w:val="22"/>
        </w:rPr>
        <w:t xml:space="preserve">Steve </w:t>
      </w:r>
      <w:proofErr w:type="spellStart"/>
      <w:r w:rsidRPr="0018741C">
        <w:rPr>
          <w:rStyle w:val="Heading1Char"/>
          <w:rFonts w:asciiTheme="minorHAnsi" w:hAnsiTheme="minorHAnsi" w:cstheme="minorHAnsi"/>
          <w:color w:val="auto"/>
          <w:sz w:val="22"/>
          <w:szCs w:val="22"/>
        </w:rPr>
        <w:t>Barten</w:t>
      </w:r>
      <w:proofErr w:type="spellEnd"/>
      <w:r w:rsidRPr="0018741C">
        <w:rPr>
          <w:rStyle w:val="Heading1Char"/>
          <w:rFonts w:asciiTheme="minorHAnsi" w:hAnsiTheme="minorHAnsi" w:cstheme="minorHAnsi"/>
          <w:color w:val="auto"/>
          <w:sz w:val="22"/>
          <w:szCs w:val="22"/>
        </w:rPr>
        <w:t>, Waste Management of Virginia, Inc.</w:t>
      </w:r>
    </w:p>
    <w:p w14:paraId="3550B9E7"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r w:rsidRPr="0018741C">
        <w:rPr>
          <w:rStyle w:val="Heading1Char"/>
          <w:rFonts w:asciiTheme="minorHAnsi" w:hAnsiTheme="minorHAnsi" w:cstheme="minorHAnsi"/>
          <w:color w:val="auto"/>
          <w:sz w:val="22"/>
          <w:szCs w:val="22"/>
        </w:rPr>
        <w:t xml:space="preserve">Steve </w:t>
      </w:r>
      <w:proofErr w:type="spellStart"/>
      <w:r w:rsidRPr="0018741C">
        <w:rPr>
          <w:rStyle w:val="Heading1Char"/>
          <w:rFonts w:asciiTheme="minorHAnsi" w:hAnsiTheme="minorHAnsi" w:cstheme="minorHAnsi"/>
          <w:color w:val="auto"/>
          <w:sz w:val="22"/>
          <w:szCs w:val="22"/>
        </w:rPr>
        <w:t>Winesett</w:t>
      </w:r>
      <w:proofErr w:type="spellEnd"/>
      <w:r w:rsidRPr="0018741C">
        <w:rPr>
          <w:rStyle w:val="Heading1Char"/>
          <w:rFonts w:asciiTheme="minorHAnsi" w:hAnsiTheme="minorHAnsi" w:cstheme="minorHAnsi"/>
          <w:color w:val="auto"/>
          <w:sz w:val="22"/>
          <w:szCs w:val="22"/>
        </w:rPr>
        <w:t>, Fairfax County Wastewater Management</w:t>
      </w:r>
    </w:p>
    <w:p w14:paraId="74F8A590"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r w:rsidRPr="0018741C">
        <w:rPr>
          <w:rStyle w:val="Heading1Char"/>
          <w:rFonts w:asciiTheme="minorHAnsi" w:hAnsiTheme="minorHAnsi" w:cstheme="minorHAnsi"/>
          <w:color w:val="auto"/>
          <w:sz w:val="22"/>
          <w:szCs w:val="22"/>
        </w:rPr>
        <w:t xml:space="preserve">Steven Bulleigh, BAE Systems Norfolk Ship Repair </w:t>
      </w:r>
      <w:r w:rsidR="00944B0D" w:rsidRPr="0018741C">
        <w:rPr>
          <w:rStyle w:val="Heading1Char"/>
          <w:rFonts w:asciiTheme="minorHAnsi" w:hAnsiTheme="minorHAnsi" w:cstheme="minorHAnsi"/>
          <w:color w:val="auto"/>
          <w:sz w:val="22"/>
          <w:szCs w:val="22"/>
        </w:rPr>
        <w:t>Inc.</w:t>
      </w:r>
    </w:p>
    <w:p w14:paraId="01F46C91" w14:textId="77777777" w:rsidR="005D5DDF" w:rsidRPr="0018741C" w:rsidRDefault="005D5DDF" w:rsidP="00944B0D">
      <w:pPr>
        <w:pStyle w:val="NoSpacing"/>
        <w:ind w:left="360" w:hanging="360"/>
        <w:rPr>
          <w:rStyle w:val="Heading1Char"/>
          <w:rFonts w:asciiTheme="minorHAnsi" w:hAnsiTheme="minorHAnsi" w:cstheme="minorHAnsi"/>
          <w:color w:val="auto"/>
          <w:sz w:val="22"/>
          <w:szCs w:val="22"/>
        </w:rPr>
      </w:pPr>
      <w:r w:rsidRPr="0018741C">
        <w:rPr>
          <w:rStyle w:val="Heading1Char"/>
          <w:rFonts w:asciiTheme="minorHAnsi" w:hAnsiTheme="minorHAnsi" w:cstheme="minorHAnsi"/>
          <w:color w:val="auto"/>
          <w:sz w:val="22"/>
          <w:szCs w:val="22"/>
        </w:rPr>
        <w:t>Thomas Westfall, Nansemond River Preservation Alliance</w:t>
      </w:r>
    </w:p>
    <w:p w14:paraId="18F5B5D8" w14:textId="77777777" w:rsidR="009866C8" w:rsidRPr="0018741C" w:rsidRDefault="005D5DDF" w:rsidP="00944B0D">
      <w:pPr>
        <w:pStyle w:val="NoSpacing"/>
        <w:ind w:left="360" w:hanging="360"/>
        <w:rPr>
          <w:rStyle w:val="Heading1Char"/>
          <w:rFonts w:asciiTheme="minorHAnsi" w:hAnsiTheme="minorHAnsi" w:cstheme="minorHAnsi"/>
          <w:color w:val="auto"/>
          <w:sz w:val="22"/>
          <w:szCs w:val="22"/>
        </w:rPr>
      </w:pPr>
      <w:proofErr w:type="spellStart"/>
      <w:r w:rsidRPr="0018741C">
        <w:rPr>
          <w:rStyle w:val="Heading1Char"/>
          <w:rFonts w:asciiTheme="minorHAnsi" w:hAnsiTheme="minorHAnsi" w:cstheme="minorHAnsi"/>
          <w:color w:val="auto"/>
          <w:sz w:val="22"/>
          <w:szCs w:val="22"/>
        </w:rPr>
        <w:t>Yesika</w:t>
      </w:r>
      <w:proofErr w:type="spellEnd"/>
      <w:r w:rsidRPr="0018741C">
        <w:rPr>
          <w:rStyle w:val="Heading1Char"/>
          <w:rFonts w:asciiTheme="minorHAnsi" w:hAnsiTheme="minorHAnsi" w:cstheme="minorHAnsi"/>
          <w:color w:val="auto"/>
          <w:sz w:val="22"/>
          <w:szCs w:val="22"/>
        </w:rPr>
        <w:t xml:space="preserve"> </w:t>
      </w:r>
      <w:proofErr w:type="spellStart"/>
      <w:r w:rsidRPr="0018741C">
        <w:rPr>
          <w:rStyle w:val="Heading1Char"/>
          <w:rFonts w:asciiTheme="minorHAnsi" w:hAnsiTheme="minorHAnsi" w:cstheme="minorHAnsi"/>
          <w:color w:val="auto"/>
          <w:sz w:val="22"/>
          <w:szCs w:val="22"/>
        </w:rPr>
        <w:t>Kain</w:t>
      </w:r>
      <w:proofErr w:type="spellEnd"/>
      <w:r w:rsidRPr="0018741C">
        <w:rPr>
          <w:rStyle w:val="Heading1Char"/>
          <w:rFonts w:asciiTheme="minorHAnsi" w:hAnsiTheme="minorHAnsi" w:cstheme="minorHAnsi"/>
          <w:color w:val="auto"/>
          <w:sz w:val="22"/>
          <w:szCs w:val="22"/>
        </w:rPr>
        <w:t xml:space="preserve">, Huntington Ingalls Incorporated-NN </w:t>
      </w:r>
      <w:r w:rsidR="00944B0D" w:rsidRPr="0018741C">
        <w:rPr>
          <w:rStyle w:val="Heading1Char"/>
          <w:rFonts w:asciiTheme="minorHAnsi" w:hAnsiTheme="minorHAnsi" w:cstheme="minorHAnsi"/>
          <w:color w:val="auto"/>
          <w:sz w:val="22"/>
          <w:szCs w:val="22"/>
        </w:rPr>
        <w:t>Shipbuilding</w:t>
      </w:r>
      <w:r w:rsidRPr="0018741C">
        <w:rPr>
          <w:rStyle w:val="Heading1Char"/>
          <w:rFonts w:asciiTheme="minorHAnsi" w:hAnsiTheme="minorHAnsi" w:cstheme="minorHAnsi"/>
          <w:color w:val="auto"/>
          <w:sz w:val="22"/>
          <w:szCs w:val="22"/>
        </w:rPr>
        <w:t xml:space="preserve"> Division</w:t>
      </w:r>
    </w:p>
    <w:p w14:paraId="254DD7AB" w14:textId="77777777" w:rsidR="005D5DDF" w:rsidRPr="0018741C" w:rsidRDefault="005D5DDF" w:rsidP="005C08A0">
      <w:pPr>
        <w:spacing w:after="0" w:line="240" w:lineRule="auto"/>
        <w:rPr>
          <w:rFonts w:eastAsia="Times New Roman" w:cstheme="minorHAnsi"/>
        </w:rPr>
        <w:sectPr w:rsidR="005D5DDF" w:rsidRPr="0018741C" w:rsidSect="005D5DDF">
          <w:type w:val="continuous"/>
          <w:pgSz w:w="12240" w:h="15840"/>
          <w:pgMar w:top="1440" w:right="1440" w:bottom="1440" w:left="1440" w:header="720" w:footer="720" w:gutter="0"/>
          <w:cols w:num="2" w:space="720"/>
          <w:docGrid w:linePitch="360"/>
        </w:sectPr>
      </w:pPr>
    </w:p>
    <w:p w14:paraId="36578E71" w14:textId="77777777" w:rsidR="0018741C" w:rsidRDefault="0018741C" w:rsidP="007D7318">
      <w:pPr>
        <w:rPr>
          <w:rFonts w:cstheme="minorHAnsi"/>
          <w:b/>
        </w:rPr>
      </w:pPr>
    </w:p>
    <w:p w14:paraId="58005E4A" w14:textId="77777777" w:rsidR="007D7318" w:rsidRPr="0018741C" w:rsidRDefault="007D7318" w:rsidP="007D7318">
      <w:pPr>
        <w:rPr>
          <w:rFonts w:cstheme="minorHAnsi"/>
          <w:b/>
        </w:rPr>
      </w:pPr>
      <w:r w:rsidRPr="0018741C">
        <w:rPr>
          <w:rFonts w:cstheme="minorHAnsi"/>
          <w:b/>
        </w:rPr>
        <w:t>Meeting started with asking the attendees to share their name and affiliation in the chat box followed by an introduction to GoToMeeting</w:t>
      </w:r>
    </w:p>
    <w:p w14:paraId="212E2389" w14:textId="77777777" w:rsidR="00C56E47" w:rsidRPr="0018741C" w:rsidRDefault="00C56E47" w:rsidP="00CA4E5F">
      <w:pPr>
        <w:rPr>
          <w:rFonts w:cstheme="minorHAnsi"/>
          <w:b/>
        </w:rPr>
      </w:pPr>
      <w:r w:rsidRPr="0018741C">
        <w:rPr>
          <w:rFonts w:cstheme="minorHAnsi"/>
          <w:b/>
        </w:rPr>
        <w:lastRenderedPageBreak/>
        <w:t>Introductions</w:t>
      </w:r>
    </w:p>
    <w:p w14:paraId="021612C5" w14:textId="77777777" w:rsidR="00944B0D" w:rsidRPr="0018741C" w:rsidRDefault="00944B0D" w:rsidP="00944B0D">
      <w:pPr>
        <w:pStyle w:val="ListParagraph"/>
        <w:numPr>
          <w:ilvl w:val="0"/>
          <w:numId w:val="29"/>
        </w:numPr>
        <w:rPr>
          <w:rFonts w:cstheme="minorHAnsi"/>
        </w:rPr>
      </w:pPr>
      <w:r w:rsidRPr="0018741C">
        <w:rPr>
          <w:rFonts w:cstheme="minorHAnsi"/>
        </w:rPr>
        <w:t>VA DEQ and VIMs project staff introduced themselves</w:t>
      </w:r>
    </w:p>
    <w:p w14:paraId="23DAB46F" w14:textId="77777777" w:rsidR="00C56E47" w:rsidRPr="0018741C" w:rsidRDefault="007D7318" w:rsidP="00944B0D">
      <w:pPr>
        <w:pStyle w:val="ListParagraph"/>
        <w:numPr>
          <w:ilvl w:val="0"/>
          <w:numId w:val="29"/>
        </w:numPr>
        <w:rPr>
          <w:rFonts w:cstheme="minorHAnsi"/>
        </w:rPr>
      </w:pPr>
      <w:r w:rsidRPr="0018741C">
        <w:rPr>
          <w:rFonts w:cstheme="minorHAnsi"/>
        </w:rPr>
        <w:t>This meeting is f</w:t>
      </w:r>
      <w:r w:rsidR="00C56E47" w:rsidRPr="0018741C">
        <w:rPr>
          <w:rFonts w:cstheme="minorHAnsi"/>
        </w:rPr>
        <w:t xml:space="preserve">ocusing on the </w:t>
      </w:r>
      <w:r w:rsidR="00B2019B" w:rsidRPr="0018741C">
        <w:rPr>
          <w:rFonts w:cstheme="minorHAnsi"/>
        </w:rPr>
        <w:t>Elizabeth and lower</w:t>
      </w:r>
      <w:r w:rsidR="006C0CDE" w:rsidRPr="0018741C">
        <w:rPr>
          <w:rFonts w:cstheme="minorHAnsi"/>
        </w:rPr>
        <w:t xml:space="preserve"> </w:t>
      </w:r>
      <w:r w:rsidR="00C56E47" w:rsidRPr="0018741C">
        <w:rPr>
          <w:rFonts w:cstheme="minorHAnsi"/>
        </w:rPr>
        <w:t xml:space="preserve">reaches of the </w:t>
      </w:r>
      <w:r w:rsidR="00944B0D" w:rsidRPr="0018741C">
        <w:rPr>
          <w:rFonts w:cstheme="minorHAnsi"/>
        </w:rPr>
        <w:t>James R</w:t>
      </w:r>
      <w:r w:rsidR="00C56E47" w:rsidRPr="0018741C">
        <w:rPr>
          <w:rFonts w:cstheme="minorHAnsi"/>
        </w:rPr>
        <w:t>iver from the Williamsburg area</w:t>
      </w:r>
      <w:r w:rsidR="006C0CDE" w:rsidRPr="0018741C">
        <w:rPr>
          <w:rFonts w:cstheme="minorHAnsi"/>
        </w:rPr>
        <w:t xml:space="preserve"> to the bay</w:t>
      </w:r>
    </w:p>
    <w:p w14:paraId="1848C7E4" w14:textId="77777777" w:rsidR="007D7318" w:rsidRPr="0018741C" w:rsidRDefault="007D7318" w:rsidP="00E2705A">
      <w:pPr>
        <w:pStyle w:val="Heading1"/>
        <w:rPr>
          <w:rFonts w:asciiTheme="minorHAnsi" w:hAnsiTheme="minorHAnsi" w:cstheme="minorHAnsi"/>
        </w:rPr>
      </w:pPr>
      <w:r w:rsidRPr="0018741C">
        <w:rPr>
          <w:rFonts w:asciiTheme="minorHAnsi" w:hAnsiTheme="minorHAnsi" w:cstheme="minorHAnsi"/>
        </w:rPr>
        <w:t>Mark Richards (VA DEQ) presented the following information:</w:t>
      </w:r>
    </w:p>
    <w:p w14:paraId="3B293DD6" w14:textId="77777777" w:rsidR="00C56E47" w:rsidRPr="0018741C" w:rsidRDefault="00C56E47" w:rsidP="00CA4E5F">
      <w:pPr>
        <w:rPr>
          <w:rFonts w:cstheme="minorHAnsi"/>
          <w:b/>
        </w:rPr>
      </w:pPr>
      <w:r w:rsidRPr="0018741C">
        <w:rPr>
          <w:rFonts w:cstheme="minorHAnsi"/>
          <w:b/>
        </w:rPr>
        <w:t>Meeting agenda</w:t>
      </w:r>
    </w:p>
    <w:p w14:paraId="38360393" w14:textId="77777777" w:rsidR="00C56E47" w:rsidRPr="0018741C" w:rsidRDefault="00C56E47" w:rsidP="00BC260B">
      <w:pPr>
        <w:pStyle w:val="ListParagraph"/>
        <w:numPr>
          <w:ilvl w:val="0"/>
          <w:numId w:val="2"/>
        </w:numPr>
        <w:rPr>
          <w:rFonts w:cstheme="minorHAnsi"/>
        </w:rPr>
      </w:pPr>
      <w:r w:rsidRPr="0018741C">
        <w:rPr>
          <w:rFonts w:cstheme="minorHAnsi"/>
        </w:rPr>
        <w:t xml:space="preserve">Objective and TAC role, </w:t>
      </w:r>
      <w:r w:rsidR="006C0CDE" w:rsidRPr="0018741C">
        <w:rPr>
          <w:rFonts w:cstheme="minorHAnsi"/>
        </w:rPr>
        <w:t xml:space="preserve">revisit </w:t>
      </w:r>
      <w:r w:rsidRPr="0018741C">
        <w:rPr>
          <w:rFonts w:cstheme="minorHAnsi"/>
        </w:rPr>
        <w:t>TMDL development process, Overview of TMDL sources,</w:t>
      </w:r>
      <w:r w:rsidR="006C0CDE" w:rsidRPr="0018741C">
        <w:rPr>
          <w:rFonts w:cstheme="minorHAnsi"/>
        </w:rPr>
        <w:t xml:space="preserve"> Dr. Shen will present</w:t>
      </w:r>
      <w:r w:rsidRPr="0018741C">
        <w:rPr>
          <w:rFonts w:cstheme="minorHAnsi"/>
        </w:rPr>
        <w:t xml:space="preserve"> PCB fate and transport model, </w:t>
      </w:r>
      <w:r w:rsidR="006C0CDE" w:rsidRPr="0018741C">
        <w:rPr>
          <w:rFonts w:cstheme="minorHAnsi"/>
        </w:rPr>
        <w:t xml:space="preserve">Mark will follow up with </w:t>
      </w:r>
      <w:r w:rsidRPr="0018741C">
        <w:rPr>
          <w:rFonts w:cstheme="minorHAnsi"/>
        </w:rPr>
        <w:t>Point source load allocations, and TMDL endpoint</w:t>
      </w:r>
    </w:p>
    <w:p w14:paraId="0B33E729" w14:textId="77777777" w:rsidR="006C0CDE" w:rsidRPr="0018741C" w:rsidRDefault="007D7318" w:rsidP="00BC260B">
      <w:pPr>
        <w:pStyle w:val="ListParagraph"/>
        <w:numPr>
          <w:ilvl w:val="0"/>
          <w:numId w:val="2"/>
        </w:numPr>
        <w:rPr>
          <w:rFonts w:cstheme="minorHAnsi"/>
        </w:rPr>
      </w:pPr>
      <w:r w:rsidRPr="0018741C">
        <w:rPr>
          <w:rFonts w:cstheme="minorHAnsi"/>
        </w:rPr>
        <w:t>There w</w:t>
      </w:r>
      <w:r w:rsidR="006C0CDE" w:rsidRPr="0018741C">
        <w:rPr>
          <w:rFonts w:cstheme="minorHAnsi"/>
        </w:rPr>
        <w:t>ill be opportunities for questions and responses throughout</w:t>
      </w:r>
    </w:p>
    <w:p w14:paraId="6137D1AE" w14:textId="77777777" w:rsidR="00C56E47" w:rsidRPr="0018741C" w:rsidRDefault="00C56E47" w:rsidP="00CA4E5F">
      <w:pPr>
        <w:rPr>
          <w:rFonts w:cstheme="minorHAnsi"/>
          <w:b/>
        </w:rPr>
      </w:pPr>
      <w:r w:rsidRPr="0018741C">
        <w:rPr>
          <w:rFonts w:cstheme="minorHAnsi"/>
          <w:b/>
        </w:rPr>
        <w:t>Meeting objective</w:t>
      </w:r>
    </w:p>
    <w:p w14:paraId="3573EC7C" w14:textId="77777777" w:rsidR="00C56E47" w:rsidRPr="0018741C" w:rsidRDefault="00C56E47" w:rsidP="00BC260B">
      <w:pPr>
        <w:pStyle w:val="ListParagraph"/>
        <w:numPr>
          <w:ilvl w:val="0"/>
          <w:numId w:val="1"/>
        </w:numPr>
        <w:rPr>
          <w:rFonts w:cstheme="minorHAnsi"/>
        </w:rPr>
      </w:pPr>
      <w:r w:rsidRPr="0018741C">
        <w:rPr>
          <w:rFonts w:cstheme="minorHAnsi"/>
        </w:rPr>
        <w:t>To provide a more in</w:t>
      </w:r>
      <w:r w:rsidR="00BC260B" w:rsidRPr="0018741C">
        <w:rPr>
          <w:rFonts w:cstheme="minorHAnsi"/>
        </w:rPr>
        <w:t xml:space="preserve"> depth overview of the PCB TMDL,</w:t>
      </w:r>
      <w:r w:rsidRPr="0018741C">
        <w:rPr>
          <w:rFonts w:cstheme="minorHAnsi"/>
        </w:rPr>
        <w:t xml:space="preserve"> </w:t>
      </w:r>
      <w:r w:rsidR="006C0CDE" w:rsidRPr="0018741C">
        <w:rPr>
          <w:rFonts w:cstheme="minorHAnsi"/>
        </w:rPr>
        <w:t xml:space="preserve">for those who sat on public meeting, this will get into more details in models and endpoints, </w:t>
      </w:r>
      <w:r w:rsidRPr="0018741C">
        <w:rPr>
          <w:rFonts w:cstheme="minorHAnsi"/>
        </w:rPr>
        <w:t>and to discuss existing loading and allocations of loads for point sources</w:t>
      </w:r>
    </w:p>
    <w:p w14:paraId="3B441695" w14:textId="77777777" w:rsidR="00BC260B" w:rsidRPr="0018741C" w:rsidRDefault="00BC260B" w:rsidP="00BC260B">
      <w:pPr>
        <w:pStyle w:val="ListParagraph"/>
        <w:numPr>
          <w:ilvl w:val="0"/>
          <w:numId w:val="1"/>
        </w:numPr>
        <w:rPr>
          <w:rFonts w:cstheme="minorHAnsi"/>
        </w:rPr>
      </w:pPr>
      <w:r w:rsidRPr="0018741C">
        <w:rPr>
          <w:rFonts w:cstheme="minorHAnsi"/>
        </w:rPr>
        <w:t>NOT deep dive into the fish tissue, sediment, or water data – please refer to the public meeting for that information</w:t>
      </w:r>
    </w:p>
    <w:p w14:paraId="3E231B2F" w14:textId="77777777" w:rsidR="00C56E47" w:rsidRPr="0018741C" w:rsidRDefault="00BC260B" w:rsidP="00BC260B">
      <w:pPr>
        <w:pStyle w:val="ListParagraph"/>
        <w:numPr>
          <w:ilvl w:val="0"/>
          <w:numId w:val="1"/>
        </w:numPr>
        <w:rPr>
          <w:rFonts w:cstheme="minorHAnsi"/>
        </w:rPr>
      </w:pPr>
      <w:r w:rsidRPr="0018741C">
        <w:rPr>
          <w:rFonts w:cstheme="minorHAnsi"/>
        </w:rPr>
        <w:t>Will be seeking input on certain topics, like deciding on the a</w:t>
      </w:r>
      <w:r w:rsidR="00C56E47" w:rsidRPr="0018741C">
        <w:rPr>
          <w:rFonts w:cstheme="minorHAnsi"/>
        </w:rPr>
        <w:t>ppropriate river hydrology schematic to use</w:t>
      </w:r>
    </w:p>
    <w:p w14:paraId="63D6B7BC" w14:textId="77777777" w:rsidR="00C56E47" w:rsidRPr="0018741C" w:rsidRDefault="00C56E47" w:rsidP="00CA4E5F">
      <w:pPr>
        <w:rPr>
          <w:rFonts w:cstheme="minorHAnsi"/>
          <w:b/>
        </w:rPr>
      </w:pPr>
      <w:r w:rsidRPr="0018741C">
        <w:rPr>
          <w:rFonts w:cstheme="minorHAnsi"/>
          <w:b/>
        </w:rPr>
        <w:t xml:space="preserve">Role of TAC </w:t>
      </w:r>
    </w:p>
    <w:p w14:paraId="3F538316" w14:textId="77777777" w:rsidR="00C56E47" w:rsidRPr="0018741C" w:rsidRDefault="00C56E47" w:rsidP="00BC260B">
      <w:pPr>
        <w:pStyle w:val="ListParagraph"/>
        <w:numPr>
          <w:ilvl w:val="0"/>
          <w:numId w:val="3"/>
        </w:numPr>
        <w:rPr>
          <w:rFonts w:cstheme="minorHAnsi"/>
        </w:rPr>
      </w:pPr>
      <w:r w:rsidRPr="0018741C">
        <w:rPr>
          <w:rFonts w:cstheme="minorHAnsi"/>
        </w:rPr>
        <w:t>Play an advisory role on the tech aspects of the project, want to keep it realistic, reasonable, and reflective of local conditions</w:t>
      </w:r>
    </w:p>
    <w:p w14:paraId="01D8AA07" w14:textId="77777777" w:rsidR="00C56E47" w:rsidRPr="0018741C" w:rsidRDefault="00C56E47" w:rsidP="00BC260B">
      <w:pPr>
        <w:pStyle w:val="ListParagraph"/>
        <w:numPr>
          <w:ilvl w:val="0"/>
          <w:numId w:val="3"/>
        </w:numPr>
        <w:rPr>
          <w:rFonts w:cstheme="minorHAnsi"/>
        </w:rPr>
      </w:pPr>
      <w:r w:rsidRPr="0018741C">
        <w:rPr>
          <w:rFonts w:cstheme="minorHAnsi"/>
        </w:rPr>
        <w:t>TAC members may influence model assumptions</w:t>
      </w:r>
      <w:r w:rsidR="006C0CDE" w:rsidRPr="0018741C">
        <w:rPr>
          <w:rFonts w:cstheme="minorHAnsi"/>
        </w:rPr>
        <w:t xml:space="preserve"> (ex. Hydrology conditions- </w:t>
      </w:r>
      <w:r w:rsidR="007D7318" w:rsidRPr="0018741C">
        <w:rPr>
          <w:rFonts w:cstheme="minorHAnsi"/>
        </w:rPr>
        <w:t>Dr. Shen will provide his ideas</w:t>
      </w:r>
      <w:r w:rsidR="006C0CDE" w:rsidRPr="0018741C">
        <w:rPr>
          <w:rFonts w:cstheme="minorHAnsi"/>
        </w:rPr>
        <w:t>)</w:t>
      </w:r>
      <w:r w:rsidRPr="0018741C">
        <w:rPr>
          <w:rFonts w:cstheme="minorHAnsi"/>
        </w:rPr>
        <w:t xml:space="preserve"> TAC members may be aware of other sources of PCBs, will discuss site specific endpoint, and allocations for different sources</w:t>
      </w:r>
    </w:p>
    <w:p w14:paraId="6FFF8982" w14:textId="77777777" w:rsidR="00BC260B" w:rsidRPr="0018741C" w:rsidRDefault="00C56E47" w:rsidP="00CA4E5F">
      <w:pPr>
        <w:rPr>
          <w:rFonts w:cstheme="minorHAnsi"/>
          <w:b/>
        </w:rPr>
      </w:pPr>
      <w:r w:rsidRPr="0018741C">
        <w:rPr>
          <w:rFonts w:cstheme="minorHAnsi"/>
          <w:b/>
        </w:rPr>
        <w:t>T</w:t>
      </w:r>
      <w:r w:rsidR="00BC260B" w:rsidRPr="0018741C">
        <w:rPr>
          <w:rFonts w:cstheme="minorHAnsi"/>
          <w:b/>
        </w:rPr>
        <w:t>echnical Advisory Subcommittee</w:t>
      </w:r>
    </w:p>
    <w:p w14:paraId="394B3E8F" w14:textId="77777777" w:rsidR="00C56E47" w:rsidRPr="0018741C" w:rsidRDefault="00C56E47" w:rsidP="00BC260B">
      <w:pPr>
        <w:pStyle w:val="ListParagraph"/>
        <w:numPr>
          <w:ilvl w:val="0"/>
          <w:numId w:val="4"/>
        </w:numPr>
        <w:rPr>
          <w:rFonts w:cstheme="minorHAnsi"/>
        </w:rPr>
      </w:pPr>
      <w:r w:rsidRPr="0018741C">
        <w:rPr>
          <w:rFonts w:cstheme="minorHAnsi"/>
        </w:rPr>
        <w:t xml:space="preserve">Needed to be divided based on </w:t>
      </w:r>
      <w:r w:rsidR="006C0CDE" w:rsidRPr="0018741C">
        <w:rPr>
          <w:rFonts w:cstheme="minorHAnsi"/>
        </w:rPr>
        <w:t xml:space="preserve">spatial </w:t>
      </w:r>
      <w:r w:rsidRPr="0018741C">
        <w:rPr>
          <w:rFonts w:cstheme="minorHAnsi"/>
        </w:rPr>
        <w:t>size of watershed (there are 2 meetings)</w:t>
      </w:r>
      <w:r w:rsidR="006C0CDE" w:rsidRPr="0018741C">
        <w:rPr>
          <w:rFonts w:cstheme="minorHAnsi"/>
        </w:rPr>
        <w:t xml:space="preserve"> </w:t>
      </w:r>
    </w:p>
    <w:p w14:paraId="16ABC7F2" w14:textId="77777777" w:rsidR="00C56E47" w:rsidRPr="0018741C" w:rsidRDefault="00C56E47" w:rsidP="00BC260B">
      <w:pPr>
        <w:pStyle w:val="ListParagraph"/>
        <w:numPr>
          <w:ilvl w:val="0"/>
          <w:numId w:val="4"/>
        </w:numPr>
        <w:rPr>
          <w:rFonts w:cstheme="minorHAnsi"/>
        </w:rPr>
      </w:pPr>
      <w:r w:rsidRPr="0018741C">
        <w:rPr>
          <w:rFonts w:cstheme="minorHAnsi"/>
        </w:rPr>
        <w:t xml:space="preserve">Hopefully will be consistent between the 2 meetings, but if </w:t>
      </w:r>
      <w:r w:rsidR="007D7318" w:rsidRPr="0018741C">
        <w:rPr>
          <w:rFonts w:cstheme="minorHAnsi"/>
        </w:rPr>
        <w:t>something</w:t>
      </w:r>
      <w:r w:rsidRPr="0018741C">
        <w:rPr>
          <w:rFonts w:cstheme="minorHAnsi"/>
        </w:rPr>
        <w:t xml:space="preserve"> happens to be inconsistent between the meetings, then </w:t>
      </w:r>
      <w:r w:rsidR="006C0CDE" w:rsidRPr="0018741C">
        <w:rPr>
          <w:rFonts w:cstheme="minorHAnsi"/>
        </w:rPr>
        <w:t>we will reconvene with</w:t>
      </w:r>
      <w:r w:rsidRPr="0018741C">
        <w:rPr>
          <w:rFonts w:cstheme="minorHAnsi"/>
        </w:rPr>
        <w:t xml:space="preserve"> all members of the TAC to discuss the decision as a whole</w:t>
      </w:r>
    </w:p>
    <w:p w14:paraId="57225A24" w14:textId="77777777" w:rsidR="006C0CDE" w:rsidRPr="0018741C" w:rsidRDefault="006C0CDE" w:rsidP="006C0CDE">
      <w:pPr>
        <w:rPr>
          <w:rFonts w:cstheme="minorHAnsi"/>
          <w:b/>
        </w:rPr>
      </w:pPr>
      <w:r w:rsidRPr="0018741C">
        <w:rPr>
          <w:rFonts w:cstheme="minorHAnsi"/>
          <w:b/>
        </w:rPr>
        <w:t xml:space="preserve">Questions  </w:t>
      </w:r>
    </w:p>
    <w:p w14:paraId="5BE8FF01" w14:textId="77777777" w:rsidR="006C0CDE" w:rsidRPr="0018741C" w:rsidRDefault="006C0CDE" w:rsidP="006C0CDE">
      <w:pPr>
        <w:pStyle w:val="ListParagraph"/>
        <w:numPr>
          <w:ilvl w:val="0"/>
          <w:numId w:val="28"/>
        </w:numPr>
        <w:rPr>
          <w:rFonts w:cstheme="minorHAnsi"/>
        </w:rPr>
      </w:pPr>
      <w:r w:rsidRPr="0018741C">
        <w:rPr>
          <w:rFonts w:cstheme="minorHAnsi"/>
        </w:rPr>
        <w:t>none</w:t>
      </w:r>
    </w:p>
    <w:p w14:paraId="148BA0BC" w14:textId="77777777" w:rsidR="00BC260B" w:rsidRPr="0018741C" w:rsidRDefault="00BC260B" w:rsidP="007D7318">
      <w:pPr>
        <w:pStyle w:val="Heading2"/>
        <w:rPr>
          <w:rFonts w:asciiTheme="minorHAnsi" w:hAnsiTheme="minorHAnsi" w:cstheme="minorHAnsi"/>
        </w:rPr>
      </w:pPr>
      <w:r w:rsidRPr="0018741C">
        <w:rPr>
          <w:rFonts w:asciiTheme="minorHAnsi" w:hAnsiTheme="minorHAnsi" w:cstheme="minorHAnsi"/>
        </w:rPr>
        <w:t>Overview of the TMDL development process</w:t>
      </w:r>
    </w:p>
    <w:p w14:paraId="4BA1F7D4" w14:textId="77777777" w:rsidR="006C0CDE" w:rsidRPr="0018741C" w:rsidRDefault="006C0CDE" w:rsidP="00CA4E5F">
      <w:pPr>
        <w:rPr>
          <w:rFonts w:cstheme="minorHAnsi"/>
        </w:rPr>
      </w:pPr>
      <w:r w:rsidRPr="0018741C">
        <w:rPr>
          <w:rFonts w:cstheme="minorHAnsi"/>
          <w:b/>
        </w:rPr>
        <w:tab/>
      </w:r>
      <w:r w:rsidRPr="0018741C">
        <w:rPr>
          <w:rFonts w:cstheme="minorHAnsi"/>
        </w:rPr>
        <w:t>Overview was provided prior to meeting, but it is a little outdated. Assumptions have changed slightly</w:t>
      </w:r>
      <w:r w:rsidR="007D7318" w:rsidRPr="0018741C">
        <w:rPr>
          <w:rFonts w:cstheme="minorHAnsi"/>
        </w:rPr>
        <w:t>.</w:t>
      </w:r>
    </w:p>
    <w:p w14:paraId="1FAD6E50" w14:textId="77777777" w:rsidR="00C56E47" w:rsidRPr="0018741C" w:rsidRDefault="00C56E47" w:rsidP="00CA4E5F">
      <w:pPr>
        <w:rPr>
          <w:rFonts w:cstheme="minorHAnsi"/>
          <w:b/>
        </w:rPr>
      </w:pPr>
      <w:r w:rsidRPr="0018741C">
        <w:rPr>
          <w:rFonts w:cstheme="minorHAnsi"/>
          <w:b/>
        </w:rPr>
        <w:t>Continuous Planning Process</w:t>
      </w:r>
      <w:r w:rsidR="006C0CDE" w:rsidRPr="0018741C">
        <w:rPr>
          <w:rFonts w:cstheme="minorHAnsi"/>
          <w:b/>
        </w:rPr>
        <w:t>- required by CWA</w:t>
      </w:r>
    </w:p>
    <w:p w14:paraId="5B6DB4EC" w14:textId="4BF0EBB0" w:rsidR="007364AE" w:rsidRPr="0018741C" w:rsidRDefault="00C56E47" w:rsidP="007364AE">
      <w:pPr>
        <w:pStyle w:val="ListParagraph"/>
        <w:numPr>
          <w:ilvl w:val="0"/>
          <w:numId w:val="5"/>
        </w:numPr>
        <w:rPr>
          <w:rFonts w:cstheme="minorHAnsi"/>
        </w:rPr>
      </w:pPr>
      <w:r w:rsidRPr="0018741C">
        <w:rPr>
          <w:rFonts w:cstheme="minorHAnsi"/>
        </w:rPr>
        <w:lastRenderedPageBreak/>
        <w:t xml:space="preserve">WQS- DEQ has designated uses that the state must meet via WQS, </w:t>
      </w:r>
      <w:r w:rsidR="007364AE" w:rsidRPr="0018741C">
        <w:rPr>
          <w:rFonts w:cstheme="minorHAnsi"/>
        </w:rPr>
        <w:t xml:space="preserve">recreation, </w:t>
      </w:r>
      <w:r w:rsidRPr="0018741C">
        <w:rPr>
          <w:rFonts w:cstheme="minorHAnsi"/>
        </w:rPr>
        <w:t>aquatic life and fish consumption uses, shellfish and PWS</w:t>
      </w:r>
      <w:r w:rsidR="007364AE" w:rsidRPr="0018741C">
        <w:rPr>
          <w:rFonts w:cstheme="minorHAnsi"/>
        </w:rPr>
        <w:t xml:space="preserve"> are not as widely used</w:t>
      </w:r>
      <w:r w:rsidR="004C0EA0" w:rsidRPr="0018741C">
        <w:rPr>
          <w:rFonts w:cstheme="minorHAnsi"/>
        </w:rPr>
        <w:t xml:space="preserve">. Fish </w:t>
      </w:r>
      <w:r w:rsidR="007D7318" w:rsidRPr="0018741C">
        <w:rPr>
          <w:rFonts w:cstheme="minorHAnsi"/>
        </w:rPr>
        <w:t>consumption</w:t>
      </w:r>
      <w:r w:rsidR="004C0EA0" w:rsidRPr="0018741C">
        <w:rPr>
          <w:rFonts w:cstheme="minorHAnsi"/>
        </w:rPr>
        <w:t xml:space="preserve"> is the </w:t>
      </w:r>
      <w:r w:rsidR="007D7318" w:rsidRPr="0018741C">
        <w:rPr>
          <w:rFonts w:cstheme="minorHAnsi"/>
        </w:rPr>
        <w:t>primary</w:t>
      </w:r>
      <w:r w:rsidR="004C0EA0" w:rsidRPr="0018741C">
        <w:rPr>
          <w:rFonts w:cstheme="minorHAnsi"/>
        </w:rPr>
        <w:t xml:space="preserve"> reason for this meeting because that is the use that has been impacted</w:t>
      </w:r>
      <w:r w:rsidR="000C5C28">
        <w:rPr>
          <w:rFonts w:cstheme="minorHAnsi"/>
        </w:rPr>
        <w:t>. The numeric and narrative components of WQS was also mentione</w:t>
      </w:r>
      <w:r w:rsidR="005B352A">
        <w:rPr>
          <w:rFonts w:cstheme="minorHAnsi"/>
        </w:rPr>
        <w:t>d</w:t>
      </w:r>
      <w:r w:rsidR="000C5C28">
        <w:rPr>
          <w:rFonts w:cstheme="minorHAnsi"/>
        </w:rPr>
        <w:t>.</w:t>
      </w:r>
    </w:p>
    <w:p w14:paraId="1AC2B4FA" w14:textId="278D9AD5" w:rsidR="007364AE" w:rsidRPr="0018741C" w:rsidRDefault="007364AE" w:rsidP="007364AE">
      <w:pPr>
        <w:pStyle w:val="ListParagraph"/>
        <w:numPr>
          <w:ilvl w:val="0"/>
          <w:numId w:val="5"/>
        </w:numPr>
        <w:rPr>
          <w:rFonts w:cstheme="minorHAnsi"/>
        </w:rPr>
      </w:pPr>
      <w:r w:rsidRPr="0018741C">
        <w:rPr>
          <w:rFonts w:cstheme="minorHAnsi"/>
        </w:rPr>
        <w:t xml:space="preserve">The steps of the process are </w:t>
      </w:r>
      <w:r w:rsidR="00C56E47" w:rsidRPr="0018741C">
        <w:rPr>
          <w:rFonts w:cstheme="minorHAnsi"/>
        </w:rPr>
        <w:t>monitoring and assessment, integrated report</w:t>
      </w:r>
      <w:r w:rsidR="004C0EA0" w:rsidRPr="0018741C">
        <w:rPr>
          <w:rFonts w:cstheme="minorHAnsi"/>
        </w:rPr>
        <w:t xml:space="preserve">- tells us what waterbodies are impaired and stays that way until standards are met. If standards aren’t met, </w:t>
      </w:r>
      <w:r w:rsidR="000C5C28">
        <w:rPr>
          <w:rFonts w:cstheme="minorHAnsi"/>
        </w:rPr>
        <w:t xml:space="preserve">DEQ </w:t>
      </w:r>
      <w:r w:rsidR="004C0EA0" w:rsidRPr="0018741C">
        <w:rPr>
          <w:rFonts w:cstheme="minorHAnsi"/>
        </w:rPr>
        <w:t>mo</w:t>
      </w:r>
      <w:r w:rsidR="000C5C28">
        <w:rPr>
          <w:rFonts w:cstheme="minorHAnsi"/>
        </w:rPr>
        <w:t>ves on</w:t>
      </w:r>
      <w:r w:rsidR="004C0EA0" w:rsidRPr="0018741C">
        <w:rPr>
          <w:rFonts w:cstheme="minorHAnsi"/>
        </w:rPr>
        <w:t xml:space="preserve"> to TMDL</w:t>
      </w:r>
      <w:r w:rsidR="00C56E47" w:rsidRPr="0018741C">
        <w:rPr>
          <w:rFonts w:cstheme="minorHAnsi"/>
        </w:rPr>
        <w:t>s (the step we are on now), followed up with</w:t>
      </w:r>
      <w:r w:rsidR="000C5C28">
        <w:rPr>
          <w:rFonts w:cstheme="minorHAnsi"/>
        </w:rPr>
        <w:t xml:space="preserve"> a possible</w:t>
      </w:r>
      <w:r w:rsidR="00C56E47" w:rsidRPr="0018741C">
        <w:rPr>
          <w:rFonts w:cstheme="minorHAnsi"/>
        </w:rPr>
        <w:t xml:space="preserve"> IP after approval</w:t>
      </w:r>
      <w:r w:rsidR="000C5C28">
        <w:rPr>
          <w:rFonts w:cstheme="minorHAnsi"/>
        </w:rPr>
        <w:t>;</w:t>
      </w:r>
      <w:r w:rsidR="00C56E47" w:rsidRPr="0018741C">
        <w:rPr>
          <w:rFonts w:cstheme="minorHAnsi"/>
        </w:rPr>
        <w:t xml:space="preserve"> </w:t>
      </w:r>
      <w:r w:rsidRPr="0018741C">
        <w:rPr>
          <w:rFonts w:cstheme="minorHAnsi"/>
        </w:rPr>
        <w:t xml:space="preserve">the </w:t>
      </w:r>
      <w:r w:rsidR="00C56E47" w:rsidRPr="0018741C">
        <w:rPr>
          <w:rFonts w:cstheme="minorHAnsi"/>
        </w:rPr>
        <w:t xml:space="preserve">other component of TMDL is a WLA which </w:t>
      </w:r>
      <w:r w:rsidR="000C5C28">
        <w:rPr>
          <w:rFonts w:cstheme="minorHAnsi"/>
        </w:rPr>
        <w:t xml:space="preserve">for non-PCB pollutants </w:t>
      </w:r>
      <w:r w:rsidR="00C56E47" w:rsidRPr="0018741C">
        <w:rPr>
          <w:rFonts w:cstheme="minorHAnsi"/>
        </w:rPr>
        <w:t>t</w:t>
      </w:r>
      <w:r w:rsidRPr="0018741C">
        <w:rPr>
          <w:rFonts w:cstheme="minorHAnsi"/>
        </w:rPr>
        <w:t>urns into a VPDES permit limit</w:t>
      </w:r>
      <w:r w:rsidR="004C0EA0" w:rsidRPr="0018741C">
        <w:rPr>
          <w:rFonts w:cstheme="minorHAnsi"/>
        </w:rPr>
        <w:t xml:space="preserve">. Then </w:t>
      </w:r>
      <w:r w:rsidR="007D7318" w:rsidRPr="0018741C">
        <w:rPr>
          <w:rFonts w:cstheme="minorHAnsi"/>
        </w:rPr>
        <w:t xml:space="preserve">TMDL </w:t>
      </w:r>
      <w:r w:rsidR="004C0EA0" w:rsidRPr="0018741C">
        <w:rPr>
          <w:rFonts w:cstheme="minorHAnsi"/>
        </w:rPr>
        <w:t xml:space="preserve">must be approved by SWCB and EPA. </w:t>
      </w:r>
    </w:p>
    <w:p w14:paraId="3AA59C3C" w14:textId="77777777" w:rsidR="00C56E47" w:rsidRPr="0018741C" w:rsidRDefault="007364AE" w:rsidP="007364AE">
      <w:pPr>
        <w:pStyle w:val="ListParagraph"/>
        <w:numPr>
          <w:ilvl w:val="0"/>
          <w:numId w:val="5"/>
        </w:numPr>
        <w:rPr>
          <w:rFonts w:cstheme="minorHAnsi"/>
        </w:rPr>
      </w:pPr>
      <w:r w:rsidRPr="0018741C">
        <w:rPr>
          <w:rFonts w:cstheme="minorHAnsi"/>
        </w:rPr>
        <w:t xml:space="preserve">Important note - </w:t>
      </w:r>
      <w:r w:rsidR="00C56E47" w:rsidRPr="0018741C">
        <w:rPr>
          <w:rFonts w:cstheme="minorHAnsi"/>
        </w:rPr>
        <w:t xml:space="preserve">PCB TMDLs do not turn into numeric limit, they are BMP based approaches, things that do have limits </w:t>
      </w:r>
      <w:r w:rsidR="000C3317" w:rsidRPr="0018741C">
        <w:rPr>
          <w:rFonts w:cstheme="minorHAnsi"/>
        </w:rPr>
        <w:t>like</w:t>
      </w:r>
      <w:r w:rsidR="00C56E47" w:rsidRPr="0018741C">
        <w:rPr>
          <w:rFonts w:cstheme="minorHAnsi"/>
        </w:rPr>
        <w:t xml:space="preserve"> metals or nutrients</w:t>
      </w:r>
      <w:r w:rsidR="000C5C28">
        <w:rPr>
          <w:rFonts w:cstheme="minorHAnsi"/>
        </w:rPr>
        <w:t xml:space="preserve"> (non-numeric Water Quality Based Effluent Limit).</w:t>
      </w:r>
    </w:p>
    <w:p w14:paraId="7E677339" w14:textId="77777777" w:rsidR="007364AE" w:rsidRPr="0018741C" w:rsidRDefault="00C56E47" w:rsidP="00CA4E5F">
      <w:pPr>
        <w:rPr>
          <w:rFonts w:cstheme="minorHAnsi"/>
          <w:b/>
        </w:rPr>
      </w:pPr>
      <w:r w:rsidRPr="0018741C">
        <w:rPr>
          <w:rFonts w:cstheme="minorHAnsi"/>
          <w:b/>
        </w:rPr>
        <w:t>Wat</w:t>
      </w:r>
      <w:r w:rsidR="007364AE" w:rsidRPr="0018741C">
        <w:rPr>
          <w:rFonts w:cstheme="minorHAnsi"/>
          <w:b/>
        </w:rPr>
        <w:t>er quality criterion for PCBs</w:t>
      </w:r>
    </w:p>
    <w:p w14:paraId="61BC5235" w14:textId="77777777" w:rsidR="00C56E47" w:rsidRPr="0018741C" w:rsidRDefault="00C56E47" w:rsidP="007364AE">
      <w:pPr>
        <w:pStyle w:val="ListParagraph"/>
        <w:numPr>
          <w:ilvl w:val="0"/>
          <w:numId w:val="6"/>
        </w:numPr>
        <w:rPr>
          <w:rFonts w:cstheme="minorHAnsi"/>
        </w:rPr>
      </w:pPr>
      <w:r w:rsidRPr="0018741C">
        <w:rPr>
          <w:rFonts w:cstheme="minorHAnsi"/>
        </w:rPr>
        <w:t>DEQ is 18 ppb (both are for fish tissue)</w:t>
      </w:r>
      <w:r w:rsidR="004C0EA0" w:rsidRPr="0018741C">
        <w:rPr>
          <w:rFonts w:cstheme="minorHAnsi"/>
        </w:rPr>
        <w:t xml:space="preserve">- derived from 640 </w:t>
      </w:r>
      <w:proofErr w:type="spellStart"/>
      <w:r w:rsidR="004C0EA0" w:rsidRPr="0018741C">
        <w:rPr>
          <w:rFonts w:cstheme="minorHAnsi"/>
        </w:rPr>
        <w:t>ppq</w:t>
      </w:r>
      <w:proofErr w:type="spellEnd"/>
      <w:r w:rsidRPr="0018741C">
        <w:rPr>
          <w:rFonts w:cstheme="minorHAnsi"/>
        </w:rPr>
        <w:t xml:space="preserve">, DEQ is 640 </w:t>
      </w:r>
      <w:proofErr w:type="spellStart"/>
      <w:r w:rsidRPr="0018741C">
        <w:rPr>
          <w:rFonts w:cstheme="minorHAnsi"/>
        </w:rPr>
        <w:t>ppq</w:t>
      </w:r>
      <w:proofErr w:type="spellEnd"/>
      <w:r w:rsidRPr="0018741C">
        <w:rPr>
          <w:rFonts w:cstheme="minorHAnsi"/>
        </w:rPr>
        <w:t xml:space="preserve"> for </w:t>
      </w:r>
      <w:r w:rsidR="004C0EA0" w:rsidRPr="0018741C">
        <w:rPr>
          <w:rFonts w:cstheme="minorHAnsi"/>
        </w:rPr>
        <w:t xml:space="preserve">ambient </w:t>
      </w:r>
      <w:r w:rsidRPr="0018741C">
        <w:rPr>
          <w:rFonts w:cstheme="minorHAnsi"/>
        </w:rPr>
        <w:t>water</w:t>
      </w:r>
    </w:p>
    <w:p w14:paraId="10AAA8E1" w14:textId="77777777" w:rsidR="004C0EA0" w:rsidRPr="0018741C" w:rsidRDefault="004C0EA0" w:rsidP="007364AE">
      <w:pPr>
        <w:pStyle w:val="ListParagraph"/>
        <w:numPr>
          <w:ilvl w:val="0"/>
          <w:numId w:val="6"/>
        </w:numPr>
        <w:rPr>
          <w:rFonts w:cstheme="minorHAnsi"/>
        </w:rPr>
      </w:pPr>
      <w:r w:rsidRPr="0018741C">
        <w:rPr>
          <w:rFonts w:cstheme="minorHAnsi"/>
        </w:rPr>
        <w:t>VDH is 100 ppb, exceedance leads to consumption advisory=</w:t>
      </w:r>
      <w:r w:rsidR="004819A1" w:rsidRPr="0018741C">
        <w:rPr>
          <w:rFonts w:cstheme="minorHAnsi"/>
        </w:rPr>
        <w:t xml:space="preserve"> impairment</w:t>
      </w:r>
    </w:p>
    <w:p w14:paraId="7E1D693F" w14:textId="77777777" w:rsidR="004C0EA0" w:rsidRPr="0018741C" w:rsidRDefault="004C0EA0" w:rsidP="007364AE">
      <w:pPr>
        <w:pStyle w:val="ListParagraph"/>
        <w:numPr>
          <w:ilvl w:val="0"/>
          <w:numId w:val="6"/>
        </w:numPr>
        <w:rPr>
          <w:rFonts w:cstheme="minorHAnsi"/>
        </w:rPr>
      </w:pPr>
      <w:r w:rsidRPr="0018741C">
        <w:rPr>
          <w:rFonts w:cstheme="minorHAnsi"/>
        </w:rPr>
        <w:t>Will elaborate more on this later</w:t>
      </w:r>
    </w:p>
    <w:p w14:paraId="495B87DA" w14:textId="77777777" w:rsidR="004C0EA0" w:rsidRPr="0018741C" w:rsidRDefault="004C0EA0" w:rsidP="007364AE">
      <w:pPr>
        <w:pStyle w:val="ListParagraph"/>
        <w:numPr>
          <w:ilvl w:val="0"/>
          <w:numId w:val="6"/>
        </w:numPr>
        <w:rPr>
          <w:rFonts w:cstheme="minorHAnsi"/>
        </w:rPr>
      </w:pPr>
      <w:r w:rsidRPr="0018741C">
        <w:rPr>
          <w:rFonts w:cstheme="minorHAnsi"/>
        </w:rPr>
        <w:t>18 used to be 20, and that is based on 2022 guidance manual- draft for now</w:t>
      </w:r>
    </w:p>
    <w:p w14:paraId="57779AAC" w14:textId="77777777" w:rsidR="007364AE" w:rsidRPr="0018741C" w:rsidRDefault="00C56E47" w:rsidP="00CA4E5F">
      <w:pPr>
        <w:rPr>
          <w:rFonts w:cstheme="minorHAnsi"/>
          <w:b/>
        </w:rPr>
      </w:pPr>
      <w:r w:rsidRPr="0018741C">
        <w:rPr>
          <w:rFonts w:cstheme="minorHAnsi"/>
          <w:b/>
        </w:rPr>
        <w:t>V</w:t>
      </w:r>
      <w:r w:rsidR="007364AE" w:rsidRPr="0018741C">
        <w:rPr>
          <w:rFonts w:cstheme="minorHAnsi"/>
          <w:b/>
        </w:rPr>
        <w:t>DH fish consumption advisory</w:t>
      </w:r>
    </w:p>
    <w:p w14:paraId="2275A894" w14:textId="6A747B54" w:rsidR="00C56E47" w:rsidRPr="0018741C" w:rsidRDefault="004E7A80" w:rsidP="007364AE">
      <w:pPr>
        <w:pStyle w:val="ListParagraph"/>
        <w:numPr>
          <w:ilvl w:val="0"/>
          <w:numId w:val="6"/>
        </w:numPr>
        <w:rPr>
          <w:rFonts w:cstheme="minorHAnsi"/>
        </w:rPr>
      </w:pPr>
      <w:r>
        <w:rPr>
          <w:rFonts w:cstheme="minorHAnsi"/>
        </w:rPr>
        <w:t>This meeting has m</w:t>
      </w:r>
      <w:r w:rsidR="00C56E47" w:rsidRPr="0018741C">
        <w:rPr>
          <w:rFonts w:cstheme="minorHAnsi"/>
        </w:rPr>
        <w:t xml:space="preserve">ore focus on the </w:t>
      </w:r>
      <w:r>
        <w:rPr>
          <w:rFonts w:cstheme="minorHAnsi"/>
        </w:rPr>
        <w:t>lower</w:t>
      </w:r>
      <w:r w:rsidR="00C56E47" w:rsidRPr="0018741C">
        <w:rPr>
          <w:rFonts w:cstheme="minorHAnsi"/>
        </w:rPr>
        <w:t xml:space="preserve"> half of the </w:t>
      </w:r>
      <w:r>
        <w:rPr>
          <w:rFonts w:cstheme="minorHAnsi"/>
        </w:rPr>
        <w:t>James R</w:t>
      </w:r>
      <w:r w:rsidR="00C56E47" w:rsidRPr="0018741C">
        <w:rPr>
          <w:rFonts w:cstheme="minorHAnsi"/>
        </w:rPr>
        <w:t>iver</w:t>
      </w:r>
      <w:r>
        <w:rPr>
          <w:rFonts w:cstheme="minorHAnsi"/>
        </w:rPr>
        <w:t xml:space="preserve"> and the Elizabeth River</w:t>
      </w:r>
      <w:r w:rsidR="00C56E47" w:rsidRPr="0018741C">
        <w:rPr>
          <w:rFonts w:cstheme="minorHAnsi"/>
        </w:rPr>
        <w:t>, but advisory does extend from 95 bridge all the way to the mouth</w:t>
      </w:r>
      <w:r w:rsidR="00BA2174" w:rsidRPr="0018741C">
        <w:rPr>
          <w:rFonts w:cstheme="minorHAnsi"/>
        </w:rPr>
        <w:t xml:space="preserve"> and tributaries, and Elizabeth River</w:t>
      </w:r>
    </w:p>
    <w:p w14:paraId="16D1056B" w14:textId="77777777" w:rsidR="004C0EA0" w:rsidRPr="0018741C" w:rsidRDefault="000C3317" w:rsidP="007364AE">
      <w:pPr>
        <w:pStyle w:val="ListParagraph"/>
        <w:numPr>
          <w:ilvl w:val="0"/>
          <w:numId w:val="6"/>
        </w:numPr>
        <w:rPr>
          <w:rFonts w:cstheme="minorHAnsi"/>
        </w:rPr>
      </w:pPr>
      <w:r w:rsidRPr="0018741C">
        <w:rPr>
          <w:rFonts w:cstheme="minorHAnsi"/>
        </w:rPr>
        <w:t>Showed list of lo</w:t>
      </w:r>
      <w:r w:rsidR="004C0EA0" w:rsidRPr="0018741C">
        <w:rPr>
          <w:rFonts w:cstheme="minorHAnsi"/>
        </w:rPr>
        <w:t>ca</w:t>
      </w:r>
      <w:r w:rsidRPr="0018741C">
        <w:rPr>
          <w:rFonts w:cstheme="minorHAnsi"/>
        </w:rPr>
        <w:t>lities a</w:t>
      </w:r>
      <w:r w:rsidR="004C0EA0" w:rsidRPr="0018741C">
        <w:rPr>
          <w:rFonts w:cstheme="minorHAnsi"/>
        </w:rPr>
        <w:t xml:space="preserve">ffected, contaminants, and fish species </w:t>
      </w:r>
    </w:p>
    <w:p w14:paraId="6BC99091" w14:textId="77777777" w:rsidR="004C0EA0" w:rsidRPr="0018741C" w:rsidRDefault="004C0EA0" w:rsidP="007364AE">
      <w:pPr>
        <w:pStyle w:val="ListParagraph"/>
        <w:numPr>
          <w:ilvl w:val="0"/>
          <w:numId w:val="6"/>
        </w:numPr>
        <w:rPr>
          <w:rFonts w:cstheme="minorHAnsi"/>
        </w:rPr>
      </w:pPr>
      <w:r w:rsidRPr="0018741C">
        <w:rPr>
          <w:rFonts w:cstheme="minorHAnsi"/>
        </w:rPr>
        <w:t xml:space="preserve">South Branch- blue crab </w:t>
      </w:r>
      <w:r w:rsidR="000C3317" w:rsidRPr="0018741C">
        <w:rPr>
          <w:rFonts w:cstheme="minorHAnsi"/>
        </w:rPr>
        <w:t>listing</w:t>
      </w:r>
    </w:p>
    <w:p w14:paraId="2EBBFB72" w14:textId="77777777" w:rsidR="007364AE" w:rsidRPr="0018741C" w:rsidRDefault="00BA2174" w:rsidP="00CA4E5F">
      <w:pPr>
        <w:rPr>
          <w:rFonts w:cstheme="minorHAnsi"/>
          <w:b/>
        </w:rPr>
      </w:pPr>
      <w:r w:rsidRPr="0018741C">
        <w:rPr>
          <w:rFonts w:cstheme="minorHAnsi"/>
          <w:b/>
        </w:rPr>
        <w:t>Problem identification</w:t>
      </w:r>
    </w:p>
    <w:p w14:paraId="7CAA061F" w14:textId="77777777" w:rsidR="00BA2174" w:rsidRPr="0018741C" w:rsidRDefault="00BA2174" w:rsidP="007364AE">
      <w:pPr>
        <w:pStyle w:val="ListParagraph"/>
        <w:numPr>
          <w:ilvl w:val="0"/>
          <w:numId w:val="6"/>
        </w:numPr>
        <w:rPr>
          <w:rFonts w:cstheme="minorHAnsi"/>
        </w:rPr>
      </w:pPr>
      <w:r w:rsidRPr="0018741C">
        <w:rPr>
          <w:rFonts w:cstheme="minorHAnsi"/>
        </w:rPr>
        <w:t>PCB impairments are in the IR, table shows the area and the year they were listed</w:t>
      </w:r>
    </w:p>
    <w:tbl>
      <w:tblPr>
        <w:tblStyle w:val="TableGrid"/>
        <w:tblW w:w="0" w:type="auto"/>
        <w:tblInd w:w="720" w:type="dxa"/>
        <w:tblLook w:val="04A0" w:firstRow="1" w:lastRow="0" w:firstColumn="1" w:lastColumn="0" w:noHBand="0" w:noVBand="1"/>
      </w:tblPr>
      <w:tblGrid>
        <w:gridCol w:w="3415"/>
        <w:gridCol w:w="3420"/>
        <w:gridCol w:w="1795"/>
      </w:tblGrid>
      <w:tr w:rsidR="007364AE" w:rsidRPr="0018741C" w14:paraId="03B4441A" w14:textId="77777777" w:rsidTr="000C3317">
        <w:tc>
          <w:tcPr>
            <w:tcW w:w="3415" w:type="dxa"/>
          </w:tcPr>
          <w:p w14:paraId="21B9DEEE" w14:textId="77777777" w:rsidR="007364AE" w:rsidRPr="0018741C" w:rsidRDefault="004819A1" w:rsidP="007364AE">
            <w:pPr>
              <w:jc w:val="center"/>
              <w:rPr>
                <w:rFonts w:cstheme="minorHAnsi"/>
              </w:rPr>
            </w:pPr>
            <w:r w:rsidRPr="0018741C">
              <w:rPr>
                <w:rFonts w:cstheme="minorHAnsi"/>
              </w:rPr>
              <w:t>Affected water</w:t>
            </w:r>
            <w:r w:rsidR="007364AE" w:rsidRPr="0018741C">
              <w:rPr>
                <w:rFonts w:cstheme="minorHAnsi"/>
              </w:rPr>
              <w:t>body</w:t>
            </w:r>
          </w:p>
        </w:tc>
        <w:tc>
          <w:tcPr>
            <w:tcW w:w="3420" w:type="dxa"/>
          </w:tcPr>
          <w:p w14:paraId="72AA1A1D" w14:textId="77777777" w:rsidR="007364AE" w:rsidRPr="0018741C" w:rsidRDefault="007364AE" w:rsidP="007364AE">
            <w:pPr>
              <w:jc w:val="center"/>
              <w:rPr>
                <w:rFonts w:cstheme="minorHAnsi"/>
              </w:rPr>
            </w:pPr>
            <w:r w:rsidRPr="0018741C">
              <w:rPr>
                <w:rFonts w:cstheme="minorHAnsi"/>
              </w:rPr>
              <w:t>Listing year</w:t>
            </w:r>
          </w:p>
        </w:tc>
        <w:tc>
          <w:tcPr>
            <w:tcW w:w="1795" w:type="dxa"/>
          </w:tcPr>
          <w:p w14:paraId="02B8B995" w14:textId="77777777" w:rsidR="007364AE" w:rsidRPr="0018741C" w:rsidRDefault="007364AE" w:rsidP="007364AE">
            <w:pPr>
              <w:jc w:val="center"/>
              <w:rPr>
                <w:rFonts w:cstheme="minorHAnsi"/>
              </w:rPr>
            </w:pPr>
            <w:r w:rsidRPr="0018741C">
              <w:rPr>
                <w:rFonts w:cstheme="minorHAnsi"/>
              </w:rPr>
              <w:t>Square miles</w:t>
            </w:r>
          </w:p>
        </w:tc>
      </w:tr>
      <w:tr w:rsidR="007364AE" w:rsidRPr="0018741C" w14:paraId="5B376263" w14:textId="77777777" w:rsidTr="000C3317">
        <w:tc>
          <w:tcPr>
            <w:tcW w:w="3415" w:type="dxa"/>
          </w:tcPr>
          <w:p w14:paraId="35A54B0D" w14:textId="77777777" w:rsidR="007364AE" w:rsidRPr="0018741C" w:rsidRDefault="007364AE" w:rsidP="007364AE">
            <w:pPr>
              <w:rPr>
                <w:rFonts w:cstheme="minorHAnsi"/>
              </w:rPr>
            </w:pPr>
            <w:r w:rsidRPr="0018741C">
              <w:rPr>
                <w:rFonts w:cstheme="minorHAnsi"/>
              </w:rPr>
              <w:t xml:space="preserve">Upper James &amp; </w:t>
            </w:r>
            <w:proofErr w:type="spellStart"/>
            <w:r w:rsidRPr="0018741C">
              <w:rPr>
                <w:rFonts w:cstheme="minorHAnsi"/>
              </w:rPr>
              <w:t>tribs</w:t>
            </w:r>
            <w:proofErr w:type="spellEnd"/>
            <w:r w:rsidR="004C0EA0" w:rsidRPr="0018741C">
              <w:rPr>
                <w:rFonts w:cstheme="minorHAnsi"/>
              </w:rPr>
              <w:t xml:space="preserve"> (tidal fresh)</w:t>
            </w:r>
          </w:p>
        </w:tc>
        <w:tc>
          <w:tcPr>
            <w:tcW w:w="3420" w:type="dxa"/>
          </w:tcPr>
          <w:p w14:paraId="213D05A3" w14:textId="77777777" w:rsidR="007364AE" w:rsidRPr="0018741C" w:rsidRDefault="007364AE" w:rsidP="007364AE">
            <w:pPr>
              <w:rPr>
                <w:rFonts w:cstheme="minorHAnsi"/>
              </w:rPr>
            </w:pPr>
            <w:r w:rsidRPr="0018741C">
              <w:rPr>
                <w:rFonts w:cstheme="minorHAnsi"/>
              </w:rPr>
              <w:t>2002, 2006, 2008, 2012</w:t>
            </w:r>
          </w:p>
        </w:tc>
        <w:tc>
          <w:tcPr>
            <w:tcW w:w="1795" w:type="dxa"/>
          </w:tcPr>
          <w:p w14:paraId="3D0DF331" w14:textId="77777777" w:rsidR="007364AE" w:rsidRPr="0018741C" w:rsidRDefault="007364AE" w:rsidP="007364AE">
            <w:pPr>
              <w:rPr>
                <w:rFonts w:cstheme="minorHAnsi"/>
              </w:rPr>
            </w:pPr>
            <w:r w:rsidRPr="0018741C">
              <w:rPr>
                <w:rFonts w:cstheme="minorHAnsi"/>
              </w:rPr>
              <w:t>34.2</w:t>
            </w:r>
          </w:p>
        </w:tc>
      </w:tr>
      <w:tr w:rsidR="007364AE" w:rsidRPr="0018741C" w14:paraId="000DEC00" w14:textId="77777777" w:rsidTr="000C3317">
        <w:tc>
          <w:tcPr>
            <w:tcW w:w="3415" w:type="dxa"/>
          </w:tcPr>
          <w:p w14:paraId="76C643A8" w14:textId="77777777" w:rsidR="007364AE" w:rsidRPr="0018741C" w:rsidRDefault="007364AE" w:rsidP="007364AE">
            <w:pPr>
              <w:rPr>
                <w:rFonts w:cstheme="minorHAnsi"/>
              </w:rPr>
            </w:pPr>
            <w:r w:rsidRPr="0018741C">
              <w:rPr>
                <w:rFonts w:cstheme="minorHAnsi"/>
              </w:rPr>
              <w:t xml:space="preserve">Middle James &amp; </w:t>
            </w:r>
            <w:proofErr w:type="spellStart"/>
            <w:r w:rsidRPr="0018741C">
              <w:rPr>
                <w:rFonts w:cstheme="minorHAnsi"/>
              </w:rPr>
              <w:t>tribs</w:t>
            </w:r>
            <w:proofErr w:type="spellEnd"/>
            <w:r w:rsidR="00E511E2" w:rsidRPr="0018741C">
              <w:rPr>
                <w:rFonts w:cstheme="minorHAnsi"/>
              </w:rPr>
              <w:t xml:space="preserve"> (</w:t>
            </w:r>
            <w:proofErr w:type="spellStart"/>
            <w:r w:rsidR="00E511E2" w:rsidRPr="0018741C">
              <w:rPr>
                <w:rFonts w:cstheme="minorHAnsi"/>
              </w:rPr>
              <w:t>o</w:t>
            </w:r>
            <w:r w:rsidR="004C0EA0" w:rsidRPr="0018741C">
              <w:rPr>
                <w:rFonts w:cstheme="minorHAnsi"/>
              </w:rPr>
              <w:t>ligohaline</w:t>
            </w:r>
            <w:proofErr w:type="spellEnd"/>
            <w:r w:rsidR="004C0EA0" w:rsidRPr="0018741C">
              <w:rPr>
                <w:rFonts w:cstheme="minorHAnsi"/>
              </w:rPr>
              <w:t>)</w:t>
            </w:r>
          </w:p>
        </w:tc>
        <w:tc>
          <w:tcPr>
            <w:tcW w:w="3420" w:type="dxa"/>
          </w:tcPr>
          <w:p w14:paraId="2F1E801D" w14:textId="77777777" w:rsidR="007364AE" w:rsidRPr="0018741C" w:rsidRDefault="007364AE" w:rsidP="007364AE">
            <w:pPr>
              <w:rPr>
                <w:rFonts w:cstheme="minorHAnsi"/>
              </w:rPr>
            </w:pPr>
            <w:r w:rsidRPr="0018741C">
              <w:rPr>
                <w:rFonts w:cstheme="minorHAnsi"/>
              </w:rPr>
              <w:t>2004, 2006</w:t>
            </w:r>
          </w:p>
        </w:tc>
        <w:tc>
          <w:tcPr>
            <w:tcW w:w="1795" w:type="dxa"/>
          </w:tcPr>
          <w:p w14:paraId="4025AA95" w14:textId="77777777" w:rsidR="007364AE" w:rsidRPr="0018741C" w:rsidRDefault="007364AE" w:rsidP="007364AE">
            <w:pPr>
              <w:rPr>
                <w:rFonts w:cstheme="minorHAnsi"/>
              </w:rPr>
            </w:pPr>
            <w:r w:rsidRPr="0018741C">
              <w:rPr>
                <w:rFonts w:cstheme="minorHAnsi"/>
              </w:rPr>
              <w:t>53.8</w:t>
            </w:r>
          </w:p>
        </w:tc>
      </w:tr>
      <w:tr w:rsidR="007364AE" w:rsidRPr="0018741C" w14:paraId="25009213" w14:textId="77777777" w:rsidTr="000C3317">
        <w:tc>
          <w:tcPr>
            <w:tcW w:w="3415" w:type="dxa"/>
          </w:tcPr>
          <w:p w14:paraId="3123759F" w14:textId="77777777" w:rsidR="007364AE" w:rsidRPr="0018741C" w:rsidRDefault="007364AE" w:rsidP="007364AE">
            <w:pPr>
              <w:rPr>
                <w:rFonts w:cstheme="minorHAnsi"/>
              </w:rPr>
            </w:pPr>
            <w:r w:rsidRPr="0018741C">
              <w:rPr>
                <w:rFonts w:cstheme="minorHAnsi"/>
              </w:rPr>
              <w:t xml:space="preserve">Lower James &amp; </w:t>
            </w:r>
            <w:proofErr w:type="spellStart"/>
            <w:r w:rsidRPr="0018741C">
              <w:rPr>
                <w:rFonts w:cstheme="minorHAnsi"/>
              </w:rPr>
              <w:t>tribs</w:t>
            </w:r>
            <w:proofErr w:type="spellEnd"/>
            <w:r w:rsidR="004C0EA0" w:rsidRPr="0018741C">
              <w:rPr>
                <w:rFonts w:cstheme="minorHAnsi"/>
              </w:rPr>
              <w:t xml:space="preserve"> (mesohaline)</w:t>
            </w:r>
          </w:p>
        </w:tc>
        <w:tc>
          <w:tcPr>
            <w:tcW w:w="3420" w:type="dxa"/>
          </w:tcPr>
          <w:p w14:paraId="38642264" w14:textId="77777777" w:rsidR="007364AE" w:rsidRPr="0018741C" w:rsidRDefault="007364AE" w:rsidP="007364AE">
            <w:pPr>
              <w:rPr>
                <w:rFonts w:cstheme="minorHAnsi"/>
              </w:rPr>
            </w:pPr>
            <w:r w:rsidRPr="0018741C">
              <w:rPr>
                <w:rFonts w:cstheme="minorHAnsi"/>
              </w:rPr>
              <w:t>2004, 2006</w:t>
            </w:r>
          </w:p>
        </w:tc>
        <w:tc>
          <w:tcPr>
            <w:tcW w:w="1795" w:type="dxa"/>
          </w:tcPr>
          <w:p w14:paraId="74881E55" w14:textId="77777777" w:rsidR="007364AE" w:rsidRPr="0018741C" w:rsidRDefault="007364AE" w:rsidP="007364AE">
            <w:pPr>
              <w:rPr>
                <w:rFonts w:cstheme="minorHAnsi"/>
              </w:rPr>
            </w:pPr>
            <w:r w:rsidRPr="0018741C">
              <w:rPr>
                <w:rFonts w:cstheme="minorHAnsi"/>
              </w:rPr>
              <w:t>143.1</w:t>
            </w:r>
          </w:p>
        </w:tc>
      </w:tr>
      <w:tr w:rsidR="007364AE" w:rsidRPr="0018741C" w14:paraId="1BF7ED15" w14:textId="77777777" w:rsidTr="000C3317">
        <w:tc>
          <w:tcPr>
            <w:tcW w:w="3415" w:type="dxa"/>
          </w:tcPr>
          <w:p w14:paraId="21F0ABA9" w14:textId="77777777" w:rsidR="007364AE" w:rsidRPr="0018741C" w:rsidRDefault="007364AE" w:rsidP="007364AE">
            <w:pPr>
              <w:rPr>
                <w:rFonts w:cstheme="minorHAnsi"/>
              </w:rPr>
            </w:pPr>
            <w:r w:rsidRPr="0018741C">
              <w:rPr>
                <w:rFonts w:cstheme="minorHAnsi"/>
              </w:rPr>
              <w:t>Elizabeth River &amp; watershed</w:t>
            </w:r>
          </w:p>
        </w:tc>
        <w:tc>
          <w:tcPr>
            <w:tcW w:w="3420" w:type="dxa"/>
          </w:tcPr>
          <w:p w14:paraId="28F6342F" w14:textId="77777777" w:rsidR="007364AE" w:rsidRPr="0018741C" w:rsidRDefault="007364AE" w:rsidP="007364AE">
            <w:pPr>
              <w:rPr>
                <w:rFonts w:cstheme="minorHAnsi"/>
              </w:rPr>
            </w:pPr>
            <w:r w:rsidRPr="0018741C">
              <w:rPr>
                <w:rFonts w:cstheme="minorHAnsi"/>
              </w:rPr>
              <w:t>2004, 2006</w:t>
            </w:r>
          </w:p>
        </w:tc>
        <w:tc>
          <w:tcPr>
            <w:tcW w:w="1795" w:type="dxa"/>
          </w:tcPr>
          <w:p w14:paraId="083CB4FC" w14:textId="77777777" w:rsidR="007364AE" w:rsidRPr="0018741C" w:rsidRDefault="007364AE" w:rsidP="007364AE">
            <w:pPr>
              <w:rPr>
                <w:rFonts w:cstheme="minorHAnsi"/>
              </w:rPr>
            </w:pPr>
            <w:r w:rsidRPr="0018741C">
              <w:rPr>
                <w:rFonts w:cstheme="minorHAnsi"/>
              </w:rPr>
              <w:t>17.0</w:t>
            </w:r>
          </w:p>
        </w:tc>
      </w:tr>
    </w:tbl>
    <w:p w14:paraId="114F07B0" w14:textId="77777777" w:rsidR="007364AE" w:rsidRPr="0018741C" w:rsidRDefault="007364AE" w:rsidP="007364AE">
      <w:pPr>
        <w:pStyle w:val="ListParagraph"/>
        <w:rPr>
          <w:rFonts w:cstheme="minorHAnsi"/>
        </w:rPr>
      </w:pPr>
    </w:p>
    <w:p w14:paraId="1FE6A23D" w14:textId="77777777" w:rsidR="004C0EA0" w:rsidRDefault="004819A1" w:rsidP="007364AE">
      <w:pPr>
        <w:pStyle w:val="ListParagraph"/>
        <w:rPr>
          <w:rFonts w:cstheme="minorHAnsi"/>
        </w:rPr>
      </w:pPr>
      <w:r w:rsidRPr="0018741C">
        <w:rPr>
          <w:rFonts w:cstheme="minorHAnsi"/>
        </w:rPr>
        <w:t xml:space="preserve">The years listed are years of Integrated Reports when the waters were first listed as impaired. </w:t>
      </w:r>
      <w:r w:rsidR="004C0EA0" w:rsidRPr="0018741C">
        <w:rPr>
          <w:rFonts w:cstheme="minorHAnsi"/>
        </w:rPr>
        <w:t xml:space="preserve">In order for </w:t>
      </w:r>
      <w:r w:rsidRPr="0018741C">
        <w:rPr>
          <w:rFonts w:cstheme="minorHAnsi"/>
        </w:rPr>
        <w:t>them to be delisted, the waterbody</w:t>
      </w:r>
      <w:r w:rsidR="004C0EA0" w:rsidRPr="0018741C">
        <w:rPr>
          <w:rFonts w:cstheme="minorHAnsi"/>
        </w:rPr>
        <w:t xml:space="preserve"> must meet the WQC described above. If that doesn’t happen, we have to </w:t>
      </w:r>
      <w:r w:rsidRPr="0018741C">
        <w:rPr>
          <w:rFonts w:cstheme="minorHAnsi"/>
        </w:rPr>
        <w:t>develop</w:t>
      </w:r>
      <w:r w:rsidR="004C0EA0" w:rsidRPr="0018741C">
        <w:rPr>
          <w:rFonts w:cstheme="minorHAnsi"/>
        </w:rPr>
        <w:t xml:space="preserve"> the TMDL</w:t>
      </w:r>
      <w:r w:rsidR="00515291">
        <w:rPr>
          <w:rFonts w:cstheme="minorHAnsi"/>
        </w:rPr>
        <w:t>.</w:t>
      </w:r>
    </w:p>
    <w:p w14:paraId="6DEAB395" w14:textId="77777777" w:rsidR="00515291" w:rsidRPr="0018741C" w:rsidRDefault="00515291" w:rsidP="007364AE">
      <w:pPr>
        <w:pStyle w:val="ListParagraph"/>
        <w:rPr>
          <w:rFonts w:cstheme="minorHAnsi"/>
        </w:rPr>
      </w:pPr>
      <w:r>
        <w:rPr>
          <w:rFonts w:cstheme="minorHAnsi"/>
        </w:rPr>
        <w:t>Question from Frank Wheatley – the chart shows the Elizabeth River only impaired in 2004 and 2006. Are there more recent data? Answer – Mark addressed this in the continuing planning process and stated that once a waterbody is impaired, it stays impaired until fish tissue data show otherwise, which at this point the recent data have not. When this occurs a TMDL is needed.</w:t>
      </w:r>
    </w:p>
    <w:p w14:paraId="5FF84886" w14:textId="77777777" w:rsidR="007364AE" w:rsidRPr="0018741C" w:rsidRDefault="00BA2174" w:rsidP="00CA4E5F">
      <w:pPr>
        <w:rPr>
          <w:rFonts w:cstheme="minorHAnsi"/>
          <w:b/>
        </w:rPr>
      </w:pPr>
      <w:r w:rsidRPr="0018741C">
        <w:rPr>
          <w:rFonts w:cstheme="minorHAnsi"/>
          <w:b/>
        </w:rPr>
        <w:lastRenderedPageBreak/>
        <w:t>Watershed map</w:t>
      </w:r>
    </w:p>
    <w:p w14:paraId="53031E03" w14:textId="77777777" w:rsidR="00D7175C" w:rsidRPr="0018741C" w:rsidRDefault="00D7175C" w:rsidP="007364AE">
      <w:pPr>
        <w:pStyle w:val="ListParagraph"/>
        <w:numPr>
          <w:ilvl w:val="0"/>
          <w:numId w:val="6"/>
        </w:numPr>
        <w:rPr>
          <w:rFonts w:cstheme="minorHAnsi"/>
        </w:rPr>
      </w:pPr>
      <w:r w:rsidRPr="0018741C">
        <w:rPr>
          <w:rFonts w:cstheme="minorHAnsi"/>
        </w:rPr>
        <w:t>Map showing color coded waterbody sections. Today discussing</w:t>
      </w:r>
      <w:r w:rsidR="00BA2174" w:rsidRPr="0018741C">
        <w:rPr>
          <w:rFonts w:cstheme="minorHAnsi"/>
        </w:rPr>
        <w:t xml:space="preserve"> the </w:t>
      </w:r>
      <w:r w:rsidR="004C0EA0" w:rsidRPr="0018741C">
        <w:rPr>
          <w:rFonts w:cstheme="minorHAnsi"/>
        </w:rPr>
        <w:t>lower</w:t>
      </w:r>
      <w:r w:rsidR="00BA2174" w:rsidRPr="0018741C">
        <w:rPr>
          <w:rFonts w:cstheme="minorHAnsi"/>
        </w:rPr>
        <w:t xml:space="preserve"> tidal </w:t>
      </w:r>
      <w:r w:rsidR="007364AE" w:rsidRPr="0018741C">
        <w:rPr>
          <w:rFonts w:cstheme="minorHAnsi"/>
        </w:rPr>
        <w:t>James</w:t>
      </w:r>
      <w:r w:rsidR="00BA2174" w:rsidRPr="0018741C">
        <w:rPr>
          <w:rFonts w:cstheme="minorHAnsi"/>
        </w:rPr>
        <w:t xml:space="preserve"> impairments</w:t>
      </w:r>
      <w:r w:rsidR="004C0EA0" w:rsidRPr="0018741C">
        <w:rPr>
          <w:rFonts w:cstheme="minorHAnsi"/>
        </w:rPr>
        <w:t xml:space="preserve"> and Elizabeth </w:t>
      </w:r>
      <w:r w:rsidRPr="0018741C">
        <w:rPr>
          <w:rFonts w:cstheme="minorHAnsi"/>
        </w:rPr>
        <w:t xml:space="preserve">River. </w:t>
      </w:r>
    </w:p>
    <w:p w14:paraId="39A3310E" w14:textId="77777777" w:rsidR="00D7175C" w:rsidRPr="0018741C" w:rsidRDefault="00D7175C" w:rsidP="007364AE">
      <w:pPr>
        <w:pStyle w:val="ListParagraph"/>
        <w:numPr>
          <w:ilvl w:val="0"/>
          <w:numId w:val="6"/>
        </w:numPr>
        <w:rPr>
          <w:rFonts w:cstheme="minorHAnsi"/>
        </w:rPr>
      </w:pPr>
      <w:r w:rsidRPr="0018741C">
        <w:rPr>
          <w:rFonts w:cstheme="minorHAnsi"/>
        </w:rPr>
        <w:t>Piedmont region subcommittee m</w:t>
      </w:r>
      <w:r w:rsidR="007364AE" w:rsidRPr="0018741C">
        <w:rPr>
          <w:rFonts w:cstheme="minorHAnsi"/>
        </w:rPr>
        <w:t xml:space="preserve">eeting on March </w:t>
      </w:r>
      <w:r w:rsidR="004819A1" w:rsidRPr="0018741C">
        <w:rPr>
          <w:rFonts w:cstheme="minorHAnsi"/>
        </w:rPr>
        <w:t>25</w:t>
      </w:r>
      <w:r w:rsidR="007364AE" w:rsidRPr="0018741C">
        <w:rPr>
          <w:rFonts w:cstheme="minorHAnsi"/>
        </w:rPr>
        <w:t xml:space="preserve"> </w:t>
      </w:r>
      <w:r w:rsidR="004819A1" w:rsidRPr="0018741C">
        <w:rPr>
          <w:rFonts w:cstheme="minorHAnsi"/>
        </w:rPr>
        <w:t>covered</w:t>
      </w:r>
      <w:r w:rsidR="007364AE" w:rsidRPr="0018741C">
        <w:rPr>
          <w:rFonts w:cstheme="minorHAnsi"/>
        </w:rPr>
        <w:t xml:space="preserve"> </w:t>
      </w:r>
      <w:r w:rsidR="004819A1" w:rsidRPr="0018741C">
        <w:rPr>
          <w:rFonts w:cstheme="minorHAnsi"/>
        </w:rPr>
        <w:t>the upper and middle</w:t>
      </w:r>
      <w:r w:rsidR="007364AE" w:rsidRPr="0018741C">
        <w:rPr>
          <w:rFonts w:cstheme="minorHAnsi"/>
        </w:rPr>
        <w:t xml:space="preserve"> tidal James </w:t>
      </w:r>
      <w:r w:rsidRPr="0018741C">
        <w:rPr>
          <w:rFonts w:cstheme="minorHAnsi"/>
        </w:rPr>
        <w:t>River</w:t>
      </w:r>
    </w:p>
    <w:p w14:paraId="449DC95E" w14:textId="067FB639" w:rsidR="00BA2174" w:rsidRPr="0018741C" w:rsidRDefault="00D7175C" w:rsidP="007364AE">
      <w:pPr>
        <w:pStyle w:val="ListParagraph"/>
        <w:numPr>
          <w:ilvl w:val="0"/>
          <w:numId w:val="6"/>
        </w:numPr>
        <w:rPr>
          <w:rFonts w:cstheme="minorHAnsi"/>
        </w:rPr>
      </w:pPr>
      <w:r w:rsidRPr="0018741C">
        <w:rPr>
          <w:rFonts w:cstheme="minorHAnsi"/>
        </w:rPr>
        <w:t>U</w:t>
      </w:r>
      <w:r w:rsidR="00BA2174" w:rsidRPr="0018741C">
        <w:rPr>
          <w:rFonts w:cstheme="minorHAnsi"/>
        </w:rPr>
        <w:t>ltimately</w:t>
      </w:r>
      <w:r w:rsidR="00515291">
        <w:rPr>
          <w:rFonts w:cstheme="minorHAnsi"/>
        </w:rPr>
        <w:t>, the plan is for the TMDL to have</w:t>
      </w:r>
      <w:r w:rsidR="00BA2174" w:rsidRPr="0018741C">
        <w:rPr>
          <w:rFonts w:cstheme="minorHAnsi"/>
        </w:rPr>
        <w:t xml:space="preserve"> 4 different TMDL equations</w:t>
      </w:r>
      <w:r w:rsidR="004C0EA0" w:rsidRPr="0018741C">
        <w:rPr>
          <w:rFonts w:cstheme="minorHAnsi"/>
        </w:rPr>
        <w:t xml:space="preserve"> developed at each of the boundary conditions</w:t>
      </w:r>
    </w:p>
    <w:p w14:paraId="7442E879" w14:textId="77777777" w:rsidR="007364AE" w:rsidRPr="0018741C" w:rsidRDefault="00BA2174" w:rsidP="00CA4E5F">
      <w:pPr>
        <w:rPr>
          <w:rFonts w:cstheme="minorHAnsi"/>
          <w:b/>
        </w:rPr>
      </w:pPr>
      <w:r w:rsidRPr="0018741C">
        <w:rPr>
          <w:rFonts w:cstheme="minorHAnsi"/>
          <w:b/>
        </w:rPr>
        <w:t>PCBs</w:t>
      </w:r>
    </w:p>
    <w:p w14:paraId="45DD552E" w14:textId="77777777" w:rsidR="000C3317" w:rsidRPr="0018741C" w:rsidRDefault="000C3317" w:rsidP="000C3317">
      <w:pPr>
        <w:pStyle w:val="ListParagraph"/>
        <w:numPr>
          <w:ilvl w:val="0"/>
          <w:numId w:val="6"/>
        </w:numPr>
        <w:spacing w:line="256" w:lineRule="auto"/>
        <w:rPr>
          <w:rFonts w:cstheme="minorHAnsi"/>
        </w:rPr>
      </w:pPr>
      <w:r w:rsidRPr="0018741C">
        <w:rPr>
          <w:rFonts w:cstheme="minorHAnsi"/>
        </w:rPr>
        <w:t xml:space="preserve">Polychlorinated biphenyl </w:t>
      </w:r>
    </w:p>
    <w:p w14:paraId="57199CDA" w14:textId="6C7E5A88" w:rsidR="000C3317" w:rsidRPr="0018741C" w:rsidRDefault="000C3317" w:rsidP="000C3317">
      <w:pPr>
        <w:pStyle w:val="ListParagraph"/>
        <w:numPr>
          <w:ilvl w:val="0"/>
          <w:numId w:val="6"/>
        </w:numPr>
        <w:spacing w:line="256" w:lineRule="auto"/>
        <w:rPr>
          <w:rFonts w:cstheme="minorHAnsi"/>
        </w:rPr>
      </w:pPr>
      <w:r w:rsidRPr="0018741C">
        <w:rPr>
          <w:rFonts w:cstheme="minorHAnsi"/>
        </w:rPr>
        <w:t>209 compounds that comprise PCBs, total PCBs are a total concentration of all 2</w:t>
      </w:r>
      <w:r w:rsidR="00515291">
        <w:rPr>
          <w:rFonts w:cstheme="minorHAnsi"/>
        </w:rPr>
        <w:t>09</w:t>
      </w:r>
      <w:r w:rsidRPr="0018741C">
        <w:rPr>
          <w:rFonts w:cstheme="minorHAnsi"/>
        </w:rPr>
        <w:t>, were manufactured from late 1920s to the late 1970s, there is a current load of PCBs that have become problematic or a potential source due to the toxic substance control act</w:t>
      </w:r>
    </w:p>
    <w:p w14:paraId="0CA33A8E" w14:textId="77777777" w:rsidR="004C0EA0" w:rsidRPr="0018741C" w:rsidRDefault="004C0EA0" w:rsidP="007364AE">
      <w:pPr>
        <w:pStyle w:val="ListParagraph"/>
        <w:numPr>
          <w:ilvl w:val="0"/>
          <w:numId w:val="6"/>
        </w:numPr>
        <w:rPr>
          <w:rFonts w:cstheme="minorHAnsi"/>
        </w:rPr>
      </w:pPr>
      <w:r w:rsidRPr="0018741C">
        <w:rPr>
          <w:rFonts w:cstheme="minorHAnsi"/>
        </w:rPr>
        <w:t xml:space="preserve">Legacy </w:t>
      </w:r>
      <w:r w:rsidR="000C3317" w:rsidRPr="0018741C">
        <w:rPr>
          <w:rFonts w:cstheme="minorHAnsi"/>
        </w:rPr>
        <w:t>contaminant</w:t>
      </w:r>
      <w:r w:rsidRPr="0018741C">
        <w:rPr>
          <w:rFonts w:cstheme="minorHAnsi"/>
        </w:rPr>
        <w:t>, but also still produced as byproducts. So this goes beyond just what was spilled or washing off from old spills</w:t>
      </w:r>
    </w:p>
    <w:p w14:paraId="6D0A0784" w14:textId="77777777" w:rsidR="004C0EA0" w:rsidRPr="0018741C" w:rsidRDefault="004C0EA0" w:rsidP="007364AE">
      <w:pPr>
        <w:pStyle w:val="ListParagraph"/>
        <w:numPr>
          <w:ilvl w:val="0"/>
          <w:numId w:val="6"/>
        </w:numPr>
        <w:rPr>
          <w:rFonts w:cstheme="minorHAnsi"/>
        </w:rPr>
      </w:pPr>
      <w:r w:rsidRPr="0018741C">
        <w:rPr>
          <w:rFonts w:cstheme="minorHAnsi"/>
        </w:rPr>
        <w:t xml:space="preserve">Heat resistant and staple so very </w:t>
      </w:r>
      <w:r w:rsidR="000C3317" w:rsidRPr="0018741C">
        <w:rPr>
          <w:rFonts w:cstheme="minorHAnsi"/>
        </w:rPr>
        <w:t>persistent</w:t>
      </w:r>
      <w:r w:rsidRPr="0018741C">
        <w:rPr>
          <w:rFonts w:cstheme="minorHAnsi"/>
        </w:rPr>
        <w:t xml:space="preserve"> in the </w:t>
      </w:r>
      <w:r w:rsidR="000C3317" w:rsidRPr="0018741C">
        <w:rPr>
          <w:rFonts w:cstheme="minorHAnsi"/>
        </w:rPr>
        <w:t>environment</w:t>
      </w:r>
    </w:p>
    <w:p w14:paraId="34CF3A0E" w14:textId="77777777" w:rsidR="00ED6286" w:rsidRPr="0018741C" w:rsidRDefault="00BA2174" w:rsidP="00CA4E5F">
      <w:pPr>
        <w:rPr>
          <w:rFonts w:cstheme="minorHAnsi"/>
          <w:b/>
        </w:rPr>
      </w:pPr>
      <w:r w:rsidRPr="0018741C">
        <w:rPr>
          <w:rFonts w:cstheme="minorHAnsi"/>
          <w:b/>
        </w:rPr>
        <w:t>T</w:t>
      </w:r>
      <w:r w:rsidR="00ED6286" w:rsidRPr="0018741C">
        <w:rPr>
          <w:rFonts w:cstheme="minorHAnsi"/>
          <w:b/>
        </w:rPr>
        <w:t>MDL = WLA + LA + MOS</w:t>
      </w:r>
    </w:p>
    <w:p w14:paraId="0CF30288" w14:textId="77777777" w:rsidR="00ED6286" w:rsidRPr="0018741C" w:rsidRDefault="00ED6286" w:rsidP="00ED6286">
      <w:pPr>
        <w:pStyle w:val="ListParagraph"/>
        <w:numPr>
          <w:ilvl w:val="0"/>
          <w:numId w:val="6"/>
        </w:numPr>
        <w:rPr>
          <w:rFonts w:cstheme="minorHAnsi"/>
        </w:rPr>
      </w:pPr>
      <w:r w:rsidRPr="0018741C">
        <w:rPr>
          <w:rFonts w:cstheme="minorHAnsi"/>
        </w:rPr>
        <w:t>TMDL = total maximum daily load, WLA = waste load allocation</w:t>
      </w:r>
      <w:r w:rsidR="00E949CD" w:rsidRPr="0018741C">
        <w:rPr>
          <w:rFonts w:cstheme="minorHAnsi"/>
        </w:rPr>
        <w:t xml:space="preserve"> (point sources)</w:t>
      </w:r>
      <w:r w:rsidRPr="0018741C">
        <w:rPr>
          <w:rFonts w:cstheme="minorHAnsi"/>
        </w:rPr>
        <w:t>, LA = load allocation</w:t>
      </w:r>
      <w:r w:rsidR="00E949CD" w:rsidRPr="0018741C">
        <w:rPr>
          <w:rFonts w:cstheme="minorHAnsi"/>
        </w:rPr>
        <w:t xml:space="preserve"> (non-point sources)</w:t>
      </w:r>
      <w:r w:rsidRPr="0018741C">
        <w:rPr>
          <w:rFonts w:cstheme="minorHAnsi"/>
        </w:rPr>
        <w:t>, MOS = margin of safety</w:t>
      </w:r>
      <w:r w:rsidR="00E949CD" w:rsidRPr="0018741C">
        <w:rPr>
          <w:rFonts w:cstheme="minorHAnsi"/>
        </w:rPr>
        <w:t xml:space="preserve"> (to account for </w:t>
      </w:r>
      <w:r w:rsidR="00D7175C" w:rsidRPr="0018741C">
        <w:rPr>
          <w:rFonts w:cstheme="minorHAnsi"/>
        </w:rPr>
        <w:t>uncertainty</w:t>
      </w:r>
      <w:r w:rsidR="00E949CD" w:rsidRPr="0018741C">
        <w:rPr>
          <w:rFonts w:cstheme="minorHAnsi"/>
        </w:rPr>
        <w:t xml:space="preserve"> in the models)</w:t>
      </w:r>
    </w:p>
    <w:p w14:paraId="61B4CDE8" w14:textId="77777777" w:rsidR="00BA2174" w:rsidRPr="0018741C" w:rsidRDefault="00ED6286" w:rsidP="00ED6286">
      <w:pPr>
        <w:pStyle w:val="ListParagraph"/>
        <w:numPr>
          <w:ilvl w:val="0"/>
          <w:numId w:val="6"/>
        </w:numPr>
        <w:rPr>
          <w:rFonts w:cstheme="minorHAnsi"/>
        </w:rPr>
      </w:pPr>
      <w:r w:rsidRPr="0018741C">
        <w:rPr>
          <w:rFonts w:cstheme="minorHAnsi"/>
        </w:rPr>
        <w:t>P</w:t>
      </w:r>
      <w:r w:rsidR="00BA2174" w:rsidRPr="0018741C">
        <w:rPr>
          <w:rFonts w:cstheme="minorHAnsi"/>
        </w:rPr>
        <w:t>ollution budget that addresses multiple categories, looks at air, land, and water</w:t>
      </w:r>
      <w:r w:rsidR="00E949CD" w:rsidRPr="0018741C">
        <w:rPr>
          <w:rFonts w:cstheme="minorHAnsi"/>
        </w:rPr>
        <w:t>’</w:t>
      </w:r>
    </w:p>
    <w:p w14:paraId="704C2774" w14:textId="77777777" w:rsidR="00E949CD" w:rsidRPr="0018741C" w:rsidRDefault="00E949CD" w:rsidP="00ED6286">
      <w:pPr>
        <w:pStyle w:val="ListParagraph"/>
        <w:numPr>
          <w:ilvl w:val="0"/>
          <w:numId w:val="6"/>
        </w:numPr>
        <w:rPr>
          <w:rFonts w:cstheme="minorHAnsi"/>
        </w:rPr>
      </w:pPr>
      <w:r w:rsidRPr="0018741C">
        <w:rPr>
          <w:rFonts w:cstheme="minorHAnsi"/>
        </w:rPr>
        <w:t xml:space="preserve">Showed schematic of how TMDLs work- need to bring pollutant load down to TMDL end point to restore the designated use, must meet both </w:t>
      </w:r>
      <w:r w:rsidR="00E511E2" w:rsidRPr="0018741C">
        <w:rPr>
          <w:rFonts w:cstheme="minorHAnsi"/>
        </w:rPr>
        <w:t>numerical</w:t>
      </w:r>
      <w:r w:rsidRPr="0018741C">
        <w:rPr>
          <w:rFonts w:cstheme="minorHAnsi"/>
        </w:rPr>
        <w:t xml:space="preserve"> w</w:t>
      </w:r>
      <w:r w:rsidR="00E511E2" w:rsidRPr="0018741C">
        <w:rPr>
          <w:rFonts w:cstheme="minorHAnsi"/>
        </w:rPr>
        <w:t xml:space="preserve">ater </w:t>
      </w:r>
      <w:r w:rsidRPr="0018741C">
        <w:rPr>
          <w:rFonts w:cstheme="minorHAnsi"/>
        </w:rPr>
        <w:t>q</w:t>
      </w:r>
      <w:r w:rsidR="00E511E2" w:rsidRPr="0018741C">
        <w:rPr>
          <w:rFonts w:cstheme="minorHAnsi"/>
        </w:rPr>
        <w:t>uality</w:t>
      </w:r>
      <w:r w:rsidRPr="0018741C">
        <w:rPr>
          <w:rFonts w:cstheme="minorHAnsi"/>
        </w:rPr>
        <w:t xml:space="preserve"> value and fish tissue threshold</w:t>
      </w:r>
    </w:p>
    <w:p w14:paraId="349275BE" w14:textId="77777777" w:rsidR="00BA2174" w:rsidRPr="0018741C" w:rsidRDefault="00BA2174" w:rsidP="00ED6286">
      <w:pPr>
        <w:pStyle w:val="ListParagraph"/>
        <w:numPr>
          <w:ilvl w:val="0"/>
          <w:numId w:val="6"/>
        </w:numPr>
        <w:rPr>
          <w:rFonts w:cstheme="minorHAnsi"/>
        </w:rPr>
      </w:pPr>
      <w:r w:rsidRPr="0018741C">
        <w:rPr>
          <w:rFonts w:cstheme="minorHAnsi"/>
        </w:rPr>
        <w:t xml:space="preserve">The goal is to reduce the existing PCB load to restore the fish consumption </w:t>
      </w:r>
      <w:r w:rsidR="00ED6286" w:rsidRPr="0018741C">
        <w:rPr>
          <w:rFonts w:cstheme="minorHAnsi"/>
        </w:rPr>
        <w:t>use</w:t>
      </w:r>
      <w:r w:rsidRPr="0018741C">
        <w:rPr>
          <w:rFonts w:cstheme="minorHAnsi"/>
        </w:rPr>
        <w:t>, we need to meet two thresholds to restore</w:t>
      </w:r>
      <w:r w:rsidR="00ED6286" w:rsidRPr="0018741C">
        <w:rPr>
          <w:rFonts w:cstheme="minorHAnsi"/>
        </w:rPr>
        <w:t>)</w:t>
      </w:r>
      <w:r w:rsidRPr="0018741C">
        <w:rPr>
          <w:rFonts w:cstheme="minorHAnsi"/>
        </w:rPr>
        <w:t xml:space="preserve">, so we need to look at site specific </w:t>
      </w:r>
      <w:r w:rsidR="00ED6286" w:rsidRPr="0018741C">
        <w:rPr>
          <w:rFonts w:cstheme="minorHAnsi"/>
        </w:rPr>
        <w:t>value (WQC)</w:t>
      </w:r>
      <w:r w:rsidRPr="0018741C">
        <w:rPr>
          <w:rFonts w:cstheme="minorHAnsi"/>
        </w:rPr>
        <w:t xml:space="preserve"> and the threshold</w:t>
      </w:r>
      <w:r w:rsidR="00ED6286" w:rsidRPr="0018741C">
        <w:rPr>
          <w:rFonts w:cstheme="minorHAnsi"/>
        </w:rPr>
        <w:t xml:space="preserve"> which are linked</w:t>
      </w:r>
    </w:p>
    <w:p w14:paraId="71BBC360" w14:textId="77777777" w:rsidR="00BA2174" w:rsidRPr="0018741C" w:rsidRDefault="00BA2174" w:rsidP="00CA4E5F">
      <w:pPr>
        <w:rPr>
          <w:rFonts w:cstheme="minorHAnsi"/>
          <w:b/>
        </w:rPr>
      </w:pPr>
      <w:r w:rsidRPr="0018741C">
        <w:rPr>
          <w:rFonts w:cstheme="minorHAnsi"/>
          <w:b/>
        </w:rPr>
        <w:t>T</w:t>
      </w:r>
      <w:r w:rsidR="00ED6286" w:rsidRPr="0018741C">
        <w:rPr>
          <w:rFonts w:cstheme="minorHAnsi"/>
          <w:b/>
        </w:rPr>
        <w:t>he TMDL Process</w:t>
      </w:r>
      <w:r w:rsidRPr="0018741C">
        <w:rPr>
          <w:rFonts w:cstheme="minorHAnsi"/>
          <w:b/>
        </w:rPr>
        <w:t xml:space="preserve"> </w:t>
      </w:r>
    </w:p>
    <w:p w14:paraId="4B433369" w14:textId="77777777" w:rsidR="00E949CD" w:rsidRPr="0018741C" w:rsidRDefault="00BA2174" w:rsidP="00CA4E5F">
      <w:pPr>
        <w:pStyle w:val="ListParagraph"/>
        <w:numPr>
          <w:ilvl w:val="0"/>
          <w:numId w:val="7"/>
        </w:numPr>
        <w:rPr>
          <w:rFonts w:cstheme="minorHAnsi"/>
        </w:rPr>
      </w:pPr>
      <w:r w:rsidRPr="0018741C">
        <w:rPr>
          <w:rFonts w:cstheme="minorHAnsi"/>
        </w:rPr>
        <w:t>Identify problem, complete source assessment, link sources to targets (assess linkages, a</w:t>
      </w:r>
      <w:r w:rsidR="00ED6286" w:rsidRPr="0018741C">
        <w:rPr>
          <w:rFonts w:cstheme="minorHAnsi"/>
        </w:rPr>
        <w:t xml:space="preserve">nd estimate loading capacity), </w:t>
      </w:r>
      <w:r w:rsidR="00E949CD" w:rsidRPr="0018741C">
        <w:rPr>
          <w:rFonts w:cstheme="minorHAnsi"/>
        </w:rPr>
        <w:t>-  this is the process that is still underway</w:t>
      </w:r>
    </w:p>
    <w:p w14:paraId="6C180E98" w14:textId="77777777" w:rsidR="00ED6286" w:rsidRPr="0018741C" w:rsidRDefault="006F37A4" w:rsidP="00CA4E5F">
      <w:pPr>
        <w:pStyle w:val="ListParagraph"/>
        <w:numPr>
          <w:ilvl w:val="0"/>
          <w:numId w:val="7"/>
        </w:numPr>
        <w:rPr>
          <w:rFonts w:cstheme="minorHAnsi"/>
        </w:rPr>
      </w:pPr>
      <w:r w:rsidRPr="0018741C">
        <w:rPr>
          <w:rFonts w:cstheme="minorHAnsi"/>
        </w:rPr>
        <w:t xml:space="preserve">Then </w:t>
      </w:r>
      <w:r w:rsidR="00ED6286" w:rsidRPr="0018741C">
        <w:rPr>
          <w:rFonts w:cstheme="minorHAnsi"/>
        </w:rPr>
        <w:t>s</w:t>
      </w:r>
      <w:r w:rsidR="00BA2174" w:rsidRPr="0018741C">
        <w:rPr>
          <w:rFonts w:cstheme="minorHAnsi"/>
        </w:rPr>
        <w:t>et TMDL allocations</w:t>
      </w:r>
      <w:r w:rsidR="00E949CD" w:rsidRPr="0018741C">
        <w:rPr>
          <w:rFonts w:cstheme="minorHAnsi"/>
        </w:rPr>
        <w:t>- reduce loadings from difference sources to meet TMDL condition</w:t>
      </w:r>
      <w:r w:rsidR="00BA2174" w:rsidRPr="0018741C">
        <w:rPr>
          <w:rFonts w:cstheme="minorHAnsi"/>
        </w:rPr>
        <w:t xml:space="preserve"> </w:t>
      </w:r>
    </w:p>
    <w:p w14:paraId="71F4DA0C" w14:textId="77777777" w:rsidR="00E949CD" w:rsidRPr="0018741C" w:rsidRDefault="00BA2174" w:rsidP="006F37A4">
      <w:pPr>
        <w:rPr>
          <w:rFonts w:cstheme="minorHAnsi"/>
          <w:b/>
        </w:rPr>
      </w:pPr>
      <w:r w:rsidRPr="0018741C">
        <w:rPr>
          <w:rFonts w:cstheme="minorHAnsi"/>
          <w:b/>
        </w:rPr>
        <w:t>TMDL Sampling Approach</w:t>
      </w:r>
    </w:p>
    <w:p w14:paraId="595DEFE0" w14:textId="77777777" w:rsidR="00E949CD" w:rsidRPr="0018741C" w:rsidRDefault="00ED6286" w:rsidP="00E949CD">
      <w:pPr>
        <w:pStyle w:val="ListParagraph"/>
        <w:numPr>
          <w:ilvl w:val="0"/>
          <w:numId w:val="7"/>
        </w:numPr>
        <w:rPr>
          <w:rFonts w:cstheme="minorHAnsi"/>
        </w:rPr>
      </w:pPr>
      <w:r w:rsidRPr="0018741C">
        <w:rPr>
          <w:rFonts w:cstheme="minorHAnsi"/>
        </w:rPr>
        <w:t>Primarily capture water column samples</w:t>
      </w:r>
      <w:r w:rsidR="00E949CD" w:rsidRPr="0018741C">
        <w:rPr>
          <w:rFonts w:cstheme="minorHAnsi"/>
        </w:rPr>
        <w:t>- (during high</w:t>
      </w:r>
      <w:r w:rsidR="006F37A4" w:rsidRPr="0018741C">
        <w:rPr>
          <w:rFonts w:cstheme="minorHAnsi"/>
        </w:rPr>
        <w:t>,</w:t>
      </w:r>
      <w:r w:rsidR="00E949CD" w:rsidRPr="0018741C">
        <w:rPr>
          <w:rFonts w:cstheme="minorHAnsi"/>
        </w:rPr>
        <w:t xml:space="preserve"> low</w:t>
      </w:r>
      <w:r w:rsidR="006F37A4" w:rsidRPr="0018741C">
        <w:rPr>
          <w:rFonts w:cstheme="minorHAnsi"/>
        </w:rPr>
        <w:t>,</w:t>
      </w:r>
      <w:r w:rsidR="00E949CD" w:rsidRPr="0018741C">
        <w:rPr>
          <w:rFonts w:cstheme="minorHAnsi"/>
        </w:rPr>
        <w:t xml:space="preserve"> and </w:t>
      </w:r>
      <w:r w:rsidR="006F37A4" w:rsidRPr="0018741C">
        <w:rPr>
          <w:rFonts w:cstheme="minorHAnsi"/>
        </w:rPr>
        <w:t>base flow</w:t>
      </w:r>
      <w:r w:rsidR="00E949CD" w:rsidRPr="0018741C">
        <w:rPr>
          <w:rFonts w:cstheme="minorHAnsi"/>
        </w:rPr>
        <w:t xml:space="preserve"> conditions)</w:t>
      </w:r>
      <w:r w:rsidRPr="0018741C">
        <w:rPr>
          <w:rFonts w:cstheme="minorHAnsi"/>
        </w:rPr>
        <w:t xml:space="preserve">, and some sediment. </w:t>
      </w:r>
      <w:r w:rsidR="006F37A4" w:rsidRPr="0018741C">
        <w:rPr>
          <w:rFonts w:cstheme="minorHAnsi"/>
        </w:rPr>
        <w:t>Sampled 2009-2012, revisited 2016, revisited again in 2020.</w:t>
      </w:r>
    </w:p>
    <w:p w14:paraId="03C84569" w14:textId="65A9F2B5" w:rsidR="006F37A4" w:rsidRPr="0018741C" w:rsidRDefault="006F37A4" w:rsidP="006F37A4">
      <w:pPr>
        <w:pStyle w:val="ListParagraph"/>
        <w:numPr>
          <w:ilvl w:val="0"/>
          <w:numId w:val="7"/>
        </w:numPr>
        <w:spacing w:line="256" w:lineRule="auto"/>
        <w:rPr>
          <w:rFonts w:cstheme="minorHAnsi"/>
        </w:rPr>
      </w:pPr>
      <w:r w:rsidRPr="0018741C">
        <w:rPr>
          <w:rFonts w:cstheme="minorHAnsi"/>
        </w:rPr>
        <w:t xml:space="preserve">Objective of monitoring is to assist with source identification and provide support for model development and for </w:t>
      </w:r>
      <w:r w:rsidR="00B468F2">
        <w:rPr>
          <w:rFonts w:cstheme="minorHAnsi"/>
        </w:rPr>
        <w:t>Bioaccumulation Factor (</w:t>
      </w:r>
      <w:r w:rsidRPr="0018741C">
        <w:rPr>
          <w:rFonts w:cstheme="minorHAnsi"/>
        </w:rPr>
        <w:t>BAF</w:t>
      </w:r>
      <w:r w:rsidR="00B468F2">
        <w:rPr>
          <w:rFonts w:cstheme="minorHAnsi"/>
        </w:rPr>
        <w:t>)</w:t>
      </w:r>
      <w:r w:rsidRPr="0018741C">
        <w:rPr>
          <w:rFonts w:cstheme="minorHAnsi"/>
        </w:rPr>
        <w:t xml:space="preserve"> derived endpoints.</w:t>
      </w:r>
    </w:p>
    <w:p w14:paraId="351B893D" w14:textId="77777777" w:rsidR="00BA2174" w:rsidRPr="0018741C" w:rsidRDefault="00ED6286" w:rsidP="00E85C23">
      <w:pPr>
        <w:pStyle w:val="ListParagraph"/>
        <w:numPr>
          <w:ilvl w:val="0"/>
          <w:numId w:val="7"/>
        </w:numPr>
        <w:rPr>
          <w:rFonts w:cstheme="minorHAnsi"/>
        </w:rPr>
      </w:pPr>
      <w:r w:rsidRPr="0018741C">
        <w:rPr>
          <w:rFonts w:cstheme="minorHAnsi"/>
        </w:rPr>
        <w:t xml:space="preserve">Fish tissue is 2005, 2008, 2012, and 2016. Fish tissue monitoring will continue this summer </w:t>
      </w:r>
      <w:r w:rsidR="006F37A4" w:rsidRPr="0018741C">
        <w:rPr>
          <w:rFonts w:cstheme="minorHAnsi"/>
        </w:rPr>
        <w:t>(</w:t>
      </w:r>
      <w:r w:rsidRPr="0018741C">
        <w:rPr>
          <w:rFonts w:cstheme="minorHAnsi"/>
        </w:rPr>
        <w:t xml:space="preserve">2021). </w:t>
      </w:r>
      <w:r w:rsidR="00BA2174" w:rsidRPr="0018741C">
        <w:rPr>
          <w:rFonts w:cstheme="minorHAnsi"/>
        </w:rPr>
        <w:t>Fish tissue concentrations have not diminished over time</w:t>
      </w:r>
    </w:p>
    <w:p w14:paraId="7C6CB68F" w14:textId="77777777" w:rsidR="00E949CD" w:rsidRPr="0018741C" w:rsidRDefault="00E949CD" w:rsidP="00E949CD">
      <w:pPr>
        <w:rPr>
          <w:rFonts w:cstheme="minorHAnsi"/>
          <w:b/>
        </w:rPr>
      </w:pPr>
      <w:r w:rsidRPr="0018741C">
        <w:rPr>
          <w:rFonts w:cstheme="minorHAnsi"/>
          <w:b/>
        </w:rPr>
        <w:t>Questions:</w:t>
      </w:r>
    </w:p>
    <w:p w14:paraId="71A47E23" w14:textId="77777777" w:rsidR="00D8568F" w:rsidRPr="0018741C" w:rsidRDefault="00D8568F" w:rsidP="00D8568F">
      <w:pPr>
        <w:pStyle w:val="ListParagraph"/>
        <w:widowControl w:val="0"/>
        <w:numPr>
          <w:ilvl w:val="0"/>
          <w:numId w:val="34"/>
        </w:numPr>
        <w:autoSpaceDE w:val="0"/>
        <w:autoSpaceDN w:val="0"/>
        <w:adjustRightInd w:val="0"/>
        <w:spacing w:after="0" w:line="240" w:lineRule="auto"/>
        <w:rPr>
          <w:rFonts w:cstheme="minorHAnsi"/>
        </w:rPr>
      </w:pPr>
      <w:r w:rsidRPr="0018741C">
        <w:rPr>
          <w:rFonts w:cstheme="minorHAnsi"/>
        </w:rPr>
        <w:lastRenderedPageBreak/>
        <w:t>Could you provide an example of a decision that would merit another meeting with both subcommittees?</w:t>
      </w:r>
    </w:p>
    <w:p w14:paraId="4E87FE06" w14:textId="77777777" w:rsidR="00D8568F" w:rsidRPr="0018741C" w:rsidRDefault="00D8568F" w:rsidP="00D8568F">
      <w:pPr>
        <w:spacing w:after="0"/>
        <w:ind w:left="360"/>
        <w:rPr>
          <w:rFonts w:cstheme="minorHAnsi"/>
        </w:rPr>
      </w:pPr>
    </w:p>
    <w:p w14:paraId="52290904" w14:textId="77777777" w:rsidR="00E949CD" w:rsidRPr="0018741C" w:rsidRDefault="009E7209" w:rsidP="00D8568F">
      <w:pPr>
        <w:spacing w:after="0"/>
        <w:ind w:left="360"/>
        <w:rPr>
          <w:rFonts w:cstheme="minorHAnsi"/>
          <w:i/>
        </w:rPr>
      </w:pPr>
      <w:r w:rsidRPr="0018741C">
        <w:rPr>
          <w:rFonts w:cstheme="minorHAnsi"/>
          <w:i/>
        </w:rPr>
        <w:t xml:space="preserve">This is new territory. Ex: </w:t>
      </w:r>
      <w:r w:rsidR="00E949CD" w:rsidRPr="0018741C">
        <w:rPr>
          <w:rFonts w:cstheme="minorHAnsi"/>
          <w:i/>
        </w:rPr>
        <w:t>We haven’t made a decision of a hydrologic condition to use</w:t>
      </w:r>
      <w:r w:rsidRPr="0018741C">
        <w:rPr>
          <w:rFonts w:cstheme="minorHAnsi"/>
          <w:i/>
        </w:rPr>
        <w:t xml:space="preserve"> during the first meeting</w:t>
      </w:r>
      <w:r w:rsidR="00E949CD" w:rsidRPr="0018741C">
        <w:rPr>
          <w:rFonts w:cstheme="minorHAnsi"/>
          <w:i/>
        </w:rPr>
        <w:t xml:space="preserve">, if there is more discussion today on that and we are leaning toward a decision, we would have to reconvene the group to decide. We haven’t had much experience with this. If there is disparity between </w:t>
      </w:r>
      <w:r w:rsidRPr="0018741C">
        <w:rPr>
          <w:rFonts w:cstheme="minorHAnsi"/>
          <w:i/>
        </w:rPr>
        <w:t>two</w:t>
      </w:r>
      <w:r w:rsidR="00E949CD" w:rsidRPr="0018741C">
        <w:rPr>
          <w:rFonts w:cstheme="minorHAnsi"/>
          <w:i/>
        </w:rPr>
        <w:t xml:space="preserve"> meetin</w:t>
      </w:r>
      <w:r w:rsidR="00D8568F" w:rsidRPr="0018741C">
        <w:rPr>
          <w:rFonts w:cstheme="minorHAnsi"/>
          <w:i/>
        </w:rPr>
        <w:t>g</w:t>
      </w:r>
      <w:r w:rsidR="00E949CD" w:rsidRPr="0018741C">
        <w:rPr>
          <w:rFonts w:cstheme="minorHAnsi"/>
          <w:i/>
        </w:rPr>
        <w:t xml:space="preserve">s and a </w:t>
      </w:r>
      <w:r w:rsidR="00D8568F" w:rsidRPr="0018741C">
        <w:rPr>
          <w:rFonts w:cstheme="minorHAnsi"/>
          <w:i/>
        </w:rPr>
        <w:t>decision</w:t>
      </w:r>
      <w:r w:rsidR="00E949CD" w:rsidRPr="0018741C">
        <w:rPr>
          <w:rFonts w:cstheme="minorHAnsi"/>
          <w:i/>
        </w:rPr>
        <w:t xml:space="preserve"> is made,</w:t>
      </w:r>
      <w:r w:rsidRPr="0018741C">
        <w:rPr>
          <w:rFonts w:cstheme="minorHAnsi"/>
          <w:i/>
        </w:rPr>
        <w:t xml:space="preserve"> or some sort of ramification comes from discussion</w:t>
      </w:r>
      <w:r w:rsidR="00E949CD" w:rsidRPr="0018741C">
        <w:rPr>
          <w:rFonts w:cstheme="minorHAnsi"/>
          <w:i/>
        </w:rPr>
        <w:t xml:space="preserve"> that may necessitate another meeting. Mark will run this through policy folks</w:t>
      </w:r>
      <w:r w:rsidRPr="0018741C">
        <w:rPr>
          <w:rFonts w:cstheme="minorHAnsi"/>
          <w:i/>
        </w:rPr>
        <w:t xml:space="preserve"> before we make another meeting.</w:t>
      </w:r>
    </w:p>
    <w:p w14:paraId="0B4BBA52" w14:textId="77777777" w:rsidR="00D8568F" w:rsidRPr="0018741C" w:rsidRDefault="00D8568F" w:rsidP="00D8568F">
      <w:pPr>
        <w:spacing w:after="0"/>
        <w:rPr>
          <w:rFonts w:cstheme="minorHAnsi"/>
          <w:i/>
        </w:rPr>
      </w:pPr>
    </w:p>
    <w:p w14:paraId="7337836C" w14:textId="77777777" w:rsidR="009E7209" w:rsidRPr="0018741C" w:rsidRDefault="009E7209" w:rsidP="00D8568F">
      <w:pPr>
        <w:pStyle w:val="ListParagraph"/>
        <w:numPr>
          <w:ilvl w:val="0"/>
          <w:numId w:val="34"/>
        </w:numPr>
        <w:rPr>
          <w:rFonts w:cstheme="minorHAnsi"/>
        </w:rPr>
      </w:pPr>
      <w:r w:rsidRPr="0018741C">
        <w:rPr>
          <w:rFonts w:cstheme="minorHAnsi"/>
        </w:rPr>
        <w:t xml:space="preserve">Can you elaborate on the process that we anticipate for the development of a PCB implementation </w:t>
      </w:r>
      <w:r w:rsidR="003772FD" w:rsidRPr="0018741C">
        <w:rPr>
          <w:rFonts w:cstheme="minorHAnsi"/>
        </w:rPr>
        <w:t>plan (IP)</w:t>
      </w:r>
      <w:r w:rsidRPr="0018741C">
        <w:rPr>
          <w:rFonts w:cstheme="minorHAnsi"/>
        </w:rPr>
        <w:t xml:space="preserve">? You said earlier that PCB IPs don’t </w:t>
      </w:r>
      <w:r w:rsidR="003772FD" w:rsidRPr="0018741C">
        <w:rPr>
          <w:rFonts w:cstheme="minorHAnsi"/>
        </w:rPr>
        <w:t xml:space="preserve">necessarily </w:t>
      </w:r>
      <w:r w:rsidRPr="0018741C">
        <w:rPr>
          <w:rFonts w:cstheme="minorHAnsi"/>
        </w:rPr>
        <w:t>automatically follow when the TMDL is completed, so what would</w:t>
      </w:r>
      <w:r w:rsidR="003772FD" w:rsidRPr="0018741C">
        <w:rPr>
          <w:rFonts w:cstheme="minorHAnsi"/>
        </w:rPr>
        <w:t xml:space="preserve"> trigger the next step?</w:t>
      </w:r>
    </w:p>
    <w:p w14:paraId="33B9C9CF" w14:textId="77777777" w:rsidR="003772FD" w:rsidRPr="0018741C" w:rsidRDefault="003772FD" w:rsidP="003772FD">
      <w:pPr>
        <w:pStyle w:val="ListParagraph"/>
        <w:ind w:left="360"/>
        <w:rPr>
          <w:rFonts w:cstheme="minorHAnsi"/>
        </w:rPr>
      </w:pPr>
    </w:p>
    <w:p w14:paraId="797FE289" w14:textId="12D7DC0F" w:rsidR="00E949CD" w:rsidRPr="0018741C" w:rsidRDefault="00E949CD" w:rsidP="003772FD">
      <w:pPr>
        <w:pStyle w:val="ListParagraph"/>
        <w:ind w:left="360"/>
        <w:rPr>
          <w:rFonts w:cstheme="minorHAnsi"/>
          <w:i/>
        </w:rPr>
      </w:pPr>
      <w:r w:rsidRPr="0018741C">
        <w:rPr>
          <w:rFonts w:cstheme="minorHAnsi"/>
          <w:i/>
        </w:rPr>
        <w:t>We had this discussion</w:t>
      </w:r>
      <w:r w:rsidR="003772FD" w:rsidRPr="0018741C">
        <w:rPr>
          <w:rFonts w:cstheme="minorHAnsi"/>
          <w:i/>
        </w:rPr>
        <w:t xml:space="preserve"> previously, specifically on</w:t>
      </w:r>
      <w:r w:rsidRPr="0018741C">
        <w:rPr>
          <w:rFonts w:cstheme="minorHAnsi"/>
          <w:i/>
        </w:rPr>
        <w:t xml:space="preserve"> the </w:t>
      </w:r>
      <w:r w:rsidR="00731727">
        <w:rPr>
          <w:rFonts w:cstheme="minorHAnsi"/>
          <w:i/>
        </w:rPr>
        <w:t>N</w:t>
      </w:r>
      <w:r w:rsidRPr="0018741C">
        <w:rPr>
          <w:rFonts w:cstheme="minorHAnsi"/>
          <w:i/>
        </w:rPr>
        <w:t xml:space="preserve">ew </w:t>
      </w:r>
      <w:r w:rsidR="00731727">
        <w:rPr>
          <w:rFonts w:cstheme="minorHAnsi"/>
          <w:i/>
        </w:rPr>
        <w:t>R</w:t>
      </w:r>
      <w:r w:rsidRPr="0018741C">
        <w:rPr>
          <w:rFonts w:cstheme="minorHAnsi"/>
          <w:i/>
        </w:rPr>
        <w:t xml:space="preserve">iver </w:t>
      </w:r>
      <w:r w:rsidR="003772FD" w:rsidRPr="0018741C">
        <w:rPr>
          <w:rFonts w:cstheme="minorHAnsi"/>
          <w:i/>
        </w:rPr>
        <w:t xml:space="preserve">PCB TMDL project because we had an </w:t>
      </w:r>
      <w:r w:rsidRPr="0018741C">
        <w:rPr>
          <w:rFonts w:cstheme="minorHAnsi"/>
          <w:i/>
        </w:rPr>
        <w:t xml:space="preserve">uncharacterized source. </w:t>
      </w:r>
      <w:r w:rsidR="003772FD" w:rsidRPr="0018741C">
        <w:rPr>
          <w:rFonts w:cstheme="minorHAnsi"/>
          <w:i/>
        </w:rPr>
        <w:t xml:space="preserve"> </w:t>
      </w:r>
      <w:r w:rsidR="00731727">
        <w:rPr>
          <w:rFonts w:cstheme="minorHAnsi"/>
          <w:i/>
        </w:rPr>
        <w:t>It was c</w:t>
      </w:r>
      <w:r w:rsidR="003772FD" w:rsidRPr="0018741C">
        <w:rPr>
          <w:rFonts w:cstheme="minorHAnsi"/>
          <w:i/>
        </w:rPr>
        <w:t xml:space="preserve">onsidered </w:t>
      </w:r>
      <w:r w:rsidR="00731727">
        <w:rPr>
          <w:rFonts w:cstheme="minorHAnsi"/>
          <w:i/>
        </w:rPr>
        <w:t xml:space="preserve">that </w:t>
      </w:r>
      <w:r w:rsidR="003772FD" w:rsidRPr="0018741C">
        <w:rPr>
          <w:rFonts w:cstheme="minorHAnsi"/>
          <w:i/>
        </w:rPr>
        <w:t xml:space="preserve">perhaps the IP would include additional monitoring. </w:t>
      </w:r>
      <w:r w:rsidRPr="0018741C">
        <w:rPr>
          <w:rFonts w:cstheme="minorHAnsi"/>
          <w:i/>
        </w:rPr>
        <w:t>Tradi</w:t>
      </w:r>
      <w:r w:rsidR="00D8568F" w:rsidRPr="0018741C">
        <w:rPr>
          <w:rFonts w:cstheme="minorHAnsi"/>
          <w:i/>
        </w:rPr>
        <w:t>ti</w:t>
      </w:r>
      <w:r w:rsidRPr="0018741C">
        <w:rPr>
          <w:rFonts w:cstheme="minorHAnsi"/>
          <w:i/>
        </w:rPr>
        <w:t>ona</w:t>
      </w:r>
      <w:r w:rsidR="00D8568F" w:rsidRPr="0018741C">
        <w:rPr>
          <w:rFonts w:cstheme="minorHAnsi"/>
          <w:i/>
        </w:rPr>
        <w:t>l</w:t>
      </w:r>
      <w:r w:rsidRPr="0018741C">
        <w:rPr>
          <w:rFonts w:cstheme="minorHAnsi"/>
          <w:i/>
        </w:rPr>
        <w:t>ly we have not developed IP</w:t>
      </w:r>
      <w:r w:rsidR="003772FD" w:rsidRPr="0018741C">
        <w:rPr>
          <w:rFonts w:cstheme="minorHAnsi"/>
          <w:i/>
        </w:rPr>
        <w:t>s</w:t>
      </w:r>
      <w:r w:rsidRPr="0018741C">
        <w:rPr>
          <w:rFonts w:cstheme="minorHAnsi"/>
          <w:i/>
        </w:rPr>
        <w:t xml:space="preserve"> for these because</w:t>
      </w:r>
      <w:r w:rsidR="003772FD" w:rsidRPr="0018741C">
        <w:rPr>
          <w:rFonts w:cstheme="minorHAnsi"/>
          <w:i/>
        </w:rPr>
        <w:t xml:space="preserve"> the real purpose for bacteria TMDLs or other TMDLs is primarily on the non-point side. </w:t>
      </w:r>
      <w:r w:rsidRPr="0018741C">
        <w:rPr>
          <w:rFonts w:cstheme="minorHAnsi"/>
          <w:i/>
        </w:rPr>
        <w:t xml:space="preserve"> </w:t>
      </w:r>
      <w:r w:rsidR="003772FD" w:rsidRPr="0018741C">
        <w:rPr>
          <w:rFonts w:cstheme="minorHAnsi"/>
          <w:i/>
        </w:rPr>
        <w:t>T</w:t>
      </w:r>
      <w:r w:rsidRPr="0018741C">
        <w:rPr>
          <w:rFonts w:cstheme="minorHAnsi"/>
          <w:i/>
        </w:rPr>
        <w:t xml:space="preserve">hose focus on non-point source because </w:t>
      </w:r>
      <w:r w:rsidR="003772FD" w:rsidRPr="0018741C">
        <w:rPr>
          <w:rFonts w:cstheme="minorHAnsi"/>
          <w:i/>
        </w:rPr>
        <w:t xml:space="preserve">CWA </w:t>
      </w:r>
      <w:r w:rsidRPr="0018741C">
        <w:rPr>
          <w:rFonts w:cstheme="minorHAnsi"/>
          <w:i/>
        </w:rPr>
        <w:t>section 319 provides money</w:t>
      </w:r>
      <w:r w:rsidR="003772FD" w:rsidRPr="0018741C">
        <w:rPr>
          <w:rFonts w:cstheme="minorHAnsi"/>
          <w:i/>
        </w:rPr>
        <w:t xml:space="preserve"> for non-point sources</w:t>
      </w:r>
      <w:r w:rsidRPr="0018741C">
        <w:rPr>
          <w:rFonts w:cstheme="minorHAnsi"/>
          <w:i/>
        </w:rPr>
        <w:t>. Knowing that we have sources that come from WLA</w:t>
      </w:r>
      <w:r w:rsidR="003772FD" w:rsidRPr="0018741C">
        <w:rPr>
          <w:rFonts w:cstheme="minorHAnsi"/>
          <w:i/>
        </w:rPr>
        <w:t xml:space="preserve"> component of these projects</w:t>
      </w:r>
      <w:r w:rsidRPr="0018741C">
        <w:rPr>
          <w:rFonts w:cstheme="minorHAnsi"/>
          <w:i/>
        </w:rPr>
        <w:t>, then this will be more addressed through VPDES program than IP. We haven’t f</w:t>
      </w:r>
      <w:r w:rsidR="003772FD" w:rsidRPr="0018741C">
        <w:rPr>
          <w:rFonts w:cstheme="minorHAnsi"/>
          <w:i/>
        </w:rPr>
        <w:t>ollowed</w:t>
      </w:r>
      <w:r w:rsidRPr="0018741C">
        <w:rPr>
          <w:rFonts w:cstheme="minorHAnsi"/>
          <w:i/>
        </w:rPr>
        <w:t xml:space="preserve"> through on this, but it doesn’t have any bearing on permits. </w:t>
      </w:r>
      <w:r w:rsidR="003772FD" w:rsidRPr="0018741C">
        <w:rPr>
          <w:rFonts w:cstheme="minorHAnsi"/>
          <w:i/>
        </w:rPr>
        <w:t>Relative to the New River, it was something we explored, but didn’t end up doing IP for that project</w:t>
      </w:r>
      <w:r w:rsidRPr="0018741C">
        <w:rPr>
          <w:rFonts w:cstheme="minorHAnsi"/>
          <w:i/>
        </w:rPr>
        <w:t xml:space="preserve">. </w:t>
      </w:r>
    </w:p>
    <w:p w14:paraId="3A22A7E4" w14:textId="77777777" w:rsidR="00D8568F" w:rsidRPr="0018741C" w:rsidRDefault="00D8568F" w:rsidP="00C84094">
      <w:pPr>
        <w:pStyle w:val="ListParagraph"/>
        <w:ind w:left="360"/>
        <w:rPr>
          <w:rFonts w:cstheme="minorHAnsi"/>
        </w:rPr>
      </w:pPr>
    </w:p>
    <w:p w14:paraId="5E8FB50F" w14:textId="77777777" w:rsidR="00E949CD" w:rsidRPr="0018741C" w:rsidRDefault="00E949CD" w:rsidP="00D8568F">
      <w:pPr>
        <w:pStyle w:val="ListParagraph"/>
        <w:numPr>
          <w:ilvl w:val="0"/>
          <w:numId w:val="34"/>
        </w:numPr>
        <w:rPr>
          <w:rFonts w:cstheme="minorHAnsi"/>
        </w:rPr>
      </w:pPr>
      <w:r w:rsidRPr="0018741C">
        <w:rPr>
          <w:rFonts w:cstheme="minorHAnsi"/>
          <w:color w:val="000000"/>
        </w:rPr>
        <w:t>How are inadvertent manufactured PCBs being incorporated into the TMDL and how are they to be mitigated? What percentage are they of legacy PCBs?</w:t>
      </w:r>
    </w:p>
    <w:p w14:paraId="4A21FB7B" w14:textId="78321092" w:rsidR="00E949CD" w:rsidRPr="0018741C" w:rsidRDefault="00E949CD" w:rsidP="00D8568F">
      <w:pPr>
        <w:pStyle w:val="NormalWeb"/>
        <w:spacing w:line="75" w:lineRule="atLeast"/>
        <w:ind w:left="360"/>
        <w:rPr>
          <w:rFonts w:asciiTheme="minorHAnsi" w:hAnsiTheme="minorHAnsi" w:cstheme="minorHAnsi"/>
          <w:i/>
          <w:color w:val="000000"/>
          <w:sz w:val="22"/>
          <w:szCs w:val="22"/>
        </w:rPr>
      </w:pPr>
      <w:r w:rsidRPr="0018741C">
        <w:rPr>
          <w:rFonts w:asciiTheme="minorHAnsi" w:hAnsiTheme="minorHAnsi" w:cstheme="minorHAnsi"/>
          <w:i/>
          <w:color w:val="000000"/>
          <w:sz w:val="22"/>
          <w:szCs w:val="22"/>
        </w:rPr>
        <w:t>Mark hasn’t really done</w:t>
      </w:r>
      <w:r w:rsidR="00061C57" w:rsidRPr="0018741C">
        <w:rPr>
          <w:rFonts w:asciiTheme="minorHAnsi" w:hAnsiTheme="minorHAnsi" w:cstheme="minorHAnsi"/>
          <w:i/>
          <w:color w:val="000000"/>
          <w:sz w:val="22"/>
          <w:szCs w:val="22"/>
        </w:rPr>
        <w:t xml:space="preserve"> an</w:t>
      </w:r>
      <w:r w:rsidRPr="0018741C">
        <w:rPr>
          <w:rFonts w:asciiTheme="minorHAnsi" w:hAnsiTheme="minorHAnsi" w:cstheme="minorHAnsi"/>
          <w:i/>
          <w:color w:val="000000"/>
          <w:sz w:val="22"/>
          <w:szCs w:val="22"/>
        </w:rPr>
        <w:t xml:space="preserve"> </w:t>
      </w:r>
      <w:r w:rsidR="00D8568F" w:rsidRPr="0018741C">
        <w:rPr>
          <w:rFonts w:asciiTheme="minorHAnsi" w:hAnsiTheme="minorHAnsi" w:cstheme="minorHAnsi"/>
          <w:i/>
          <w:color w:val="000000"/>
          <w:sz w:val="22"/>
          <w:szCs w:val="22"/>
        </w:rPr>
        <w:t>assessment</w:t>
      </w:r>
      <w:r w:rsidRPr="0018741C">
        <w:rPr>
          <w:rFonts w:asciiTheme="minorHAnsi" w:hAnsiTheme="minorHAnsi" w:cstheme="minorHAnsi"/>
          <w:i/>
          <w:color w:val="000000"/>
          <w:sz w:val="22"/>
          <w:szCs w:val="22"/>
        </w:rPr>
        <w:t xml:space="preserve"> in VA relative to thi</w:t>
      </w:r>
      <w:r w:rsidR="00D8568F" w:rsidRPr="0018741C">
        <w:rPr>
          <w:rFonts w:asciiTheme="minorHAnsi" w:hAnsiTheme="minorHAnsi" w:cstheme="minorHAnsi"/>
          <w:i/>
          <w:color w:val="000000"/>
          <w:sz w:val="22"/>
          <w:szCs w:val="22"/>
        </w:rPr>
        <w:t>s component. He was talking to s</w:t>
      </w:r>
      <w:r w:rsidRPr="0018741C">
        <w:rPr>
          <w:rFonts w:asciiTheme="minorHAnsi" w:hAnsiTheme="minorHAnsi" w:cstheme="minorHAnsi"/>
          <w:i/>
          <w:color w:val="000000"/>
          <w:sz w:val="22"/>
          <w:szCs w:val="22"/>
        </w:rPr>
        <w:t>om</w:t>
      </w:r>
      <w:r w:rsidR="00D8568F" w:rsidRPr="0018741C">
        <w:rPr>
          <w:rFonts w:asciiTheme="minorHAnsi" w:hAnsiTheme="minorHAnsi" w:cstheme="minorHAnsi"/>
          <w:i/>
          <w:color w:val="000000"/>
          <w:sz w:val="22"/>
          <w:szCs w:val="22"/>
        </w:rPr>
        <w:t>e</w:t>
      </w:r>
      <w:r w:rsidRPr="0018741C">
        <w:rPr>
          <w:rFonts w:asciiTheme="minorHAnsi" w:hAnsiTheme="minorHAnsi" w:cstheme="minorHAnsi"/>
          <w:i/>
          <w:color w:val="000000"/>
          <w:sz w:val="22"/>
          <w:szCs w:val="22"/>
        </w:rPr>
        <w:t>one from paper industry and they found inadvertent</w:t>
      </w:r>
      <w:r w:rsidR="00061C57" w:rsidRPr="0018741C">
        <w:rPr>
          <w:rFonts w:asciiTheme="minorHAnsi" w:hAnsiTheme="minorHAnsi" w:cstheme="minorHAnsi"/>
          <w:i/>
          <w:color w:val="000000"/>
          <w:sz w:val="22"/>
          <w:szCs w:val="22"/>
        </w:rPr>
        <w:t>ly produces</w:t>
      </w:r>
      <w:r w:rsidRPr="0018741C">
        <w:rPr>
          <w:rFonts w:asciiTheme="minorHAnsi" w:hAnsiTheme="minorHAnsi" w:cstheme="minorHAnsi"/>
          <w:i/>
          <w:color w:val="000000"/>
          <w:sz w:val="22"/>
          <w:szCs w:val="22"/>
        </w:rPr>
        <w:t xml:space="preserve"> PCB</w:t>
      </w:r>
      <w:r w:rsidR="00061C57" w:rsidRPr="0018741C">
        <w:rPr>
          <w:rFonts w:asciiTheme="minorHAnsi" w:hAnsiTheme="minorHAnsi" w:cstheme="minorHAnsi"/>
          <w:i/>
          <w:color w:val="000000"/>
          <w:sz w:val="22"/>
          <w:szCs w:val="22"/>
        </w:rPr>
        <w:t>s in effluents</w:t>
      </w:r>
      <w:r w:rsidRPr="0018741C">
        <w:rPr>
          <w:rFonts w:asciiTheme="minorHAnsi" w:hAnsiTheme="minorHAnsi" w:cstheme="minorHAnsi"/>
          <w:i/>
          <w:color w:val="000000"/>
          <w:sz w:val="22"/>
          <w:szCs w:val="22"/>
        </w:rPr>
        <w:t xml:space="preserve"> associated with paper recycling and production. What component</w:t>
      </w:r>
      <w:r w:rsidR="00061C57" w:rsidRPr="0018741C">
        <w:rPr>
          <w:rFonts w:asciiTheme="minorHAnsi" w:hAnsiTheme="minorHAnsi" w:cstheme="minorHAnsi"/>
          <w:i/>
          <w:color w:val="000000"/>
          <w:sz w:val="22"/>
          <w:szCs w:val="22"/>
        </w:rPr>
        <w:t xml:space="preserve"> do</w:t>
      </w:r>
      <w:r w:rsidRPr="0018741C">
        <w:rPr>
          <w:rFonts w:asciiTheme="minorHAnsi" w:hAnsiTheme="minorHAnsi" w:cstheme="minorHAnsi"/>
          <w:i/>
          <w:color w:val="000000"/>
          <w:sz w:val="22"/>
          <w:szCs w:val="22"/>
        </w:rPr>
        <w:t xml:space="preserve"> they comprise</w:t>
      </w:r>
      <w:r w:rsidR="00061C57" w:rsidRPr="0018741C">
        <w:rPr>
          <w:rFonts w:asciiTheme="minorHAnsi" w:hAnsiTheme="minorHAnsi" w:cstheme="minorHAnsi"/>
          <w:i/>
          <w:color w:val="000000"/>
          <w:sz w:val="22"/>
          <w:szCs w:val="22"/>
        </w:rPr>
        <w:t xml:space="preserve"> of a total PCB sample</w:t>
      </w:r>
      <w:r w:rsidRPr="0018741C">
        <w:rPr>
          <w:rFonts w:asciiTheme="minorHAnsi" w:hAnsiTheme="minorHAnsi" w:cstheme="minorHAnsi"/>
          <w:i/>
          <w:color w:val="000000"/>
          <w:sz w:val="22"/>
          <w:szCs w:val="22"/>
        </w:rPr>
        <w:t>, we don’t really know. We don’t really tease out that compo</w:t>
      </w:r>
      <w:r w:rsidR="00061C57" w:rsidRPr="0018741C">
        <w:rPr>
          <w:rFonts w:asciiTheme="minorHAnsi" w:hAnsiTheme="minorHAnsi" w:cstheme="minorHAnsi"/>
          <w:i/>
          <w:color w:val="000000"/>
          <w:sz w:val="22"/>
          <w:szCs w:val="22"/>
        </w:rPr>
        <w:t>nent</w:t>
      </w:r>
      <w:r w:rsidRPr="0018741C">
        <w:rPr>
          <w:rFonts w:asciiTheme="minorHAnsi" w:hAnsiTheme="minorHAnsi" w:cstheme="minorHAnsi"/>
          <w:i/>
          <w:color w:val="000000"/>
          <w:sz w:val="22"/>
          <w:szCs w:val="22"/>
        </w:rPr>
        <w:t xml:space="preserve"> </w:t>
      </w:r>
      <w:r w:rsidR="00D8568F" w:rsidRPr="0018741C">
        <w:rPr>
          <w:rFonts w:asciiTheme="minorHAnsi" w:hAnsiTheme="minorHAnsi" w:cstheme="minorHAnsi"/>
          <w:i/>
          <w:color w:val="000000"/>
          <w:sz w:val="22"/>
          <w:szCs w:val="22"/>
        </w:rPr>
        <w:t>because</w:t>
      </w:r>
      <w:r w:rsidRPr="0018741C">
        <w:rPr>
          <w:rFonts w:asciiTheme="minorHAnsi" w:hAnsiTheme="minorHAnsi" w:cstheme="minorHAnsi"/>
          <w:i/>
          <w:color w:val="000000"/>
          <w:sz w:val="22"/>
          <w:szCs w:val="22"/>
        </w:rPr>
        <w:t xml:space="preserve"> PCBs are regulated as a total PCB</w:t>
      </w:r>
      <w:r w:rsidR="00D8568F" w:rsidRPr="0018741C">
        <w:rPr>
          <w:rFonts w:asciiTheme="minorHAnsi" w:hAnsiTheme="minorHAnsi" w:cstheme="minorHAnsi"/>
          <w:i/>
          <w:color w:val="000000"/>
          <w:sz w:val="22"/>
          <w:szCs w:val="22"/>
        </w:rPr>
        <w:t xml:space="preserve"> number</w:t>
      </w:r>
      <w:r w:rsidR="00061C57" w:rsidRPr="0018741C">
        <w:rPr>
          <w:rFonts w:asciiTheme="minorHAnsi" w:hAnsiTheme="minorHAnsi" w:cstheme="minorHAnsi"/>
          <w:i/>
          <w:color w:val="000000"/>
          <w:sz w:val="22"/>
          <w:szCs w:val="22"/>
        </w:rPr>
        <w:t>, so all of the detected congeners are summed and then that summed value is compared to the water quality criterion</w:t>
      </w:r>
      <w:r w:rsidR="001B111D" w:rsidRPr="0018741C">
        <w:rPr>
          <w:rFonts w:asciiTheme="minorHAnsi" w:hAnsiTheme="minorHAnsi" w:cstheme="minorHAnsi"/>
          <w:i/>
          <w:color w:val="000000"/>
          <w:sz w:val="22"/>
          <w:szCs w:val="22"/>
        </w:rPr>
        <w:t>. How do we address this- more of an implementation side thru P</w:t>
      </w:r>
      <w:r w:rsidR="00D8568F" w:rsidRPr="0018741C">
        <w:rPr>
          <w:rFonts w:asciiTheme="minorHAnsi" w:hAnsiTheme="minorHAnsi" w:cstheme="minorHAnsi"/>
          <w:i/>
          <w:color w:val="000000"/>
          <w:sz w:val="22"/>
          <w:szCs w:val="22"/>
        </w:rPr>
        <w:t>ollution Management Plans</w:t>
      </w:r>
      <w:r w:rsidR="001B111D" w:rsidRPr="0018741C">
        <w:rPr>
          <w:rFonts w:asciiTheme="minorHAnsi" w:hAnsiTheme="minorHAnsi" w:cstheme="minorHAnsi"/>
          <w:i/>
          <w:color w:val="000000"/>
          <w:sz w:val="22"/>
          <w:szCs w:val="22"/>
        </w:rPr>
        <w:t xml:space="preserve"> or </w:t>
      </w:r>
      <w:r w:rsidR="00D8568F" w:rsidRPr="0018741C">
        <w:rPr>
          <w:rFonts w:asciiTheme="minorHAnsi" w:hAnsiTheme="minorHAnsi" w:cstheme="minorHAnsi"/>
          <w:i/>
          <w:color w:val="000000"/>
          <w:sz w:val="22"/>
          <w:szCs w:val="22"/>
        </w:rPr>
        <w:t xml:space="preserve">an </w:t>
      </w:r>
      <w:r w:rsidR="001B111D" w:rsidRPr="0018741C">
        <w:rPr>
          <w:rFonts w:asciiTheme="minorHAnsi" w:hAnsiTheme="minorHAnsi" w:cstheme="minorHAnsi"/>
          <w:i/>
          <w:color w:val="000000"/>
          <w:sz w:val="22"/>
          <w:szCs w:val="22"/>
        </w:rPr>
        <w:t xml:space="preserve">action </w:t>
      </w:r>
      <w:r w:rsidR="00D8568F" w:rsidRPr="0018741C">
        <w:rPr>
          <w:rFonts w:asciiTheme="minorHAnsi" w:hAnsiTheme="minorHAnsi" w:cstheme="minorHAnsi"/>
          <w:i/>
          <w:color w:val="000000"/>
          <w:sz w:val="22"/>
          <w:szCs w:val="22"/>
        </w:rPr>
        <w:t>plan?</w:t>
      </w:r>
      <w:r w:rsidR="00061C57" w:rsidRPr="0018741C">
        <w:rPr>
          <w:rFonts w:asciiTheme="minorHAnsi" w:hAnsiTheme="minorHAnsi" w:cstheme="minorHAnsi"/>
          <w:i/>
          <w:color w:val="000000"/>
          <w:sz w:val="22"/>
          <w:szCs w:val="22"/>
        </w:rPr>
        <w:t xml:space="preserve"> That’s a component that can be addressed. For example, t</w:t>
      </w:r>
      <w:r w:rsidR="00D8568F" w:rsidRPr="0018741C">
        <w:rPr>
          <w:rFonts w:asciiTheme="minorHAnsi" w:hAnsiTheme="minorHAnsi" w:cstheme="minorHAnsi"/>
          <w:i/>
          <w:color w:val="000000"/>
          <w:sz w:val="22"/>
          <w:szCs w:val="22"/>
        </w:rPr>
        <w:t>he</w:t>
      </w:r>
      <w:r w:rsidR="001B111D" w:rsidRPr="0018741C">
        <w:rPr>
          <w:rFonts w:asciiTheme="minorHAnsi" w:hAnsiTheme="minorHAnsi" w:cstheme="minorHAnsi"/>
          <w:i/>
          <w:color w:val="000000"/>
          <w:sz w:val="22"/>
          <w:szCs w:val="22"/>
        </w:rPr>
        <w:t xml:space="preserve"> State of Washington ha</w:t>
      </w:r>
      <w:r w:rsidR="00D8568F" w:rsidRPr="0018741C">
        <w:rPr>
          <w:rFonts w:asciiTheme="minorHAnsi" w:hAnsiTheme="minorHAnsi" w:cstheme="minorHAnsi"/>
          <w:i/>
          <w:color w:val="000000"/>
          <w:sz w:val="22"/>
          <w:szCs w:val="22"/>
        </w:rPr>
        <w:t xml:space="preserve">s done research on </w:t>
      </w:r>
      <w:r w:rsidR="00731727">
        <w:rPr>
          <w:rFonts w:asciiTheme="minorHAnsi" w:hAnsiTheme="minorHAnsi" w:cstheme="minorHAnsi"/>
          <w:i/>
          <w:color w:val="000000"/>
          <w:sz w:val="22"/>
          <w:szCs w:val="22"/>
        </w:rPr>
        <w:t xml:space="preserve">products that contain </w:t>
      </w:r>
      <w:r w:rsidR="00D8568F" w:rsidRPr="0018741C">
        <w:rPr>
          <w:rFonts w:asciiTheme="minorHAnsi" w:hAnsiTheme="minorHAnsi" w:cstheme="minorHAnsi"/>
          <w:i/>
          <w:color w:val="000000"/>
          <w:sz w:val="22"/>
          <w:szCs w:val="22"/>
        </w:rPr>
        <w:t>inadvertently produce</w:t>
      </w:r>
      <w:r w:rsidR="00731727">
        <w:rPr>
          <w:rFonts w:asciiTheme="minorHAnsi" w:hAnsiTheme="minorHAnsi" w:cstheme="minorHAnsi"/>
          <w:i/>
          <w:color w:val="000000"/>
          <w:sz w:val="22"/>
          <w:szCs w:val="22"/>
        </w:rPr>
        <w:t>d</w:t>
      </w:r>
      <w:r w:rsidR="00D8568F" w:rsidRPr="0018741C">
        <w:rPr>
          <w:rFonts w:asciiTheme="minorHAnsi" w:hAnsiTheme="minorHAnsi" w:cstheme="minorHAnsi"/>
          <w:i/>
          <w:color w:val="000000"/>
          <w:sz w:val="22"/>
          <w:szCs w:val="22"/>
        </w:rPr>
        <w:t xml:space="preserve"> PCBs</w:t>
      </w:r>
      <w:r w:rsidR="001B111D" w:rsidRPr="0018741C">
        <w:rPr>
          <w:rFonts w:asciiTheme="minorHAnsi" w:hAnsiTheme="minorHAnsi" w:cstheme="minorHAnsi"/>
          <w:i/>
          <w:color w:val="000000"/>
          <w:sz w:val="22"/>
          <w:szCs w:val="22"/>
        </w:rPr>
        <w:t xml:space="preserve">, so avoiding </w:t>
      </w:r>
      <w:r w:rsidR="00061C57" w:rsidRPr="0018741C">
        <w:rPr>
          <w:rFonts w:asciiTheme="minorHAnsi" w:hAnsiTheme="minorHAnsi" w:cstheme="minorHAnsi"/>
          <w:i/>
          <w:color w:val="000000"/>
          <w:sz w:val="22"/>
          <w:szCs w:val="22"/>
        </w:rPr>
        <w:t>the use of certain products that might contain certain congers</w:t>
      </w:r>
      <w:r w:rsidR="001B111D" w:rsidRPr="0018741C">
        <w:rPr>
          <w:rFonts w:asciiTheme="minorHAnsi" w:hAnsiTheme="minorHAnsi" w:cstheme="minorHAnsi"/>
          <w:i/>
          <w:color w:val="000000"/>
          <w:sz w:val="22"/>
          <w:szCs w:val="22"/>
        </w:rPr>
        <w:t xml:space="preserve"> can be a </w:t>
      </w:r>
      <w:r w:rsidR="00D8568F" w:rsidRPr="0018741C">
        <w:rPr>
          <w:rFonts w:asciiTheme="minorHAnsi" w:hAnsiTheme="minorHAnsi" w:cstheme="minorHAnsi"/>
          <w:i/>
          <w:color w:val="000000"/>
          <w:sz w:val="22"/>
          <w:szCs w:val="22"/>
        </w:rPr>
        <w:t>strategy</w:t>
      </w:r>
      <w:r w:rsidR="001B111D" w:rsidRPr="0018741C">
        <w:rPr>
          <w:rFonts w:asciiTheme="minorHAnsi" w:hAnsiTheme="minorHAnsi" w:cstheme="minorHAnsi"/>
          <w:i/>
          <w:color w:val="000000"/>
          <w:sz w:val="22"/>
          <w:szCs w:val="22"/>
        </w:rPr>
        <w:t xml:space="preserve">. So, </w:t>
      </w:r>
      <w:r w:rsidR="00061C57" w:rsidRPr="0018741C">
        <w:rPr>
          <w:rFonts w:asciiTheme="minorHAnsi" w:hAnsiTheme="minorHAnsi" w:cstheme="minorHAnsi"/>
          <w:i/>
          <w:color w:val="000000"/>
          <w:sz w:val="22"/>
          <w:szCs w:val="22"/>
        </w:rPr>
        <w:t xml:space="preserve">the process to address this- </w:t>
      </w:r>
      <w:r w:rsidR="001B111D" w:rsidRPr="0018741C">
        <w:rPr>
          <w:rFonts w:asciiTheme="minorHAnsi" w:hAnsiTheme="minorHAnsi" w:cstheme="minorHAnsi"/>
          <w:i/>
          <w:color w:val="000000"/>
          <w:sz w:val="22"/>
          <w:szCs w:val="22"/>
        </w:rPr>
        <w:t xml:space="preserve">we are still learning. </w:t>
      </w:r>
      <w:r w:rsidR="00C84094" w:rsidRPr="0018741C">
        <w:rPr>
          <w:rFonts w:asciiTheme="minorHAnsi" w:hAnsiTheme="minorHAnsi" w:cstheme="minorHAnsi"/>
          <w:i/>
          <w:color w:val="000000"/>
          <w:sz w:val="22"/>
          <w:szCs w:val="22"/>
        </w:rPr>
        <w:t>Congeners</w:t>
      </w:r>
      <w:r w:rsidR="001B111D" w:rsidRPr="0018741C">
        <w:rPr>
          <w:rFonts w:asciiTheme="minorHAnsi" w:hAnsiTheme="minorHAnsi" w:cstheme="minorHAnsi"/>
          <w:i/>
          <w:color w:val="000000"/>
          <w:sz w:val="22"/>
          <w:szCs w:val="22"/>
        </w:rPr>
        <w:t xml:space="preserve"> produced </w:t>
      </w:r>
      <w:r w:rsidR="00C84094" w:rsidRPr="0018741C">
        <w:rPr>
          <w:rFonts w:asciiTheme="minorHAnsi" w:hAnsiTheme="minorHAnsi" w:cstheme="minorHAnsi"/>
          <w:i/>
          <w:color w:val="000000"/>
          <w:sz w:val="22"/>
          <w:szCs w:val="22"/>
        </w:rPr>
        <w:t>inadvertently</w:t>
      </w:r>
      <w:r w:rsidR="001B111D" w:rsidRPr="0018741C">
        <w:rPr>
          <w:rFonts w:asciiTheme="minorHAnsi" w:hAnsiTheme="minorHAnsi" w:cstheme="minorHAnsi"/>
          <w:i/>
          <w:color w:val="000000"/>
          <w:sz w:val="22"/>
          <w:szCs w:val="22"/>
        </w:rPr>
        <w:t xml:space="preserve"> are easier to trace</w:t>
      </w:r>
      <w:r w:rsidR="00061C57" w:rsidRPr="0018741C">
        <w:rPr>
          <w:rFonts w:asciiTheme="minorHAnsi" w:hAnsiTheme="minorHAnsi" w:cstheme="minorHAnsi"/>
          <w:i/>
          <w:color w:val="000000"/>
          <w:sz w:val="22"/>
          <w:szCs w:val="22"/>
        </w:rPr>
        <w:t xml:space="preserve"> because they stand out, but when we have release of</w:t>
      </w:r>
      <w:r w:rsidR="001B111D" w:rsidRPr="0018741C">
        <w:rPr>
          <w:rFonts w:asciiTheme="minorHAnsi" w:hAnsiTheme="minorHAnsi" w:cstheme="minorHAnsi"/>
          <w:i/>
          <w:color w:val="000000"/>
          <w:sz w:val="22"/>
          <w:szCs w:val="22"/>
        </w:rPr>
        <w:t xml:space="preserve"> Aroclors</w:t>
      </w:r>
      <w:r w:rsidR="00061C57" w:rsidRPr="0018741C">
        <w:rPr>
          <w:rFonts w:asciiTheme="minorHAnsi" w:hAnsiTheme="minorHAnsi" w:cstheme="minorHAnsi"/>
          <w:i/>
          <w:color w:val="000000"/>
          <w:sz w:val="22"/>
          <w:szCs w:val="22"/>
        </w:rPr>
        <w:t xml:space="preserve"> over years, it is hard to make sense of what the results show. </w:t>
      </w:r>
      <w:r w:rsidR="001B111D" w:rsidRPr="0018741C">
        <w:rPr>
          <w:rFonts w:asciiTheme="minorHAnsi" w:hAnsiTheme="minorHAnsi" w:cstheme="minorHAnsi"/>
          <w:i/>
          <w:color w:val="000000"/>
          <w:sz w:val="22"/>
          <w:szCs w:val="22"/>
        </w:rPr>
        <w:t xml:space="preserve"> There is a success story about a </w:t>
      </w:r>
      <w:r w:rsidR="00061C57" w:rsidRPr="0018741C">
        <w:rPr>
          <w:rFonts w:asciiTheme="minorHAnsi" w:hAnsiTheme="minorHAnsi" w:cstheme="minorHAnsi"/>
          <w:i/>
          <w:color w:val="000000"/>
          <w:sz w:val="22"/>
          <w:szCs w:val="22"/>
        </w:rPr>
        <w:t xml:space="preserve">textile mill in the </w:t>
      </w:r>
      <w:r w:rsidR="001B111D" w:rsidRPr="0018741C">
        <w:rPr>
          <w:rFonts w:asciiTheme="minorHAnsi" w:hAnsiTheme="minorHAnsi" w:cstheme="minorHAnsi"/>
          <w:i/>
          <w:color w:val="000000"/>
          <w:sz w:val="22"/>
          <w:szCs w:val="22"/>
        </w:rPr>
        <w:t xml:space="preserve">Roanoke River </w:t>
      </w:r>
      <w:r w:rsidR="00C84094" w:rsidRPr="0018741C">
        <w:rPr>
          <w:rFonts w:asciiTheme="minorHAnsi" w:hAnsiTheme="minorHAnsi" w:cstheme="minorHAnsi"/>
          <w:i/>
          <w:color w:val="000000"/>
          <w:sz w:val="22"/>
          <w:szCs w:val="22"/>
        </w:rPr>
        <w:t>on the DEQ website</w:t>
      </w:r>
      <w:r w:rsidR="001B111D" w:rsidRPr="0018741C">
        <w:rPr>
          <w:rFonts w:asciiTheme="minorHAnsi" w:hAnsiTheme="minorHAnsi" w:cstheme="minorHAnsi"/>
          <w:i/>
          <w:color w:val="000000"/>
          <w:sz w:val="22"/>
          <w:szCs w:val="22"/>
        </w:rPr>
        <w:t xml:space="preserve">. </w:t>
      </w:r>
    </w:p>
    <w:p w14:paraId="14B98144" w14:textId="77777777" w:rsidR="001B111D" w:rsidRPr="0018741C" w:rsidRDefault="001B111D" w:rsidP="00C84094">
      <w:pPr>
        <w:pStyle w:val="NormalWeb"/>
        <w:numPr>
          <w:ilvl w:val="0"/>
          <w:numId w:val="34"/>
        </w:numPr>
        <w:spacing w:line="75" w:lineRule="atLeast"/>
        <w:rPr>
          <w:rFonts w:asciiTheme="minorHAnsi" w:hAnsiTheme="minorHAnsi" w:cstheme="minorHAnsi"/>
          <w:color w:val="000000"/>
          <w:sz w:val="22"/>
          <w:szCs w:val="22"/>
        </w:rPr>
      </w:pPr>
      <w:r w:rsidRPr="0018741C">
        <w:rPr>
          <w:rFonts w:asciiTheme="minorHAnsi" w:hAnsiTheme="minorHAnsi" w:cstheme="minorHAnsi"/>
          <w:color w:val="000000"/>
          <w:sz w:val="22"/>
          <w:szCs w:val="22"/>
        </w:rPr>
        <w:t xml:space="preserve">How did the fish VA DEQ fish tissue limits drop from </w:t>
      </w:r>
      <w:r w:rsidR="00C84094" w:rsidRPr="0018741C">
        <w:rPr>
          <w:rFonts w:asciiTheme="minorHAnsi" w:hAnsiTheme="minorHAnsi" w:cstheme="minorHAnsi"/>
          <w:color w:val="000000"/>
          <w:sz w:val="22"/>
          <w:szCs w:val="22"/>
        </w:rPr>
        <w:t>20</w:t>
      </w:r>
      <w:r w:rsidRPr="0018741C">
        <w:rPr>
          <w:rFonts w:asciiTheme="minorHAnsi" w:hAnsiTheme="minorHAnsi" w:cstheme="minorHAnsi"/>
          <w:color w:val="000000"/>
          <w:sz w:val="22"/>
          <w:szCs w:val="22"/>
        </w:rPr>
        <w:t xml:space="preserve"> to </w:t>
      </w:r>
      <w:r w:rsidR="00C84094" w:rsidRPr="0018741C">
        <w:rPr>
          <w:rFonts w:asciiTheme="minorHAnsi" w:hAnsiTheme="minorHAnsi" w:cstheme="minorHAnsi"/>
          <w:color w:val="000000"/>
          <w:sz w:val="22"/>
          <w:szCs w:val="22"/>
        </w:rPr>
        <w:t>18</w:t>
      </w:r>
      <w:r w:rsidRPr="0018741C">
        <w:rPr>
          <w:rFonts w:asciiTheme="minorHAnsi" w:hAnsiTheme="minorHAnsi" w:cstheme="minorHAnsi"/>
          <w:color w:val="000000"/>
          <w:sz w:val="22"/>
          <w:szCs w:val="22"/>
        </w:rPr>
        <w:t xml:space="preserve"> if the water quality criterion did not change?  I thought the two were related to one another.</w:t>
      </w:r>
    </w:p>
    <w:p w14:paraId="2BA0D08A" w14:textId="77777777" w:rsidR="001B111D" w:rsidRPr="0018741C" w:rsidRDefault="001B111D" w:rsidP="00C84094">
      <w:pPr>
        <w:pStyle w:val="NormalWeb"/>
        <w:spacing w:line="75" w:lineRule="atLeast"/>
        <w:ind w:left="360"/>
        <w:rPr>
          <w:rFonts w:asciiTheme="minorHAnsi" w:hAnsiTheme="minorHAnsi" w:cstheme="minorHAnsi"/>
          <w:i/>
          <w:color w:val="000000"/>
          <w:sz w:val="22"/>
          <w:szCs w:val="22"/>
        </w:rPr>
      </w:pPr>
      <w:r w:rsidRPr="0018741C">
        <w:rPr>
          <w:rFonts w:asciiTheme="minorHAnsi" w:hAnsiTheme="minorHAnsi" w:cstheme="minorHAnsi"/>
          <w:i/>
          <w:color w:val="000000"/>
          <w:sz w:val="22"/>
          <w:szCs w:val="22"/>
        </w:rPr>
        <w:t xml:space="preserve">It’s </w:t>
      </w:r>
      <w:r w:rsidR="00C84094" w:rsidRPr="0018741C">
        <w:rPr>
          <w:rFonts w:asciiTheme="minorHAnsi" w:hAnsiTheme="minorHAnsi" w:cstheme="minorHAnsi"/>
          <w:i/>
          <w:color w:val="000000"/>
          <w:sz w:val="22"/>
          <w:szCs w:val="22"/>
        </w:rPr>
        <w:t xml:space="preserve">because of </w:t>
      </w:r>
      <w:r w:rsidRPr="0018741C">
        <w:rPr>
          <w:rFonts w:asciiTheme="minorHAnsi" w:hAnsiTheme="minorHAnsi" w:cstheme="minorHAnsi"/>
          <w:i/>
          <w:color w:val="000000"/>
          <w:sz w:val="22"/>
          <w:szCs w:val="22"/>
        </w:rPr>
        <w:t>the assumptions that went into the calc</w:t>
      </w:r>
      <w:r w:rsidR="00C84094" w:rsidRPr="0018741C">
        <w:rPr>
          <w:rFonts w:asciiTheme="minorHAnsi" w:hAnsiTheme="minorHAnsi" w:cstheme="minorHAnsi"/>
          <w:i/>
          <w:color w:val="000000"/>
          <w:sz w:val="22"/>
          <w:szCs w:val="22"/>
        </w:rPr>
        <w:t>ulation</w:t>
      </w:r>
      <w:r w:rsidRPr="0018741C">
        <w:rPr>
          <w:rFonts w:asciiTheme="minorHAnsi" w:hAnsiTheme="minorHAnsi" w:cstheme="minorHAnsi"/>
          <w:i/>
          <w:color w:val="000000"/>
          <w:sz w:val="22"/>
          <w:szCs w:val="22"/>
        </w:rPr>
        <w:t>- exposure period changed</w:t>
      </w:r>
      <w:r w:rsidR="00061C57" w:rsidRPr="0018741C">
        <w:rPr>
          <w:rFonts w:asciiTheme="minorHAnsi" w:hAnsiTheme="minorHAnsi" w:cstheme="minorHAnsi"/>
          <w:i/>
          <w:color w:val="000000"/>
          <w:sz w:val="22"/>
          <w:szCs w:val="22"/>
        </w:rPr>
        <w:t xml:space="preserve"> (went up a couple years)</w:t>
      </w:r>
      <w:r w:rsidRPr="0018741C">
        <w:rPr>
          <w:rFonts w:asciiTheme="minorHAnsi" w:hAnsiTheme="minorHAnsi" w:cstheme="minorHAnsi"/>
          <w:i/>
          <w:color w:val="000000"/>
          <w:sz w:val="22"/>
          <w:szCs w:val="22"/>
        </w:rPr>
        <w:t xml:space="preserve"> and weight of people </w:t>
      </w:r>
      <w:r w:rsidR="00061C57" w:rsidRPr="0018741C">
        <w:rPr>
          <w:rFonts w:asciiTheme="minorHAnsi" w:hAnsiTheme="minorHAnsi" w:cstheme="minorHAnsi"/>
          <w:i/>
          <w:color w:val="000000"/>
          <w:sz w:val="22"/>
          <w:szCs w:val="22"/>
        </w:rPr>
        <w:t xml:space="preserve">that were considered </w:t>
      </w:r>
      <w:r w:rsidRPr="0018741C">
        <w:rPr>
          <w:rFonts w:asciiTheme="minorHAnsi" w:hAnsiTheme="minorHAnsi" w:cstheme="minorHAnsi"/>
          <w:i/>
          <w:color w:val="000000"/>
          <w:sz w:val="22"/>
          <w:szCs w:val="22"/>
        </w:rPr>
        <w:t xml:space="preserve">increased. </w:t>
      </w:r>
      <w:r w:rsidR="00061C57" w:rsidRPr="0018741C">
        <w:rPr>
          <w:rFonts w:asciiTheme="minorHAnsi" w:hAnsiTheme="minorHAnsi" w:cstheme="minorHAnsi"/>
          <w:i/>
          <w:color w:val="000000"/>
          <w:sz w:val="22"/>
          <w:szCs w:val="22"/>
        </w:rPr>
        <w:t xml:space="preserve">We will talk about this more later. </w:t>
      </w:r>
      <w:r w:rsidRPr="0018741C">
        <w:rPr>
          <w:rFonts w:asciiTheme="minorHAnsi" w:hAnsiTheme="minorHAnsi" w:cstheme="minorHAnsi"/>
          <w:i/>
          <w:color w:val="000000"/>
          <w:sz w:val="22"/>
          <w:szCs w:val="22"/>
        </w:rPr>
        <w:t xml:space="preserve">This is going through triennial review, and it will update the WQC from 640 to 580. </w:t>
      </w:r>
    </w:p>
    <w:p w14:paraId="536D18DF" w14:textId="77777777" w:rsidR="00BA2174" w:rsidRPr="0018741C" w:rsidRDefault="00BA2174" w:rsidP="00CA4E5F">
      <w:pPr>
        <w:rPr>
          <w:rFonts w:cstheme="minorHAnsi"/>
          <w:b/>
        </w:rPr>
      </w:pPr>
      <w:r w:rsidRPr="0018741C">
        <w:rPr>
          <w:rFonts w:cstheme="minorHAnsi"/>
          <w:b/>
        </w:rPr>
        <w:lastRenderedPageBreak/>
        <w:t>Sources considered in the PCB TMDL Development Study</w:t>
      </w:r>
    </w:p>
    <w:p w14:paraId="1B5FFB94" w14:textId="77777777" w:rsidR="00BA2174" w:rsidRPr="0018741C" w:rsidRDefault="001F4E1E" w:rsidP="00ED6286">
      <w:pPr>
        <w:pStyle w:val="ListParagraph"/>
        <w:numPr>
          <w:ilvl w:val="0"/>
          <w:numId w:val="8"/>
        </w:numPr>
        <w:rPr>
          <w:rFonts w:cstheme="minorHAnsi"/>
        </w:rPr>
      </w:pPr>
      <w:r w:rsidRPr="0018741C">
        <w:rPr>
          <w:rFonts w:cstheme="minorHAnsi"/>
        </w:rPr>
        <w:t>Examples of sources are p</w:t>
      </w:r>
      <w:r w:rsidR="00BA2174" w:rsidRPr="0018741C">
        <w:rPr>
          <w:rFonts w:cstheme="minorHAnsi"/>
        </w:rPr>
        <w:t xml:space="preserve">oint sources through permitting program, </w:t>
      </w:r>
      <w:r w:rsidRPr="0018741C">
        <w:rPr>
          <w:rFonts w:cstheme="minorHAnsi"/>
        </w:rPr>
        <w:t>atmospheric deposition (</w:t>
      </w:r>
      <w:r w:rsidR="00BA2174" w:rsidRPr="0018741C">
        <w:rPr>
          <w:rFonts w:cstheme="minorHAnsi"/>
        </w:rPr>
        <w:t>wet</w:t>
      </w:r>
      <w:r w:rsidRPr="0018741C">
        <w:rPr>
          <w:rFonts w:cstheme="minorHAnsi"/>
        </w:rPr>
        <w:t xml:space="preserve"> </w:t>
      </w:r>
      <w:r w:rsidR="00BA2174" w:rsidRPr="0018741C">
        <w:rPr>
          <w:rFonts w:cstheme="minorHAnsi"/>
        </w:rPr>
        <w:t>and dry</w:t>
      </w:r>
      <w:r w:rsidRPr="0018741C">
        <w:rPr>
          <w:rFonts w:cstheme="minorHAnsi"/>
        </w:rPr>
        <w:t>)</w:t>
      </w:r>
      <w:r w:rsidR="00BA2174" w:rsidRPr="0018741C">
        <w:rPr>
          <w:rFonts w:cstheme="minorHAnsi"/>
        </w:rPr>
        <w:t xml:space="preserve">, </w:t>
      </w:r>
      <w:r w:rsidR="00DC5A91" w:rsidRPr="0018741C">
        <w:rPr>
          <w:rFonts w:cstheme="minorHAnsi"/>
        </w:rPr>
        <w:t>non-point sources (unknown contaminated sites), regulated stormwater from MS4s (urban areas), known contaminated sites, and PCB contaminated sediment</w:t>
      </w:r>
    </w:p>
    <w:p w14:paraId="4C432B11" w14:textId="77777777" w:rsidR="001F4E1E" w:rsidRPr="0018741C" w:rsidRDefault="00DC5A91" w:rsidP="00CA4E5F">
      <w:pPr>
        <w:rPr>
          <w:rFonts w:cstheme="minorHAnsi"/>
          <w:i/>
        </w:rPr>
      </w:pPr>
      <w:r w:rsidRPr="0018741C">
        <w:rPr>
          <w:rFonts w:cstheme="minorHAnsi"/>
          <w:i/>
        </w:rPr>
        <w:t>P</w:t>
      </w:r>
      <w:r w:rsidR="001F4E1E" w:rsidRPr="0018741C">
        <w:rPr>
          <w:rFonts w:cstheme="minorHAnsi"/>
          <w:i/>
        </w:rPr>
        <w:t>oint sources</w:t>
      </w:r>
    </w:p>
    <w:p w14:paraId="47D7FDE5" w14:textId="77777777" w:rsidR="00E511E2" w:rsidRPr="0018741C" w:rsidRDefault="00DC5A91" w:rsidP="001F4E1E">
      <w:pPr>
        <w:pStyle w:val="ListParagraph"/>
        <w:numPr>
          <w:ilvl w:val="0"/>
          <w:numId w:val="8"/>
        </w:numPr>
        <w:rPr>
          <w:rFonts w:cstheme="minorHAnsi"/>
        </w:rPr>
      </w:pPr>
      <w:r w:rsidRPr="0018741C">
        <w:rPr>
          <w:rFonts w:cstheme="minorHAnsi"/>
        </w:rPr>
        <w:t xml:space="preserve">VPDES permitted facilities, </w:t>
      </w:r>
      <w:r w:rsidR="0085618C" w:rsidRPr="0018741C">
        <w:rPr>
          <w:rFonts w:cstheme="minorHAnsi"/>
        </w:rPr>
        <w:t>6</w:t>
      </w:r>
      <w:r w:rsidRPr="0018741C">
        <w:rPr>
          <w:rFonts w:cstheme="minorHAnsi"/>
        </w:rPr>
        <w:t xml:space="preserve"> WWTPs, 1</w:t>
      </w:r>
      <w:r w:rsidR="0085618C" w:rsidRPr="0018741C">
        <w:rPr>
          <w:rFonts w:cstheme="minorHAnsi"/>
        </w:rPr>
        <w:t>71</w:t>
      </w:r>
      <w:r w:rsidRPr="0018741C">
        <w:rPr>
          <w:rFonts w:cstheme="minorHAnsi"/>
        </w:rPr>
        <w:t xml:space="preserve"> industrial sources (IPs and ISWGPs)</w:t>
      </w:r>
      <w:r w:rsidR="0085618C" w:rsidRPr="0018741C">
        <w:rPr>
          <w:rFonts w:cstheme="minorHAnsi"/>
        </w:rPr>
        <w:t>- based on SIC- 2016 report based on statewide analysis that showed facilities with a PCB component, 23</w:t>
      </w:r>
      <w:r w:rsidRPr="0018741C">
        <w:rPr>
          <w:rFonts w:cstheme="minorHAnsi"/>
        </w:rPr>
        <w:t xml:space="preserve"> MS4s and VDOT, CSO (combined sewer overflow)</w:t>
      </w:r>
      <w:r w:rsidR="0085618C" w:rsidRPr="0018741C">
        <w:rPr>
          <w:rFonts w:cstheme="minorHAnsi"/>
        </w:rPr>
        <w:t xml:space="preserve">- </w:t>
      </w:r>
      <w:r w:rsidR="00E511E2" w:rsidRPr="0018741C">
        <w:rPr>
          <w:rFonts w:cstheme="minorHAnsi"/>
        </w:rPr>
        <w:t xml:space="preserve">only in Richmond, </w:t>
      </w:r>
      <w:r w:rsidR="0085618C" w:rsidRPr="0018741C">
        <w:rPr>
          <w:rFonts w:cstheme="minorHAnsi"/>
        </w:rPr>
        <w:t xml:space="preserve">doesn’t apply to lower </w:t>
      </w:r>
      <w:r w:rsidR="00E511E2" w:rsidRPr="0018741C">
        <w:rPr>
          <w:rFonts w:cstheme="minorHAnsi"/>
        </w:rPr>
        <w:t>J</w:t>
      </w:r>
      <w:r w:rsidR="0085618C" w:rsidRPr="0018741C">
        <w:rPr>
          <w:rFonts w:cstheme="minorHAnsi"/>
        </w:rPr>
        <w:t>ames and Elizabeth</w:t>
      </w:r>
      <w:r w:rsidRPr="0018741C">
        <w:rPr>
          <w:rFonts w:cstheme="minorHAnsi"/>
        </w:rPr>
        <w:t xml:space="preserve">, </w:t>
      </w:r>
      <w:r w:rsidR="0085618C" w:rsidRPr="0018741C">
        <w:rPr>
          <w:rFonts w:cstheme="minorHAnsi"/>
        </w:rPr>
        <w:t>R</w:t>
      </w:r>
      <w:r w:rsidR="00E511E2" w:rsidRPr="0018741C">
        <w:rPr>
          <w:rFonts w:cstheme="minorHAnsi"/>
        </w:rPr>
        <w:t>ichmond</w:t>
      </w:r>
      <w:r w:rsidR="0085618C" w:rsidRPr="0018741C">
        <w:rPr>
          <w:rFonts w:cstheme="minorHAnsi"/>
        </w:rPr>
        <w:t xml:space="preserve"> is making great strides to fix issues but it’s a huge </w:t>
      </w:r>
      <w:r w:rsidR="00E511E2" w:rsidRPr="0018741C">
        <w:rPr>
          <w:rFonts w:cstheme="minorHAnsi"/>
        </w:rPr>
        <w:t>endeavor</w:t>
      </w:r>
      <w:r w:rsidR="0085618C" w:rsidRPr="0018741C">
        <w:rPr>
          <w:rFonts w:cstheme="minorHAnsi"/>
        </w:rPr>
        <w:t xml:space="preserve">. </w:t>
      </w:r>
    </w:p>
    <w:p w14:paraId="44342869" w14:textId="77777777" w:rsidR="00DC5A91" w:rsidRPr="0018741C" w:rsidRDefault="00E511E2" w:rsidP="00E511E2">
      <w:pPr>
        <w:pStyle w:val="ListParagraph"/>
        <w:numPr>
          <w:ilvl w:val="1"/>
          <w:numId w:val="8"/>
        </w:numPr>
        <w:rPr>
          <w:rFonts w:cstheme="minorHAnsi"/>
        </w:rPr>
      </w:pPr>
      <w:r w:rsidRPr="0018741C">
        <w:rPr>
          <w:rFonts w:cstheme="minorHAnsi"/>
        </w:rPr>
        <w:t>all</w:t>
      </w:r>
      <w:r w:rsidR="00DC5A91" w:rsidRPr="0018741C">
        <w:rPr>
          <w:rFonts w:cstheme="minorHAnsi"/>
        </w:rPr>
        <w:t xml:space="preserve"> will receive a WLA</w:t>
      </w:r>
    </w:p>
    <w:p w14:paraId="1FFF2567" w14:textId="77777777" w:rsidR="001F4E1E" w:rsidRPr="0018741C" w:rsidRDefault="001F4E1E" w:rsidP="00CA4E5F">
      <w:pPr>
        <w:rPr>
          <w:rFonts w:cstheme="minorHAnsi"/>
          <w:i/>
        </w:rPr>
      </w:pPr>
      <w:r w:rsidRPr="0018741C">
        <w:rPr>
          <w:rFonts w:cstheme="minorHAnsi"/>
          <w:i/>
        </w:rPr>
        <w:t>MS4s</w:t>
      </w:r>
    </w:p>
    <w:p w14:paraId="1A4AB16B" w14:textId="77777777" w:rsidR="00E511E2" w:rsidRPr="0018741C" w:rsidRDefault="0085618C" w:rsidP="001F4E1E">
      <w:pPr>
        <w:pStyle w:val="ListParagraph"/>
        <w:numPr>
          <w:ilvl w:val="0"/>
          <w:numId w:val="8"/>
        </w:numPr>
        <w:rPr>
          <w:rFonts w:cstheme="minorHAnsi"/>
        </w:rPr>
      </w:pPr>
      <w:r w:rsidRPr="0018741C">
        <w:rPr>
          <w:rFonts w:cstheme="minorHAnsi"/>
        </w:rPr>
        <w:t>Brown areas on map show MS4 areas. Williamsburg is shown on this map too (there was a question about this in P</w:t>
      </w:r>
      <w:r w:rsidR="00E511E2" w:rsidRPr="0018741C">
        <w:rPr>
          <w:rFonts w:cstheme="minorHAnsi"/>
        </w:rPr>
        <w:t>iedmont</w:t>
      </w:r>
      <w:r w:rsidRPr="0018741C">
        <w:rPr>
          <w:rFonts w:cstheme="minorHAnsi"/>
        </w:rPr>
        <w:t xml:space="preserve"> meeting)</w:t>
      </w:r>
    </w:p>
    <w:p w14:paraId="3E8516E9" w14:textId="77777777" w:rsidR="00C56E47" w:rsidRPr="0018741C" w:rsidRDefault="00DC5A91" w:rsidP="001F4E1E">
      <w:pPr>
        <w:pStyle w:val="ListParagraph"/>
        <w:numPr>
          <w:ilvl w:val="0"/>
          <w:numId w:val="8"/>
        </w:numPr>
        <w:rPr>
          <w:rFonts w:cstheme="minorHAnsi"/>
        </w:rPr>
      </w:pPr>
      <w:r w:rsidRPr="0018741C">
        <w:rPr>
          <w:rFonts w:cstheme="minorHAnsi"/>
        </w:rPr>
        <w:t xml:space="preserve">2013-2014 timeframe sampled MS4s around Richmond (non-MS4 is forested area), </w:t>
      </w:r>
      <w:r w:rsidR="001F4E1E" w:rsidRPr="0018741C">
        <w:rPr>
          <w:rFonts w:cstheme="minorHAnsi"/>
        </w:rPr>
        <w:t xml:space="preserve">sampling captured </w:t>
      </w:r>
      <w:r w:rsidRPr="0018741C">
        <w:rPr>
          <w:rFonts w:cstheme="minorHAnsi"/>
        </w:rPr>
        <w:t>residential, commercial, highway, industrial, etc.</w:t>
      </w:r>
    </w:p>
    <w:p w14:paraId="12CCB599" w14:textId="69E76207" w:rsidR="0085618C" w:rsidRPr="0018741C" w:rsidRDefault="00676060" w:rsidP="001F4E1E">
      <w:pPr>
        <w:pStyle w:val="ListParagraph"/>
        <w:numPr>
          <w:ilvl w:val="0"/>
          <w:numId w:val="8"/>
        </w:numPr>
        <w:rPr>
          <w:rFonts w:cstheme="minorHAnsi"/>
        </w:rPr>
      </w:pPr>
      <w:r>
        <w:rPr>
          <w:rFonts w:cstheme="minorHAnsi"/>
        </w:rPr>
        <w:t>There was a q</w:t>
      </w:r>
      <w:r w:rsidR="0085618C" w:rsidRPr="0018741C">
        <w:rPr>
          <w:rFonts w:cstheme="minorHAnsi"/>
        </w:rPr>
        <w:t xml:space="preserve">uestion </w:t>
      </w:r>
      <w:r>
        <w:rPr>
          <w:rFonts w:cstheme="minorHAnsi"/>
        </w:rPr>
        <w:t xml:space="preserve">after the Public meeting asking why DEQ did not include the MS4 </w:t>
      </w:r>
      <w:r w:rsidR="0085618C" w:rsidRPr="0018741C">
        <w:rPr>
          <w:rFonts w:cstheme="minorHAnsi"/>
        </w:rPr>
        <w:t>about the 2013 data results</w:t>
      </w:r>
      <w:r>
        <w:rPr>
          <w:rFonts w:cstheme="minorHAnsi"/>
        </w:rPr>
        <w:t xml:space="preserve"> in that presentation, and will these data be used?</w:t>
      </w:r>
      <w:r w:rsidR="0085618C" w:rsidRPr="0018741C">
        <w:rPr>
          <w:rFonts w:cstheme="minorHAnsi"/>
        </w:rPr>
        <w:t xml:space="preserve">- Dr. Shen will talk about how this information can be used to the extent </w:t>
      </w:r>
      <w:r w:rsidR="00E511E2" w:rsidRPr="0018741C">
        <w:rPr>
          <w:rFonts w:cstheme="minorHAnsi"/>
        </w:rPr>
        <w:t>practical</w:t>
      </w:r>
      <w:r w:rsidR="0085618C" w:rsidRPr="0018741C">
        <w:rPr>
          <w:rFonts w:cstheme="minorHAnsi"/>
        </w:rPr>
        <w:t xml:space="preserve">. </w:t>
      </w:r>
    </w:p>
    <w:p w14:paraId="525F76F6" w14:textId="77777777" w:rsidR="0085618C" w:rsidRPr="0018741C" w:rsidRDefault="0085618C" w:rsidP="001F4E1E">
      <w:pPr>
        <w:pStyle w:val="ListParagraph"/>
        <w:numPr>
          <w:ilvl w:val="0"/>
          <w:numId w:val="8"/>
        </w:numPr>
        <w:rPr>
          <w:rFonts w:cstheme="minorHAnsi"/>
        </w:rPr>
      </w:pPr>
      <w:r w:rsidRPr="0018741C">
        <w:rPr>
          <w:rFonts w:cstheme="minorHAnsi"/>
        </w:rPr>
        <w:t>Another table shows how MS4s are broken up by Phase I and II</w:t>
      </w:r>
    </w:p>
    <w:p w14:paraId="3363A70A" w14:textId="77777777" w:rsidR="0085618C" w:rsidRPr="0018741C" w:rsidRDefault="00DC5A91" w:rsidP="00E511E2">
      <w:pPr>
        <w:rPr>
          <w:rFonts w:cstheme="minorHAnsi"/>
        </w:rPr>
      </w:pPr>
      <w:r w:rsidRPr="0018741C">
        <w:rPr>
          <w:rFonts w:cstheme="minorHAnsi"/>
          <w:i/>
        </w:rPr>
        <w:t>Contaminated Sites</w:t>
      </w:r>
    </w:p>
    <w:p w14:paraId="110C0526" w14:textId="77777777" w:rsidR="001F4E1E" w:rsidRPr="0018741C" w:rsidRDefault="00DC5A91" w:rsidP="001F4E1E">
      <w:pPr>
        <w:pStyle w:val="ListParagraph"/>
        <w:numPr>
          <w:ilvl w:val="0"/>
          <w:numId w:val="8"/>
        </w:numPr>
        <w:rPr>
          <w:rFonts w:cstheme="minorHAnsi"/>
        </w:rPr>
      </w:pPr>
      <w:r w:rsidRPr="0018741C">
        <w:rPr>
          <w:rFonts w:cstheme="minorHAnsi"/>
        </w:rPr>
        <w:t>TSCA-PCB sites (</w:t>
      </w:r>
      <w:r w:rsidR="001F4E1E" w:rsidRPr="0018741C">
        <w:rPr>
          <w:rFonts w:cstheme="minorHAnsi"/>
        </w:rPr>
        <w:t>0)</w:t>
      </w:r>
      <w:r w:rsidR="0085618C" w:rsidRPr="0018741C">
        <w:rPr>
          <w:rFonts w:cstheme="minorHAnsi"/>
        </w:rPr>
        <w:t>- cleaned up under this regulation and have EPA oversite with DEQ cooperation</w:t>
      </w:r>
    </w:p>
    <w:p w14:paraId="152E4678" w14:textId="77777777" w:rsidR="001F4E1E" w:rsidRPr="0018741C" w:rsidRDefault="001F4E1E" w:rsidP="001F4E1E">
      <w:pPr>
        <w:pStyle w:val="ListParagraph"/>
        <w:numPr>
          <w:ilvl w:val="0"/>
          <w:numId w:val="8"/>
        </w:numPr>
        <w:rPr>
          <w:rFonts w:cstheme="minorHAnsi"/>
        </w:rPr>
      </w:pPr>
      <w:r w:rsidRPr="0018741C">
        <w:rPr>
          <w:rFonts w:cstheme="minorHAnsi"/>
        </w:rPr>
        <w:t>RCRA Corrective Action (</w:t>
      </w:r>
      <w:r w:rsidR="007300C1" w:rsidRPr="0018741C">
        <w:rPr>
          <w:rFonts w:cstheme="minorHAnsi"/>
        </w:rPr>
        <w:t>9</w:t>
      </w:r>
      <w:r w:rsidRPr="0018741C">
        <w:rPr>
          <w:rFonts w:cstheme="minorHAnsi"/>
        </w:rPr>
        <w:t>)</w:t>
      </w:r>
      <w:r w:rsidR="007300C1" w:rsidRPr="0018741C">
        <w:rPr>
          <w:rFonts w:cstheme="minorHAnsi"/>
        </w:rPr>
        <w:t xml:space="preserve">- </w:t>
      </w:r>
      <w:r w:rsidRPr="0018741C">
        <w:rPr>
          <w:rFonts w:cstheme="minorHAnsi"/>
        </w:rPr>
        <w:t xml:space="preserve"> – </w:t>
      </w:r>
      <w:r w:rsidR="00DC5A91" w:rsidRPr="0018741C">
        <w:rPr>
          <w:rFonts w:cstheme="minorHAnsi"/>
        </w:rPr>
        <w:t xml:space="preserve">need to see if PCBS are associated with these, </w:t>
      </w:r>
      <w:r w:rsidRPr="0018741C">
        <w:rPr>
          <w:rFonts w:cstheme="minorHAnsi"/>
        </w:rPr>
        <w:t xml:space="preserve">most are </w:t>
      </w:r>
      <w:r w:rsidR="00DC5A91" w:rsidRPr="0018741C">
        <w:rPr>
          <w:rFonts w:cstheme="minorHAnsi"/>
        </w:rPr>
        <w:t>larger facilities,</w:t>
      </w:r>
      <w:r w:rsidRPr="0018741C">
        <w:rPr>
          <w:rFonts w:cstheme="minorHAnsi"/>
        </w:rPr>
        <w:t xml:space="preserve"> typically have a VPDES permit</w:t>
      </w:r>
    </w:p>
    <w:p w14:paraId="2B521DE5" w14:textId="77777777" w:rsidR="001F4E1E" w:rsidRPr="0018741C" w:rsidRDefault="00DC5A91" w:rsidP="001F4E1E">
      <w:pPr>
        <w:pStyle w:val="ListParagraph"/>
        <w:numPr>
          <w:ilvl w:val="0"/>
          <w:numId w:val="8"/>
        </w:numPr>
        <w:rPr>
          <w:rFonts w:cstheme="minorHAnsi"/>
        </w:rPr>
      </w:pPr>
      <w:r w:rsidRPr="0018741C">
        <w:rPr>
          <w:rFonts w:cstheme="minorHAnsi"/>
        </w:rPr>
        <w:t>CERCLA (</w:t>
      </w:r>
      <w:r w:rsidR="007300C1" w:rsidRPr="0018741C">
        <w:rPr>
          <w:rFonts w:cstheme="minorHAnsi"/>
        </w:rPr>
        <w:t>11</w:t>
      </w:r>
      <w:r w:rsidRPr="0018741C">
        <w:rPr>
          <w:rFonts w:cstheme="minorHAnsi"/>
        </w:rPr>
        <w:t>) or superfund sites</w:t>
      </w:r>
      <w:r w:rsidR="007300C1" w:rsidRPr="0018741C">
        <w:rPr>
          <w:rFonts w:cstheme="minorHAnsi"/>
        </w:rPr>
        <w:t>, some very large with military component</w:t>
      </w:r>
    </w:p>
    <w:p w14:paraId="0851ABCB" w14:textId="77777777" w:rsidR="001F4E1E" w:rsidRPr="0018741C" w:rsidRDefault="00AD574A" w:rsidP="001F4E1E">
      <w:pPr>
        <w:pStyle w:val="ListParagraph"/>
        <w:numPr>
          <w:ilvl w:val="0"/>
          <w:numId w:val="8"/>
        </w:numPr>
        <w:rPr>
          <w:rFonts w:cstheme="minorHAnsi"/>
        </w:rPr>
      </w:pPr>
      <w:r w:rsidRPr="0018741C">
        <w:rPr>
          <w:rFonts w:cstheme="minorHAnsi"/>
        </w:rPr>
        <w:t>V</w:t>
      </w:r>
      <w:r w:rsidR="00DC5A91" w:rsidRPr="0018741C">
        <w:rPr>
          <w:rFonts w:cstheme="minorHAnsi"/>
        </w:rPr>
        <w:t xml:space="preserve">oluntary </w:t>
      </w:r>
      <w:r w:rsidR="00ED6286" w:rsidRPr="0018741C">
        <w:rPr>
          <w:rFonts w:cstheme="minorHAnsi"/>
        </w:rPr>
        <w:t>remediation</w:t>
      </w:r>
      <w:r w:rsidR="001F4E1E" w:rsidRPr="0018741C">
        <w:rPr>
          <w:rFonts w:cstheme="minorHAnsi"/>
        </w:rPr>
        <w:t>/</w:t>
      </w:r>
      <w:r w:rsidR="00E511E2" w:rsidRPr="0018741C">
        <w:rPr>
          <w:rFonts w:cstheme="minorHAnsi"/>
        </w:rPr>
        <w:t>Brownfield</w:t>
      </w:r>
      <w:r w:rsidR="001F4E1E" w:rsidRPr="0018741C">
        <w:rPr>
          <w:rFonts w:cstheme="minorHAnsi"/>
        </w:rPr>
        <w:t xml:space="preserve"> (</w:t>
      </w:r>
      <w:r w:rsidR="007300C1" w:rsidRPr="0018741C">
        <w:rPr>
          <w:rFonts w:cstheme="minorHAnsi"/>
        </w:rPr>
        <w:t>9</w:t>
      </w:r>
      <w:r w:rsidR="001F4E1E" w:rsidRPr="0018741C">
        <w:rPr>
          <w:rFonts w:cstheme="minorHAnsi"/>
        </w:rPr>
        <w:t>) are old facilities that may have had contamination</w:t>
      </w:r>
      <w:r w:rsidR="007300C1" w:rsidRPr="0018741C">
        <w:rPr>
          <w:rFonts w:cstheme="minorHAnsi"/>
        </w:rPr>
        <w:t xml:space="preserve">, develop- </w:t>
      </w:r>
      <w:r w:rsidR="00676060">
        <w:rPr>
          <w:rFonts w:cstheme="minorHAnsi"/>
        </w:rPr>
        <w:t xml:space="preserve">site owner/operator has </w:t>
      </w:r>
      <w:r w:rsidR="007300C1" w:rsidRPr="0018741C">
        <w:rPr>
          <w:rFonts w:cstheme="minorHAnsi"/>
        </w:rPr>
        <w:t xml:space="preserve">an agreement with DEQ to remediate to a certain level. </w:t>
      </w:r>
    </w:p>
    <w:p w14:paraId="403836CE" w14:textId="6CA8864D" w:rsidR="001F4E1E" w:rsidRPr="0018741C" w:rsidRDefault="00AD574A" w:rsidP="001F4E1E">
      <w:pPr>
        <w:pStyle w:val="ListParagraph"/>
        <w:numPr>
          <w:ilvl w:val="0"/>
          <w:numId w:val="8"/>
        </w:numPr>
        <w:rPr>
          <w:rFonts w:cstheme="minorHAnsi"/>
        </w:rPr>
      </w:pPr>
      <w:r w:rsidRPr="0018741C">
        <w:rPr>
          <w:rFonts w:cstheme="minorHAnsi"/>
        </w:rPr>
        <w:t>L</w:t>
      </w:r>
      <w:r w:rsidR="00DC5A91" w:rsidRPr="0018741C">
        <w:rPr>
          <w:rFonts w:cstheme="minorHAnsi"/>
        </w:rPr>
        <w:t xml:space="preserve">andfills are associated with PCBs but we do not typically see PCBs </w:t>
      </w:r>
      <w:r w:rsidR="00676060">
        <w:rPr>
          <w:rFonts w:cstheme="minorHAnsi"/>
        </w:rPr>
        <w:t xml:space="preserve">in groundwater samples from </w:t>
      </w:r>
      <w:r w:rsidR="00DC5A91" w:rsidRPr="0018741C">
        <w:rPr>
          <w:rFonts w:cstheme="minorHAnsi"/>
        </w:rPr>
        <w:t>landfill</w:t>
      </w:r>
      <w:r w:rsidR="001F4E1E" w:rsidRPr="0018741C">
        <w:rPr>
          <w:rFonts w:cstheme="minorHAnsi"/>
        </w:rPr>
        <w:t>s when monitoring has occurred</w:t>
      </w:r>
      <w:r w:rsidR="00676060">
        <w:rPr>
          <w:rFonts w:cstheme="minorHAnsi"/>
        </w:rPr>
        <w:t xml:space="preserve">. This is because the analytical methods lack the sensitivity to detect PCBs. </w:t>
      </w:r>
    </w:p>
    <w:p w14:paraId="479B4F2F" w14:textId="77777777" w:rsidR="001F4E1E" w:rsidRPr="0018741C" w:rsidRDefault="00AD574A" w:rsidP="00AD574A">
      <w:pPr>
        <w:pStyle w:val="ListParagraph"/>
        <w:numPr>
          <w:ilvl w:val="0"/>
          <w:numId w:val="8"/>
        </w:numPr>
        <w:rPr>
          <w:rFonts w:cstheme="minorHAnsi"/>
        </w:rPr>
      </w:pPr>
      <w:r w:rsidRPr="0018741C">
        <w:rPr>
          <w:rFonts w:cstheme="minorHAnsi"/>
        </w:rPr>
        <w:t>R</w:t>
      </w:r>
      <w:r w:rsidR="00DC5A91" w:rsidRPr="0018741C">
        <w:rPr>
          <w:rFonts w:cstheme="minorHAnsi"/>
        </w:rPr>
        <w:t>ailyards and spu</w:t>
      </w:r>
      <w:r w:rsidR="001F4E1E" w:rsidRPr="0018741C">
        <w:rPr>
          <w:rFonts w:cstheme="minorHAnsi"/>
        </w:rPr>
        <w:t>rs used to have PCBs on trains</w:t>
      </w:r>
      <w:r w:rsidRPr="0018741C">
        <w:rPr>
          <w:rFonts w:cstheme="minorHAnsi"/>
        </w:rPr>
        <w:t xml:space="preserve"> where </w:t>
      </w:r>
      <w:r w:rsidR="001F4E1E" w:rsidRPr="0018741C">
        <w:rPr>
          <w:rFonts w:cstheme="minorHAnsi"/>
        </w:rPr>
        <w:t>maintenance could have occurred there</w:t>
      </w:r>
    </w:p>
    <w:p w14:paraId="2C398974" w14:textId="77777777" w:rsidR="001F4E1E" w:rsidRPr="0018741C" w:rsidRDefault="001F4E1E" w:rsidP="001F4E1E">
      <w:pPr>
        <w:pStyle w:val="ListParagraph"/>
        <w:numPr>
          <w:ilvl w:val="0"/>
          <w:numId w:val="8"/>
        </w:numPr>
        <w:rPr>
          <w:rFonts w:cstheme="minorHAnsi"/>
        </w:rPr>
      </w:pPr>
      <w:r w:rsidRPr="0018741C">
        <w:rPr>
          <w:rFonts w:cstheme="minorHAnsi"/>
        </w:rPr>
        <w:t>PREP spills (oil spills)</w:t>
      </w:r>
    </w:p>
    <w:p w14:paraId="365AF6A4" w14:textId="77777777" w:rsidR="001F4E1E" w:rsidRPr="0018741C" w:rsidRDefault="00DC5A91" w:rsidP="001F4E1E">
      <w:pPr>
        <w:pStyle w:val="ListParagraph"/>
        <w:numPr>
          <w:ilvl w:val="0"/>
          <w:numId w:val="8"/>
        </w:numPr>
        <w:rPr>
          <w:rFonts w:cstheme="minorHAnsi"/>
        </w:rPr>
      </w:pPr>
      <w:r w:rsidRPr="0018741C">
        <w:rPr>
          <w:rFonts w:cstheme="minorHAnsi"/>
        </w:rPr>
        <w:t>Electric utility transformer pads</w:t>
      </w:r>
    </w:p>
    <w:p w14:paraId="5AB4C0B3" w14:textId="77777777" w:rsidR="007300C1" w:rsidRPr="0018741C" w:rsidRDefault="00DC5A91" w:rsidP="001F4E1E">
      <w:pPr>
        <w:pStyle w:val="ListParagraph"/>
        <w:numPr>
          <w:ilvl w:val="0"/>
          <w:numId w:val="8"/>
        </w:numPr>
        <w:rPr>
          <w:rFonts w:cstheme="minorHAnsi"/>
        </w:rPr>
      </w:pPr>
      <w:r w:rsidRPr="0018741C">
        <w:rPr>
          <w:rFonts w:cstheme="minorHAnsi"/>
          <w:i/>
        </w:rPr>
        <w:t>How do we find these sites?</w:t>
      </w:r>
      <w:r w:rsidRPr="0018741C">
        <w:rPr>
          <w:rFonts w:cstheme="minorHAnsi"/>
        </w:rPr>
        <w:t xml:space="preserve"> </w:t>
      </w:r>
      <w:r w:rsidR="00E511E2" w:rsidRPr="0018741C">
        <w:rPr>
          <w:rFonts w:cstheme="minorHAnsi"/>
        </w:rPr>
        <w:t>Collaborative</w:t>
      </w:r>
      <w:r w:rsidR="007300C1" w:rsidRPr="0018741C">
        <w:rPr>
          <w:rFonts w:cstheme="minorHAnsi"/>
        </w:rPr>
        <w:t xml:space="preserve"> effort between DEQs TMDL program and Land division to </w:t>
      </w:r>
      <w:r w:rsidR="00E511E2" w:rsidRPr="0018741C">
        <w:rPr>
          <w:rFonts w:cstheme="minorHAnsi"/>
        </w:rPr>
        <w:t>determine</w:t>
      </w:r>
      <w:r w:rsidR="007300C1" w:rsidRPr="0018741C">
        <w:rPr>
          <w:rFonts w:cstheme="minorHAnsi"/>
        </w:rPr>
        <w:t xml:space="preserve"> what sites might have PCB contamination. </w:t>
      </w:r>
    </w:p>
    <w:p w14:paraId="63518C09" w14:textId="77777777" w:rsidR="00DC5A91" w:rsidRPr="0018741C" w:rsidRDefault="00DC5A91" w:rsidP="007300C1">
      <w:pPr>
        <w:pStyle w:val="ListParagraph"/>
        <w:numPr>
          <w:ilvl w:val="1"/>
          <w:numId w:val="8"/>
        </w:numPr>
        <w:rPr>
          <w:rFonts w:cstheme="minorHAnsi"/>
        </w:rPr>
      </w:pPr>
      <w:r w:rsidRPr="0018741C">
        <w:rPr>
          <w:rFonts w:cstheme="minorHAnsi"/>
        </w:rPr>
        <w:t>Look at DEQ’s databases and GIS based services, coordination between EPA, look through CERCLA’s databases, RCRA’s databases, an intensive review of data and potential sites that may have been contaminated, we do look</w:t>
      </w:r>
      <w:r w:rsidR="00880BEF" w:rsidRPr="0018741C">
        <w:rPr>
          <w:rFonts w:cstheme="minorHAnsi"/>
        </w:rPr>
        <w:t xml:space="preserve"> </w:t>
      </w:r>
      <w:r w:rsidR="00676060">
        <w:rPr>
          <w:rFonts w:cstheme="minorHAnsi"/>
        </w:rPr>
        <w:t xml:space="preserve">at </w:t>
      </w:r>
      <w:r w:rsidR="00880BEF" w:rsidRPr="0018741C">
        <w:rPr>
          <w:rFonts w:cstheme="minorHAnsi"/>
        </w:rPr>
        <w:t>CERCLA</w:t>
      </w:r>
      <w:r w:rsidRPr="0018741C">
        <w:rPr>
          <w:rFonts w:cstheme="minorHAnsi"/>
        </w:rPr>
        <w:t xml:space="preserve"> remediated sites to see if the </w:t>
      </w:r>
      <w:proofErr w:type="spellStart"/>
      <w:r w:rsidR="00676060">
        <w:rPr>
          <w:rFonts w:cstheme="minorHAnsi"/>
        </w:rPr>
        <w:t>washoff</w:t>
      </w:r>
      <w:proofErr w:type="spellEnd"/>
      <w:r w:rsidR="00676060">
        <w:rPr>
          <w:rFonts w:cstheme="minorHAnsi"/>
        </w:rPr>
        <w:t xml:space="preserve"> storm</w:t>
      </w:r>
      <w:r w:rsidRPr="0018741C">
        <w:rPr>
          <w:rFonts w:cstheme="minorHAnsi"/>
        </w:rPr>
        <w:t xml:space="preserve">water meets </w:t>
      </w:r>
      <w:r w:rsidR="001F4E1E" w:rsidRPr="0018741C">
        <w:rPr>
          <w:rFonts w:cstheme="minorHAnsi"/>
        </w:rPr>
        <w:t>criteria</w:t>
      </w:r>
      <w:r w:rsidR="00676060">
        <w:rPr>
          <w:rFonts w:cstheme="minorHAnsi"/>
        </w:rPr>
        <w:t>.</w:t>
      </w:r>
    </w:p>
    <w:p w14:paraId="4A761C85" w14:textId="77777777" w:rsidR="00DC5A91" w:rsidRPr="0018741C" w:rsidRDefault="001F4E1E" w:rsidP="00CA4E5F">
      <w:pPr>
        <w:rPr>
          <w:rFonts w:cstheme="minorHAnsi"/>
          <w:i/>
        </w:rPr>
      </w:pPr>
      <w:r w:rsidRPr="0018741C">
        <w:rPr>
          <w:rFonts w:cstheme="minorHAnsi"/>
          <w:i/>
        </w:rPr>
        <w:lastRenderedPageBreak/>
        <w:t>Atmospheric</w:t>
      </w:r>
      <w:r w:rsidR="00DC5A91" w:rsidRPr="0018741C">
        <w:rPr>
          <w:rFonts w:cstheme="minorHAnsi"/>
          <w:i/>
        </w:rPr>
        <w:t xml:space="preserve"> deposition</w:t>
      </w:r>
      <w:r w:rsidR="00880BEF" w:rsidRPr="0018741C">
        <w:rPr>
          <w:rFonts w:cstheme="minorHAnsi"/>
          <w:i/>
        </w:rPr>
        <w:t xml:space="preserve"> and contaminated sediment</w:t>
      </w:r>
    </w:p>
    <w:p w14:paraId="3030FFB2" w14:textId="77777777" w:rsidR="00061C57" w:rsidRPr="0018741C" w:rsidRDefault="00880BEF" w:rsidP="00CA4E5F">
      <w:pPr>
        <w:pStyle w:val="ListParagraph"/>
        <w:numPr>
          <w:ilvl w:val="0"/>
          <w:numId w:val="9"/>
        </w:numPr>
        <w:rPr>
          <w:rFonts w:cstheme="minorHAnsi"/>
        </w:rPr>
      </w:pPr>
      <w:r w:rsidRPr="0018741C">
        <w:rPr>
          <w:rFonts w:cstheme="minorHAnsi"/>
        </w:rPr>
        <w:t>Atmospheric deposition a contributing source</w:t>
      </w:r>
      <w:r w:rsidR="00061C57" w:rsidRPr="0018741C">
        <w:rPr>
          <w:rFonts w:cstheme="minorHAnsi"/>
        </w:rPr>
        <w:t>- Showed data from Delaware</w:t>
      </w:r>
    </w:p>
    <w:p w14:paraId="62CE2049" w14:textId="77777777" w:rsidR="0021195D" w:rsidRPr="0018741C" w:rsidRDefault="00061C57" w:rsidP="00061C57">
      <w:pPr>
        <w:pStyle w:val="ListParagraph"/>
        <w:numPr>
          <w:ilvl w:val="1"/>
          <w:numId w:val="9"/>
        </w:numPr>
        <w:rPr>
          <w:rFonts w:cstheme="minorHAnsi"/>
        </w:rPr>
      </w:pPr>
      <w:r w:rsidRPr="0018741C">
        <w:rPr>
          <w:rFonts w:cstheme="minorHAnsi"/>
        </w:rPr>
        <w:t>can be a component, Dr. Shen will talk about this and sediment more</w:t>
      </w:r>
    </w:p>
    <w:p w14:paraId="18B97B72" w14:textId="77777777" w:rsidR="0027060A" w:rsidRPr="0018741C" w:rsidRDefault="00880BEF" w:rsidP="007300C1">
      <w:pPr>
        <w:pStyle w:val="NormalWeb"/>
        <w:spacing w:line="75" w:lineRule="atLeast"/>
        <w:rPr>
          <w:rFonts w:asciiTheme="minorHAnsi" w:hAnsiTheme="minorHAnsi" w:cstheme="minorHAnsi"/>
          <w:b/>
          <w:sz w:val="22"/>
          <w:szCs w:val="22"/>
        </w:rPr>
      </w:pPr>
      <w:r w:rsidRPr="0018741C">
        <w:rPr>
          <w:rFonts w:asciiTheme="minorHAnsi" w:hAnsiTheme="minorHAnsi" w:cstheme="minorHAnsi"/>
          <w:b/>
          <w:sz w:val="22"/>
          <w:szCs w:val="22"/>
        </w:rPr>
        <w:t>Question</w:t>
      </w:r>
      <w:r w:rsidR="0027060A" w:rsidRPr="0018741C">
        <w:rPr>
          <w:rFonts w:asciiTheme="minorHAnsi" w:hAnsiTheme="minorHAnsi" w:cstheme="minorHAnsi"/>
          <w:b/>
          <w:sz w:val="22"/>
          <w:szCs w:val="22"/>
        </w:rPr>
        <w:t>s</w:t>
      </w:r>
      <w:r w:rsidR="00500E3B" w:rsidRPr="0018741C">
        <w:rPr>
          <w:rFonts w:asciiTheme="minorHAnsi" w:hAnsiTheme="minorHAnsi" w:cstheme="minorHAnsi"/>
          <w:b/>
          <w:sz w:val="22"/>
          <w:szCs w:val="22"/>
        </w:rPr>
        <w:t>:</w:t>
      </w:r>
    </w:p>
    <w:p w14:paraId="1EC17F9C" w14:textId="77777777" w:rsidR="007300C1" w:rsidRPr="0018741C" w:rsidRDefault="007300C1" w:rsidP="0027060A">
      <w:pPr>
        <w:pStyle w:val="NormalWeb"/>
        <w:numPr>
          <w:ilvl w:val="0"/>
          <w:numId w:val="34"/>
        </w:numPr>
        <w:spacing w:line="75" w:lineRule="atLeast"/>
        <w:rPr>
          <w:rFonts w:asciiTheme="minorHAnsi" w:hAnsiTheme="minorHAnsi" w:cstheme="minorHAnsi"/>
          <w:color w:val="000000"/>
          <w:sz w:val="22"/>
          <w:szCs w:val="22"/>
        </w:rPr>
      </w:pPr>
      <w:r w:rsidRPr="0018741C">
        <w:rPr>
          <w:rFonts w:asciiTheme="minorHAnsi" w:hAnsiTheme="minorHAnsi" w:cstheme="minorHAnsi"/>
          <w:color w:val="000000"/>
          <w:sz w:val="22"/>
          <w:szCs w:val="22"/>
        </w:rPr>
        <w:t xml:space="preserve">We should be very interested in which, if any, RCRA, CERCLA, VRP sites have reported PCB involvement.  Same re the other sources </w:t>
      </w:r>
      <w:proofErr w:type="spellStart"/>
      <w:r w:rsidRPr="0018741C">
        <w:rPr>
          <w:rFonts w:asciiTheme="minorHAnsi" w:hAnsiTheme="minorHAnsi" w:cstheme="minorHAnsi"/>
          <w:color w:val="000000"/>
          <w:sz w:val="22"/>
          <w:szCs w:val="22"/>
        </w:rPr>
        <w:t>ID'ed</w:t>
      </w:r>
      <w:proofErr w:type="spellEnd"/>
      <w:r w:rsidRPr="0018741C">
        <w:rPr>
          <w:rFonts w:asciiTheme="minorHAnsi" w:hAnsiTheme="minorHAnsi" w:cstheme="minorHAnsi"/>
          <w:color w:val="000000"/>
          <w:sz w:val="22"/>
          <w:szCs w:val="22"/>
        </w:rPr>
        <w:t xml:space="preserve"> on this slide.  Is there data from Rail yards?</w:t>
      </w:r>
    </w:p>
    <w:p w14:paraId="00494A2F" w14:textId="77777777" w:rsidR="007300C1" w:rsidRPr="0018741C" w:rsidRDefault="007300C1" w:rsidP="0027060A">
      <w:pPr>
        <w:pStyle w:val="NormalWeb"/>
        <w:spacing w:line="75" w:lineRule="atLeast"/>
        <w:ind w:left="360"/>
        <w:rPr>
          <w:rFonts w:asciiTheme="minorHAnsi" w:hAnsiTheme="minorHAnsi" w:cstheme="minorHAnsi"/>
          <w:i/>
          <w:color w:val="000000"/>
          <w:sz w:val="22"/>
          <w:szCs w:val="22"/>
        </w:rPr>
      </w:pPr>
      <w:r w:rsidRPr="0018741C">
        <w:rPr>
          <w:rFonts w:asciiTheme="minorHAnsi" w:hAnsiTheme="minorHAnsi" w:cstheme="minorHAnsi"/>
          <w:i/>
          <w:color w:val="000000"/>
          <w:sz w:val="22"/>
          <w:szCs w:val="22"/>
        </w:rPr>
        <w:t>No data from rail yards, but it is an extension from work done in Roanoke- just knowing the activities that have occurred</w:t>
      </w:r>
      <w:r w:rsidR="00B35927" w:rsidRPr="0018741C">
        <w:rPr>
          <w:rFonts w:asciiTheme="minorHAnsi" w:hAnsiTheme="minorHAnsi" w:cstheme="minorHAnsi"/>
          <w:i/>
          <w:color w:val="000000"/>
          <w:sz w:val="22"/>
          <w:szCs w:val="22"/>
        </w:rPr>
        <w:t xml:space="preserve"> in those yards over time</w:t>
      </w:r>
      <w:r w:rsidRPr="0018741C">
        <w:rPr>
          <w:rFonts w:asciiTheme="minorHAnsi" w:hAnsiTheme="minorHAnsi" w:cstheme="minorHAnsi"/>
          <w:i/>
          <w:color w:val="000000"/>
          <w:sz w:val="22"/>
          <w:szCs w:val="22"/>
        </w:rPr>
        <w:t xml:space="preserve">, </w:t>
      </w:r>
      <w:r w:rsidR="0027060A" w:rsidRPr="0018741C">
        <w:rPr>
          <w:rFonts w:asciiTheme="minorHAnsi" w:hAnsiTheme="minorHAnsi" w:cstheme="minorHAnsi"/>
          <w:i/>
          <w:color w:val="000000"/>
          <w:sz w:val="22"/>
          <w:szCs w:val="22"/>
        </w:rPr>
        <w:t>locomotives</w:t>
      </w:r>
      <w:r w:rsidRPr="0018741C">
        <w:rPr>
          <w:rFonts w:asciiTheme="minorHAnsi" w:hAnsiTheme="minorHAnsi" w:cstheme="minorHAnsi"/>
          <w:i/>
          <w:color w:val="000000"/>
          <w:sz w:val="22"/>
          <w:szCs w:val="22"/>
        </w:rPr>
        <w:t xml:space="preserve"> are known sources are of </w:t>
      </w:r>
      <w:r w:rsidR="0027060A" w:rsidRPr="0018741C">
        <w:rPr>
          <w:rFonts w:asciiTheme="minorHAnsi" w:hAnsiTheme="minorHAnsi" w:cstheme="minorHAnsi"/>
          <w:i/>
          <w:color w:val="000000"/>
          <w:sz w:val="22"/>
          <w:szCs w:val="22"/>
        </w:rPr>
        <w:t>PCB</w:t>
      </w:r>
      <w:r w:rsidRPr="0018741C">
        <w:rPr>
          <w:rFonts w:asciiTheme="minorHAnsi" w:hAnsiTheme="minorHAnsi" w:cstheme="minorHAnsi"/>
          <w:i/>
          <w:color w:val="000000"/>
          <w:sz w:val="22"/>
          <w:szCs w:val="22"/>
        </w:rPr>
        <w:t xml:space="preserve">s and may still be. So </w:t>
      </w:r>
      <w:r w:rsidR="0027060A" w:rsidRPr="0018741C">
        <w:rPr>
          <w:rFonts w:asciiTheme="minorHAnsi" w:hAnsiTheme="minorHAnsi" w:cstheme="minorHAnsi"/>
          <w:i/>
          <w:color w:val="000000"/>
          <w:sz w:val="22"/>
          <w:szCs w:val="22"/>
        </w:rPr>
        <w:t>it’s</w:t>
      </w:r>
      <w:r w:rsidRPr="0018741C">
        <w:rPr>
          <w:rFonts w:asciiTheme="minorHAnsi" w:hAnsiTheme="minorHAnsi" w:cstheme="minorHAnsi"/>
          <w:i/>
          <w:color w:val="000000"/>
          <w:sz w:val="22"/>
          <w:szCs w:val="22"/>
        </w:rPr>
        <w:t xml:space="preserve"> an assumption </w:t>
      </w:r>
      <w:r w:rsidR="00B35927" w:rsidRPr="0018741C">
        <w:rPr>
          <w:rFonts w:asciiTheme="minorHAnsi" w:hAnsiTheme="minorHAnsi" w:cstheme="minorHAnsi"/>
          <w:i/>
          <w:color w:val="000000"/>
          <w:sz w:val="22"/>
          <w:szCs w:val="22"/>
        </w:rPr>
        <w:t>that goes into</w:t>
      </w:r>
      <w:r w:rsidRPr="0018741C">
        <w:rPr>
          <w:rFonts w:asciiTheme="minorHAnsi" w:hAnsiTheme="minorHAnsi" w:cstheme="minorHAnsi"/>
          <w:i/>
          <w:color w:val="000000"/>
          <w:sz w:val="22"/>
          <w:szCs w:val="22"/>
        </w:rPr>
        <w:t xml:space="preserve"> the model. CERCLA- yes there are </w:t>
      </w:r>
      <w:r w:rsidR="00B35927" w:rsidRPr="0018741C">
        <w:rPr>
          <w:rFonts w:asciiTheme="minorHAnsi" w:hAnsiTheme="minorHAnsi" w:cstheme="minorHAnsi"/>
          <w:i/>
          <w:color w:val="000000"/>
          <w:sz w:val="22"/>
          <w:szCs w:val="22"/>
        </w:rPr>
        <w:t xml:space="preserve">PCB </w:t>
      </w:r>
      <w:r w:rsidRPr="0018741C">
        <w:rPr>
          <w:rFonts w:asciiTheme="minorHAnsi" w:hAnsiTheme="minorHAnsi" w:cstheme="minorHAnsi"/>
          <w:i/>
          <w:color w:val="000000"/>
          <w:sz w:val="22"/>
          <w:szCs w:val="22"/>
        </w:rPr>
        <w:t>data</w:t>
      </w:r>
      <w:r w:rsidR="00B35927" w:rsidRPr="0018741C">
        <w:rPr>
          <w:rFonts w:asciiTheme="minorHAnsi" w:hAnsiTheme="minorHAnsi" w:cstheme="minorHAnsi"/>
          <w:i/>
          <w:color w:val="000000"/>
          <w:sz w:val="22"/>
          <w:szCs w:val="22"/>
        </w:rPr>
        <w:t xml:space="preserve"> and we’ve looked at it very closely. Based on</w:t>
      </w:r>
      <w:r w:rsidR="0027060A" w:rsidRPr="0018741C">
        <w:rPr>
          <w:rFonts w:asciiTheme="minorHAnsi" w:hAnsiTheme="minorHAnsi" w:cstheme="minorHAnsi"/>
          <w:i/>
          <w:color w:val="000000"/>
          <w:sz w:val="22"/>
          <w:szCs w:val="22"/>
        </w:rPr>
        <w:t xml:space="preserve">, </w:t>
      </w:r>
      <w:r w:rsidRPr="0018741C">
        <w:rPr>
          <w:rFonts w:asciiTheme="minorHAnsi" w:hAnsiTheme="minorHAnsi" w:cstheme="minorHAnsi"/>
          <w:i/>
          <w:color w:val="000000"/>
          <w:sz w:val="22"/>
          <w:szCs w:val="22"/>
        </w:rPr>
        <w:t>look</w:t>
      </w:r>
      <w:r w:rsidR="0027060A" w:rsidRPr="0018741C">
        <w:rPr>
          <w:rFonts w:asciiTheme="minorHAnsi" w:hAnsiTheme="minorHAnsi" w:cstheme="minorHAnsi"/>
          <w:i/>
          <w:color w:val="000000"/>
          <w:sz w:val="22"/>
          <w:szCs w:val="22"/>
        </w:rPr>
        <w:t>ing</w:t>
      </w:r>
      <w:r w:rsidRPr="0018741C">
        <w:rPr>
          <w:rFonts w:asciiTheme="minorHAnsi" w:hAnsiTheme="minorHAnsi" w:cstheme="minorHAnsi"/>
          <w:i/>
          <w:color w:val="000000"/>
          <w:sz w:val="22"/>
          <w:szCs w:val="22"/>
        </w:rPr>
        <w:t xml:space="preserve"> at remediation </w:t>
      </w:r>
      <w:r w:rsidR="0027060A" w:rsidRPr="0018741C">
        <w:rPr>
          <w:rFonts w:asciiTheme="minorHAnsi" w:hAnsiTheme="minorHAnsi" w:cstheme="minorHAnsi"/>
          <w:i/>
          <w:color w:val="000000"/>
          <w:sz w:val="22"/>
          <w:szCs w:val="22"/>
        </w:rPr>
        <w:t>efforts</w:t>
      </w:r>
      <w:r w:rsidR="00B35927" w:rsidRPr="0018741C">
        <w:rPr>
          <w:rFonts w:asciiTheme="minorHAnsi" w:hAnsiTheme="minorHAnsi" w:cstheme="minorHAnsi"/>
          <w:i/>
          <w:color w:val="000000"/>
          <w:sz w:val="22"/>
          <w:szCs w:val="22"/>
        </w:rPr>
        <w:t xml:space="preserve"> that have occurred. The process is to d</w:t>
      </w:r>
      <w:r w:rsidRPr="0018741C">
        <w:rPr>
          <w:rFonts w:asciiTheme="minorHAnsi" w:hAnsiTheme="minorHAnsi" w:cstheme="minorHAnsi"/>
          <w:i/>
          <w:color w:val="000000"/>
          <w:sz w:val="22"/>
          <w:szCs w:val="22"/>
        </w:rPr>
        <w:t xml:space="preserve">etermine acreage of area and </w:t>
      </w:r>
      <w:r w:rsidR="00B35927" w:rsidRPr="0018741C">
        <w:rPr>
          <w:rFonts w:asciiTheme="minorHAnsi" w:hAnsiTheme="minorHAnsi" w:cstheme="minorHAnsi"/>
          <w:i/>
          <w:color w:val="000000"/>
          <w:sz w:val="22"/>
          <w:szCs w:val="22"/>
        </w:rPr>
        <w:t xml:space="preserve">median </w:t>
      </w:r>
      <w:r w:rsidRPr="0018741C">
        <w:rPr>
          <w:rFonts w:asciiTheme="minorHAnsi" w:hAnsiTheme="minorHAnsi" w:cstheme="minorHAnsi"/>
          <w:i/>
          <w:color w:val="000000"/>
          <w:sz w:val="22"/>
          <w:szCs w:val="22"/>
        </w:rPr>
        <w:t xml:space="preserve">site concentration </w:t>
      </w:r>
      <w:r w:rsidR="00B35927" w:rsidRPr="0018741C">
        <w:rPr>
          <w:rFonts w:asciiTheme="minorHAnsi" w:hAnsiTheme="minorHAnsi" w:cstheme="minorHAnsi"/>
          <w:i/>
          <w:color w:val="000000"/>
          <w:sz w:val="22"/>
          <w:szCs w:val="22"/>
        </w:rPr>
        <w:t xml:space="preserve">even </w:t>
      </w:r>
      <w:r w:rsidRPr="0018741C">
        <w:rPr>
          <w:rFonts w:asciiTheme="minorHAnsi" w:hAnsiTheme="minorHAnsi" w:cstheme="minorHAnsi"/>
          <w:i/>
          <w:color w:val="000000"/>
          <w:sz w:val="22"/>
          <w:szCs w:val="22"/>
        </w:rPr>
        <w:t xml:space="preserve">after cleanup, common </w:t>
      </w:r>
      <w:r w:rsidR="00B35927" w:rsidRPr="0018741C">
        <w:rPr>
          <w:rFonts w:asciiTheme="minorHAnsi" w:hAnsiTheme="minorHAnsi" w:cstheme="minorHAnsi"/>
          <w:i/>
          <w:color w:val="000000"/>
          <w:sz w:val="22"/>
          <w:szCs w:val="22"/>
        </w:rPr>
        <w:t xml:space="preserve">clean up </w:t>
      </w:r>
      <w:r w:rsidRPr="0018741C">
        <w:rPr>
          <w:rFonts w:asciiTheme="minorHAnsi" w:hAnsiTheme="minorHAnsi" w:cstheme="minorHAnsi"/>
          <w:i/>
          <w:color w:val="000000"/>
          <w:sz w:val="22"/>
          <w:szCs w:val="22"/>
        </w:rPr>
        <w:t xml:space="preserve">concentration is 1 ppm, but </w:t>
      </w:r>
      <w:r w:rsidR="00B35927" w:rsidRPr="0018741C">
        <w:rPr>
          <w:rFonts w:asciiTheme="minorHAnsi" w:hAnsiTheme="minorHAnsi" w:cstheme="minorHAnsi"/>
          <w:i/>
          <w:color w:val="000000"/>
          <w:sz w:val="22"/>
          <w:szCs w:val="22"/>
        </w:rPr>
        <w:t xml:space="preserve">typically the hotter areas are targeted and </w:t>
      </w:r>
      <w:r w:rsidRPr="0018741C">
        <w:rPr>
          <w:rFonts w:asciiTheme="minorHAnsi" w:hAnsiTheme="minorHAnsi" w:cstheme="minorHAnsi"/>
          <w:i/>
          <w:color w:val="000000"/>
          <w:sz w:val="22"/>
          <w:szCs w:val="22"/>
        </w:rPr>
        <w:t xml:space="preserve">there may be </w:t>
      </w:r>
      <w:r w:rsidR="00B35927" w:rsidRPr="0018741C">
        <w:rPr>
          <w:rFonts w:asciiTheme="minorHAnsi" w:hAnsiTheme="minorHAnsi" w:cstheme="minorHAnsi"/>
          <w:i/>
          <w:color w:val="000000"/>
          <w:sz w:val="22"/>
          <w:szCs w:val="22"/>
        </w:rPr>
        <w:t>extraneous contamination left behind</w:t>
      </w:r>
      <w:r w:rsidR="0027060A" w:rsidRPr="0018741C">
        <w:rPr>
          <w:rFonts w:asciiTheme="minorHAnsi" w:hAnsiTheme="minorHAnsi" w:cstheme="minorHAnsi"/>
          <w:i/>
          <w:color w:val="000000"/>
          <w:sz w:val="22"/>
          <w:szCs w:val="22"/>
        </w:rPr>
        <w:t xml:space="preserve">. Even low levels </w:t>
      </w:r>
      <w:r w:rsidRPr="0018741C">
        <w:rPr>
          <w:rFonts w:asciiTheme="minorHAnsi" w:hAnsiTheme="minorHAnsi" w:cstheme="minorHAnsi"/>
          <w:i/>
          <w:color w:val="000000"/>
          <w:sz w:val="22"/>
          <w:szCs w:val="22"/>
        </w:rPr>
        <w:t>can still contribute</w:t>
      </w:r>
      <w:r w:rsidR="00B35927" w:rsidRPr="0018741C">
        <w:rPr>
          <w:rFonts w:asciiTheme="minorHAnsi" w:hAnsiTheme="minorHAnsi" w:cstheme="minorHAnsi"/>
          <w:i/>
          <w:color w:val="000000"/>
          <w:sz w:val="22"/>
          <w:szCs w:val="22"/>
        </w:rPr>
        <w:t xml:space="preserve"> to impairment</w:t>
      </w:r>
      <w:r w:rsidRPr="0018741C">
        <w:rPr>
          <w:rFonts w:asciiTheme="minorHAnsi" w:hAnsiTheme="minorHAnsi" w:cstheme="minorHAnsi"/>
          <w:i/>
          <w:color w:val="000000"/>
          <w:sz w:val="22"/>
          <w:szCs w:val="22"/>
        </w:rPr>
        <w:t xml:space="preserve">. RCRA- </w:t>
      </w:r>
      <w:r w:rsidR="00B35927" w:rsidRPr="0018741C">
        <w:rPr>
          <w:rFonts w:asciiTheme="minorHAnsi" w:hAnsiTheme="minorHAnsi" w:cstheme="minorHAnsi"/>
          <w:i/>
          <w:color w:val="000000"/>
          <w:sz w:val="22"/>
          <w:szCs w:val="22"/>
        </w:rPr>
        <w:t xml:space="preserve">where data are available, a lot are </w:t>
      </w:r>
      <w:r w:rsidRPr="0018741C">
        <w:rPr>
          <w:rFonts w:asciiTheme="minorHAnsi" w:hAnsiTheme="minorHAnsi" w:cstheme="minorHAnsi"/>
          <w:i/>
          <w:color w:val="000000"/>
          <w:sz w:val="22"/>
          <w:szCs w:val="22"/>
        </w:rPr>
        <w:t xml:space="preserve">older industrial sites. </w:t>
      </w:r>
      <w:r w:rsidR="0027060A" w:rsidRPr="0018741C">
        <w:rPr>
          <w:rFonts w:asciiTheme="minorHAnsi" w:hAnsiTheme="minorHAnsi" w:cstheme="minorHAnsi"/>
          <w:i/>
          <w:color w:val="000000"/>
          <w:sz w:val="22"/>
          <w:szCs w:val="22"/>
        </w:rPr>
        <w:t>Many</w:t>
      </w:r>
      <w:r w:rsidR="00B35927" w:rsidRPr="0018741C">
        <w:rPr>
          <w:rFonts w:asciiTheme="minorHAnsi" w:hAnsiTheme="minorHAnsi" w:cstheme="minorHAnsi"/>
          <w:i/>
          <w:color w:val="000000"/>
          <w:sz w:val="22"/>
          <w:szCs w:val="22"/>
        </w:rPr>
        <w:t xml:space="preserve"> are cleaning up under RCRA corrective action but also</w:t>
      </w:r>
      <w:r w:rsidRPr="0018741C">
        <w:rPr>
          <w:rFonts w:asciiTheme="minorHAnsi" w:hAnsiTheme="minorHAnsi" w:cstheme="minorHAnsi"/>
          <w:i/>
          <w:color w:val="000000"/>
          <w:sz w:val="22"/>
          <w:szCs w:val="22"/>
        </w:rPr>
        <w:t xml:space="preserve"> have VPDES permits and </w:t>
      </w:r>
      <w:r w:rsidR="00B35927" w:rsidRPr="0018741C">
        <w:rPr>
          <w:rFonts w:asciiTheme="minorHAnsi" w:hAnsiTheme="minorHAnsi" w:cstheme="minorHAnsi"/>
          <w:i/>
          <w:color w:val="000000"/>
          <w:sz w:val="22"/>
          <w:szCs w:val="22"/>
        </w:rPr>
        <w:t>that helps us determine if PCBs have been a problem.</w:t>
      </w:r>
      <w:r w:rsidRPr="0018741C">
        <w:rPr>
          <w:rFonts w:asciiTheme="minorHAnsi" w:hAnsiTheme="minorHAnsi" w:cstheme="minorHAnsi"/>
          <w:i/>
          <w:color w:val="000000"/>
          <w:sz w:val="22"/>
          <w:szCs w:val="22"/>
        </w:rPr>
        <w:t xml:space="preserve"> This infor</w:t>
      </w:r>
      <w:r w:rsidR="0027060A" w:rsidRPr="0018741C">
        <w:rPr>
          <w:rFonts w:asciiTheme="minorHAnsi" w:hAnsiTheme="minorHAnsi" w:cstheme="minorHAnsi"/>
          <w:i/>
          <w:color w:val="000000"/>
          <w:sz w:val="22"/>
          <w:szCs w:val="22"/>
        </w:rPr>
        <w:t>mation</w:t>
      </w:r>
      <w:r w:rsidRPr="0018741C">
        <w:rPr>
          <w:rFonts w:asciiTheme="minorHAnsi" w:hAnsiTheme="minorHAnsi" w:cstheme="minorHAnsi"/>
          <w:i/>
          <w:color w:val="000000"/>
          <w:sz w:val="22"/>
          <w:szCs w:val="22"/>
        </w:rPr>
        <w:t xml:space="preserve"> will all be inc</w:t>
      </w:r>
      <w:r w:rsidR="0027060A" w:rsidRPr="0018741C">
        <w:rPr>
          <w:rFonts w:asciiTheme="minorHAnsi" w:hAnsiTheme="minorHAnsi" w:cstheme="minorHAnsi"/>
          <w:i/>
          <w:color w:val="000000"/>
          <w:sz w:val="22"/>
          <w:szCs w:val="22"/>
        </w:rPr>
        <w:t xml:space="preserve">orporated </w:t>
      </w:r>
      <w:r w:rsidR="00B35927" w:rsidRPr="0018741C">
        <w:rPr>
          <w:rFonts w:asciiTheme="minorHAnsi" w:hAnsiTheme="minorHAnsi" w:cstheme="minorHAnsi"/>
          <w:i/>
          <w:color w:val="000000"/>
          <w:sz w:val="22"/>
          <w:szCs w:val="22"/>
        </w:rPr>
        <w:t>in the s</w:t>
      </w:r>
      <w:r w:rsidRPr="0018741C">
        <w:rPr>
          <w:rFonts w:asciiTheme="minorHAnsi" w:hAnsiTheme="minorHAnsi" w:cstheme="minorHAnsi"/>
          <w:i/>
          <w:color w:val="000000"/>
          <w:sz w:val="22"/>
          <w:szCs w:val="22"/>
        </w:rPr>
        <w:t xml:space="preserve">ource assessment appendix developed with this project. </w:t>
      </w:r>
    </w:p>
    <w:p w14:paraId="16AF9DA1" w14:textId="77777777" w:rsidR="007300C1" w:rsidRPr="0018741C" w:rsidRDefault="007300C1" w:rsidP="0027060A">
      <w:pPr>
        <w:pStyle w:val="NormalWeb"/>
        <w:numPr>
          <w:ilvl w:val="0"/>
          <w:numId w:val="34"/>
        </w:numPr>
        <w:spacing w:line="75" w:lineRule="atLeast"/>
        <w:rPr>
          <w:rFonts w:asciiTheme="minorHAnsi" w:hAnsiTheme="minorHAnsi" w:cstheme="minorHAnsi"/>
          <w:color w:val="000000"/>
          <w:sz w:val="22"/>
          <w:szCs w:val="22"/>
        </w:rPr>
      </w:pPr>
      <w:r w:rsidRPr="0018741C">
        <w:rPr>
          <w:rFonts w:asciiTheme="minorHAnsi" w:hAnsiTheme="minorHAnsi" w:cstheme="minorHAnsi"/>
          <w:color w:val="000000"/>
          <w:sz w:val="22"/>
          <w:szCs w:val="22"/>
        </w:rPr>
        <w:t>How did DEQ incorporate unregistered junk yards?  It seems like examining aerial photos would be an easy way to identify many this way.</w:t>
      </w:r>
    </w:p>
    <w:p w14:paraId="6A3EF7F0" w14:textId="77777777" w:rsidR="007300C1" w:rsidRPr="0018741C" w:rsidRDefault="007300C1" w:rsidP="0027060A">
      <w:pPr>
        <w:pStyle w:val="NormalWeb"/>
        <w:spacing w:line="75" w:lineRule="atLeast"/>
        <w:ind w:left="360"/>
        <w:rPr>
          <w:rFonts w:asciiTheme="minorHAnsi" w:hAnsiTheme="minorHAnsi" w:cstheme="minorHAnsi"/>
          <w:i/>
          <w:color w:val="000000"/>
          <w:sz w:val="22"/>
          <w:szCs w:val="22"/>
        </w:rPr>
      </w:pPr>
      <w:r w:rsidRPr="0018741C">
        <w:rPr>
          <w:rFonts w:asciiTheme="minorHAnsi" w:hAnsiTheme="minorHAnsi" w:cstheme="minorHAnsi"/>
          <w:i/>
          <w:color w:val="000000"/>
          <w:sz w:val="22"/>
          <w:szCs w:val="22"/>
        </w:rPr>
        <w:t xml:space="preserve">In most cases, they should be under </w:t>
      </w:r>
      <w:r w:rsidR="0027060A" w:rsidRPr="0018741C">
        <w:rPr>
          <w:rFonts w:asciiTheme="minorHAnsi" w:hAnsiTheme="minorHAnsi" w:cstheme="minorHAnsi"/>
          <w:i/>
          <w:color w:val="000000"/>
          <w:sz w:val="22"/>
          <w:szCs w:val="22"/>
        </w:rPr>
        <w:t>the industrial storm water general permit</w:t>
      </w:r>
      <w:r w:rsidRPr="0018741C">
        <w:rPr>
          <w:rFonts w:asciiTheme="minorHAnsi" w:hAnsiTheme="minorHAnsi" w:cstheme="minorHAnsi"/>
          <w:i/>
          <w:color w:val="000000"/>
          <w:sz w:val="22"/>
          <w:szCs w:val="22"/>
        </w:rPr>
        <w:t xml:space="preserve">. If not, we </w:t>
      </w:r>
      <w:r w:rsidR="00B35927" w:rsidRPr="0018741C">
        <w:rPr>
          <w:rFonts w:asciiTheme="minorHAnsi" w:hAnsiTheme="minorHAnsi" w:cstheme="minorHAnsi"/>
          <w:i/>
          <w:color w:val="000000"/>
          <w:sz w:val="22"/>
          <w:szCs w:val="22"/>
        </w:rPr>
        <w:t>c</w:t>
      </w:r>
      <w:r w:rsidRPr="0018741C">
        <w:rPr>
          <w:rFonts w:asciiTheme="minorHAnsi" w:hAnsiTheme="minorHAnsi" w:cstheme="minorHAnsi"/>
          <w:i/>
          <w:color w:val="000000"/>
          <w:sz w:val="22"/>
          <w:szCs w:val="22"/>
        </w:rPr>
        <w:t>ould consider as non-point source</w:t>
      </w:r>
      <w:r w:rsidR="00B35927" w:rsidRPr="0018741C">
        <w:rPr>
          <w:rFonts w:asciiTheme="minorHAnsi" w:hAnsiTheme="minorHAnsi" w:cstheme="minorHAnsi"/>
          <w:i/>
          <w:color w:val="000000"/>
          <w:sz w:val="22"/>
          <w:szCs w:val="22"/>
        </w:rPr>
        <w:t xml:space="preserve"> component that we could</w:t>
      </w:r>
      <w:r w:rsidRPr="0018741C">
        <w:rPr>
          <w:rFonts w:asciiTheme="minorHAnsi" w:hAnsiTheme="minorHAnsi" w:cstheme="minorHAnsi"/>
          <w:i/>
          <w:color w:val="000000"/>
          <w:sz w:val="22"/>
          <w:szCs w:val="22"/>
        </w:rPr>
        <w:t xml:space="preserve"> assign a loading based on size of facility in the watershed model.</w:t>
      </w:r>
    </w:p>
    <w:p w14:paraId="0CBAA137" w14:textId="77777777" w:rsidR="007300C1" w:rsidRPr="0018741C" w:rsidRDefault="007300C1" w:rsidP="0027060A">
      <w:pPr>
        <w:pStyle w:val="NormalWeb"/>
        <w:numPr>
          <w:ilvl w:val="0"/>
          <w:numId w:val="34"/>
        </w:numPr>
        <w:spacing w:line="75" w:lineRule="atLeast"/>
        <w:rPr>
          <w:rFonts w:asciiTheme="minorHAnsi" w:hAnsiTheme="minorHAnsi" w:cstheme="minorHAnsi"/>
          <w:color w:val="000000"/>
          <w:sz w:val="22"/>
          <w:szCs w:val="22"/>
        </w:rPr>
      </w:pPr>
      <w:r w:rsidRPr="0018741C">
        <w:rPr>
          <w:rFonts w:asciiTheme="minorHAnsi" w:hAnsiTheme="minorHAnsi" w:cstheme="minorHAnsi"/>
          <w:color w:val="000000"/>
          <w:sz w:val="22"/>
          <w:szCs w:val="22"/>
        </w:rPr>
        <w:t>How will the PCB sources be weighted in model?</w:t>
      </w:r>
    </w:p>
    <w:p w14:paraId="6EC77DAA" w14:textId="77777777" w:rsidR="007300C1" w:rsidRPr="0018741C" w:rsidRDefault="007300C1" w:rsidP="0027060A">
      <w:pPr>
        <w:pStyle w:val="NormalWeb"/>
        <w:spacing w:line="75" w:lineRule="atLeast"/>
        <w:ind w:firstLine="360"/>
        <w:rPr>
          <w:rFonts w:asciiTheme="minorHAnsi" w:hAnsiTheme="minorHAnsi" w:cstheme="minorHAnsi"/>
          <w:i/>
          <w:color w:val="000000"/>
          <w:sz w:val="22"/>
          <w:szCs w:val="22"/>
        </w:rPr>
      </w:pPr>
      <w:r w:rsidRPr="0018741C">
        <w:rPr>
          <w:rFonts w:asciiTheme="minorHAnsi" w:hAnsiTheme="minorHAnsi" w:cstheme="minorHAnsi"/>
          <w:i/>
          <w:color w:val="000000"/>
          <w:sz w:val="22"/>
          <w:szCs w:val="22"/>
        </w:rPr>
        <w:t>Dr. Shen will talk about this later.</w:t>
      </w:r>
    </w:p>
    <w:p w14:paraId="762CD5EB" w14:textId="77777777" w:rsidR="007300C1" w:rsidRPr="0018741C" w:rsidRDefault="007300C1" w:rsidP="0027060A">
      <w:pPr>
        <w:pStyle w:val="NormalWeb"/>
        <w:numPr>
          <w:ilvl w:val="0"/>
          <w:numId w:val="34"/>
        </w:numPr>
        <w:spacing w:line="75" w:lineRule="atLeast"/>
        <w:rPr>
          <w:rFonts w:asciiTheme="minorHAnsi" w:hAnsiTheme="minorHAnsi" w:cstheme="minorHAnsi"/>
          <w:color w:val="000000"/>
          <w:sz w:val="22"/>
          <w:szCs w:val="22"/>
        </w:rPr>
      </w:pPr>
      <w:r w:rsidRPr="0018741C">
        <w:rPr>
          <w:rFonts w:asciiTheme="minorHAnsi" w:hAnsiTheme="minorHAnsi" w:cstheme="minorHAnsi"/>
          <w:color w:val="000000"/>
          <w:sz w:val="22"/>
          <w:szCs w:val="22"/>
        </w:rPr>
        <w:t>Will large facilities like airports and ports be included based off the current SIC codes?</w:t>
      </w:r>
    </w:p>
    <w:p w14:paraId="31179F9E" w14:textId="0719ED68" w:rsidR="007300C1" w:rsidRPr="0018741C" w:rsidRDefault="0027060A" w:rsidP="0027060A">
      <w:pPr>
        <w:pStyle w:val="NormalWeb"/>
        <w:spacing w:line="75" w:lineRule="atLeast"/>
        <w:ind w:left="360"/>
        <w:rPr>
          <w:rFonts w:asciiTheme="minorHAnsi" w:hAnsiTheme="minorHAnsi" w:cstheme="minorHAnsi"/>
          <w:i/>
          <w:color w:val="000000"/>
          <w:sz w:val="22"/>
          <w:szCs w:val="22"/>
        </w:rPr>
      </w:pPr>
      <w:r w:rsidRPr="0018741C">
        <w:rPr>
          <w:rFonts w:asciiTheme="minorHAnsi" w:hAnsiTheme="minorHAnsi" w:cstheme="minorHAnsi"/>
          <w:i/>
          <w:color w:val="000000"/>
          <w:sz w:val="22"/>
          <w:szCs w:val="22"/>
        </w:rPr>
        <w:t>Mark doesn’t</w:t>
      </w:r>
      <w:r w:rsidR="007300C1" w:rsidRPr="0018741C">
        <w:rPr>
          <w:rFonts w:asciiTheme="minorHAnsi" w:hAnsiTheme="minorHAnsi" w:cstheme="minorHAnsi"/>
          <w:i/>
          <w:color w:val="000000"/>
          <w:sz w:val="22"/>
          <w:szCs w:val="22"/>
        </w:rPr>
        <w:t xml:space="preserve"> </w:t>
      </w:r>
      <w:r w:rsidRPr="0018741C">
        <w:rPr>
          <w:rFonts w:asciiTheme="minorHAnsi" w:hAnsiTheme="minorHAnsi" w:cstheme="minorHAnsi"/>
          <w:i/>
          <w:color w:val="000000"/>
          <w:sz w:val="22"/>
          <w:szCs w:val="22"/>
        </w:rPr>
        <w:t>believe</w:t>
      </w:r>
      <w:r w:rsidR="007300C1" w:rsidRPr="0018741C">
        <w:rPr>
          <w:rFonts w:asciiTheme="minorHAnsi" w:hAnsiTheme="minorHAnsi" w:cstheme="minorHAnsi"/>
          <w:i/>
          <w:color w:val="000000"/>
          <w:sz w:val="22"/>
          <w:szCs w:val="22"/>
        </w:rPr>
        <w:t xml:space="preserve"> they are captured under that classification. Can’t think of any. If there is info that suggests otherwise, </w:t>
      </w:r>
      <w:r w:rsidR="00676060">
        <w:rPr>
          <w:rFonts w:asciiTheme="minorHAnsi" w:hAnsiTheme="minorHAnsi" w:cstheme="minorHAnsi"/>
          <w:i/>
          <w:color w:val="000000"/>
          <w:sz w:val="22"/>
          <w:szCs w:val="22"/>
        </w:rPr>
        <w:t xml:space="preserve">DEQ would be </w:t>
      </w:r>
      <w:r w:rsidR="007300C1" w:rsidRPr="0018741C">
        <w:rPr>
          <w:rFonts w:asciiTheme="minorHAnsi" w:hAnsiTheme="minorHAnsi" w:cstheme="minorHAnsi"/>
          <w:i/>
          <w:color w:val="000000"/>
          <w:sz w:val="22"/>
          <w:szCs w:val="22"/>
        </w:rPr>
        <w:t>interested</w:t>
      </w:r>
      <w:r w:rsidR="00676060">
        <w:rPr>
          <w:rFonts w:asciiTheme="minorHAnsi" w:hAnsiTheme="minorHAnsi" w:cstheme="minorHAnsi"/>
          <w:i/>
          <w:color w:val="000000"/>
          <w:sz w:val="22"/>
          <w:szCs w:val="22"/>
        </w:rPr>
        <w:t xml:space="preserve"> in that information</w:t>
      </w:r>
      <w:r w:rsidR="007300C1" w:rsidRPr="0018741C">
        <w:rPr>
          <w:rFonts w:asciiTheme="minorHAnsi" w:hAnsiTheme="minorHAnsi" w:cstheme="minorHAnsi"/>
          <w:i/>
          <w:color w:val="000000"/>
          <w:sz w:val="22"/>
          <w:szCs w:val="22"/>
        </w:rPr>
        <w:t xml:space="preserve">. </w:t>
      </w:r>
    </w:p>
    <w:p w14:paraId="725344FD" w14:textId="77777777" w:rsidR="007300C1" w:rsidRPr="0018741C" w:rsidRDefault="007300C1" w:rsidP="0021215F">
      <w:pPr>
        <w:pStyle w:val="NormalWeb"/>
        <w:numPr>
          <w:ilvl w:val="0"/>
          <w:numId w:val="34"/>
        </w:numPr>
        <w:spacing w:line="75" w:lineRule="atLeast"/>
        <w:rPr>
          <w:rFonts w:asciiTheme="minorHAnsi" w:hAnsiTheme="minorHAnsi" w:cstheme="minorHAnsi"/>
          <w:color w:val="000000"/>
          <w:sz w:val="22"/>
          <w:szCs w:val="22"/>
        </w:rPr>
      </w:pPr>
      <w:r w:rsidRPr="0018741C">
        <w:rPr>
          <w:rFonts w:asciiTheme="minorHAnsi" w:hAnsiTheme="minorHAnsi" w:cstheme="minorHAnsi"/>
          <w:color w:val="000000"/>
          <w:sz w:val="22"/>
          <w:szCs w:val="22"/>
        </w:rPr>
        <w:t xml:space="preserve">Has </w:t>
      </w:r>
      <w:r w:rsidR="0021215F" w:rsidRPr="0018741C">
        <w:rPr>
          <w:rFonts w:asciiTheme="minorHAnsi" w:hAnsiTheme="minorHAnsi" w:cstheme="minorHAnsi"/>
          <w:color w:val="000000"/>
          <w:sz w:val="22"/>
          <w:szCs w:val="22"/>
        </w:rPr>
        <w:t>there</w:t>
      </w:r>
      <w:r w:rsidRPr="0018741C">
        <w:rPr>
          <w:rFonts w:asciiTheme="minorHAnsi" w:hAnsiTheme="minorHAnsi" w:cstheme="minorHAnsi"/>
          <w:color w:val="000000"/>
          <w:sz w:val="22"/>
          <w:szCs w:val="22"/>
        </w:rPr>
        <w:t xml:space="preserve"> been any research performed on historical industrial sites that manufactured electrical components &amp; circuit boards during the past 50 years? Particularly those with </w:t>
      </w:r>
      <w:r w:rsidR="0021215F" w:rsidRPr="0018741C">
        <w:rPr>
          <w:rFonts w:asciiTheme="minorHAnsi" w:hAnsiTheme="minorHAnsi" w:cstheme="minorHAnsi"/>
          <w:color w:val="000000"/>
          <w:sz w:val="22"/>
          <w:szCs w:val="22"/>
        </w:rPr>
        <w:t>onsite</w:t>
      </w:r>
      <w:r w:rsidRPr="0018741C">
        <w:rPr>
          <w:rFonts w:asciiTheme="minorHAnsi" w:hAnsiTheme="minorHAnsi" w:cstheme="minorHAnsi"/>
          <w:color w:val="000000"/>
          <w:sz w:val="22"/>
          <w:szCs w:val="22"/>
        </w:rPr>
        <w:t xml:space="preserve"> disposal / waste closures?</w:t>
      </w:r>
    </w:p>
    <w:p w14:paraId="7F8AA0E2" w14:textId="77777777" w:rsidR="007300C1" w:rsidRPr="0018741C" w:rsidRDefault="007300C1" w:rsidP="00424539">
      <w:pPr>
        <w:pStyle w:val="NormalWeb"/>
        <w:spacing w:line="75" w:lineRule="atLeast"/>
        <w:ind w:left="360"/>
        <w:rPr>
          <w:rFonts w:asciiTheme="minorHAnsi" w:hAnsiTheme="minorHAnsi" w:cstheme="minorHAnsi"/>
          <w:i/>
          <w:color w:val="000000"/>
          <w:sz w:val="22"/>
          <w:szCs w:val="22"/>
        </w:rPr>
      </w:pPr>
      <w:r w:rsidRPr="0018741C">
        <w:rPr>
          <w:rFonts w:asciiTheme="minorHAnsi" w:hAnsiTheme="minorHAnsi" w:cstheme="minorHAnsi"/>
          <w:i/>
          <w:color w:val="000000"/>
          <w:sz w:val="22"/>
          <w:szCs w:val="22"/>
        </w:rPr>
        <w:t xml:space="preserve">Certainly some of those sites have been cleaned up over time and could be a </w:t>
      </w:r>
      <w:r w:rsidR="00424539" w:rsidRPr="0018741C">
        <w:rPr>
          <w:rFonts w:asciiTheme="minorHAnsi" w:hAnsiTheme="minorHAnsi" w:cstheme="minorHAnsi"/>
          <w:i/>
          <w:color w:val="000000"/>
          <w:sz w:val="22"/>
          <w:szCs w:val="22"/>
        </w:rPr>
        <w:t>source</w:t>
      </w:r>
      <w:r w:rsidRPr="0018741C">
        <w:rPr>
          <w:rFonts w:asciiTheme="minorHAnsi" w:hAnsiTheme="minorHAnsi" w:cstheme="minorHAnsi"/>
          <w:i/>
          <w:color w:val="000000"/>
          <w:sz w:val="22"/>
          <w:szCs w:val="22"/>
        </w:rPr>
        <w:t>.</w:t>
      </w:r>
      <w:r w:rsidR="00B35927" w:rsidRPr="0018741C">
        <w:rPr>
          <w:rFonts w:asciiTheme="minorHAnsi" w:hAnsiTheme="minorHAnsi" w:cstheme="minorHAnsi"/>
          <w:i/>
          <w:color w:val="000000"/>
          <w:sz w:val="22"/>
          <w:szCs w:val="22"/>
        </w:rPr>
        <w:t xml:space="preserve"> That would be of interest.</w:t>
      </w:r>
      <w:r w:rsidRPr="0018741C">
        <w:rPr>
          <w:rFonts w:asciiTheme="minorHAnsi" w:hAnsiTheme="minorHAnsi" w:cstheme="minorHAnsi"/>
          <w:i/>
          <w:color w:val="000000"/>
          <w:sz w:val="22"/>
          <w:szCs w:val="22"/>
        </w:rPr>
        <w:t xml:space="preserve"> Mark can’t think of any specific research on this. </w:t>
      </w:r>
      <w:r w:rsidR="00B35927" w:rsidRPr="0018741C">
        <w:rPr>
          <w:rFonts w:asciiTheme="minorHAnsi" w:hAnsiTheme="minorHAnsi" w:cstheme="minorHAnsi"/>
          <w:i/>
          <w:color w:val="000000"/>
          <w:sz w:val="22"/>
          <w:szCs w:val="22"/>
        </w:rPr>
        <w:t xml:space="preserve">Other than if a site like that has been remediated. </w:t>
      </w:r>
      <w:r w:rsidR="00676060">
        <w:rPr>
          <w:rFonts w:asciiTheme="minorHAnsi" w:hAnsiTheme="minorHAnsi" w:cstheme="minorHAnsi"/>
          <w:i/>
          <w:color w:val="000000"/>
          <w:sz w:val="22"/>
          <w:szCs w:val="22"/>
        </w:rPr>
        <w:t>Note: The remediation process includes a full characterization of the site and depending on the level of contamination, several iterations of site characterization can be performed.</w:t>
      </w:r>
    </w:p>
    <w:p w14:paraId="044AEB6D" w14:textId="77777777" w:rsidR="00C816DF" w:rsidRPr="0018741C" w:rsidRDefault="00C816DF" w:rsidP="00424539">
      <w:pPr>
        <w:pStyle w:val="NormalWeb"/>
        <w:numPr>
          <w:ilvl w:val="0"/>
          <w:numId w:val="34"/>
        </w:numPr>
        <w:spacing w:line="75" w:lineRule="atLeast"/>
        <w:rPr>
          <w:rFonts w:asciiTheme="minorHAnsi" w:hAnsiTheme="minorHAnsi" w:cstheme="minorHAnsi"/>
          <w:color w:val="000000"/>
          <w:sz w:val="22"/>
          <w:szCs w:val="22"/>
        </w:rPr>
      </w:pPr>
      <w:r w:rsidRPr="0018741C">
        <w:rPr>
          <w:rFonts w:asciiTheme="minorHAnsi" w:hAnsiTheme="minorHAnsi" w:cstheme="minorHAnsi"/>
          <w:color w:val="000000"/>
          <w:sz w:val="22"/>
          <w:szCs w:val="22"/>
        </w:rPr>
        <w:lastRenderedPageBreak/>
        <w:t xml:space="preserve">And has there been research concerning the miscibility / transportability of PCBs? I am curious how far these materials travel from point source </w:t>
      </w:r>
    </w:p>
    <w:p w14:paraId="493668AC" w14:textId="77777777" w:rsidR="007300C1" w:rsidRPr="0018741C" w:rsidRDefault="00C816DF" w:rsidP="00B35927">
      <w:pPr>
        <w:pStyle w:val="NormalWeb"/>
        <w:spacing w:line="75" w:lineRule="atLeast"/>
        <w:ind w:left="360"/>
        <w:rPr>
          <w:rFonts w:asciiTheme="minorHAnsi" w:hAnsiTheme="minorHAnsi" w:cstheme="minorHAnsi"/>
          <w:i/>
          <w:color w:val="000000"/>
          <w:sz w:val="22"/>
          <w:szCs w:val="22"/>
        </w:rPr>
      </w:pPr>
      <w:r w:rsidRPr="0018741C">
        <w:rPr>
          <w:rFonts w:asciiTheme="minorHAnsi" w:hAnsiTheme="minorHAnsi" w:cstheme="minorHAnsi"/>
          <w:i/>
          <w:color w:val="000000"/>
          <w:sz w:val="22"/>
          <w:szCs w:val="22"/>
        </w:rPr>
        <w:t>More of a modeling/fat</w:t>
      </w:r>
      <w:r w:rsidR="00B35927" w:rsidRPr="0018741C">
        <w:rPr>
          <w:rFonts w:asciiTheme="minorHAnsi" w:hAnsiTheme="minorHAnsi" w:cstheme="minorHAnsi"/>
          <w:i/>
          <w:color w:val="000000"/>
          <w:sz w:val="22"/>
          <w:szCs w:val="22"/>
        </w:rPr>
        <w:t>e</w:t>
      </w:r>
      <w:r w:rsidRPr="0018741C">
        <w:rPr>
          <w:rFonts w:asciiTheme="minorHAnsi" w:hAnsiTheme="minorHAnsi" w:cstheme="minorHAnsi"/>
          <w:i/>
          <w:color w:val="000000"/>
          <w:sz w:val="22"/>
          <w:szCs w:val="22"/>
        </w:rPr>
        <w:t xml:space="preserve"> and transport questions. Really depends on the system. </w:t>
      </w:r>
      <w:r w:rsidR="00B35927" w:rsidRPr="0018741C">
        <w:rPr>
          <w:rFonts w:asciiTheme="minorHAnsi" w:hAnsiTheme="minorHAnsi" w:cstheme="minorHAnsi"/>
          <w:i/>
          <w:color w:val="000000"/>
          <w:sz w:val="22"/>
          <w:szCs w:val="22"/>
        </w:rPr>
        <w:t xml:space="preserve">A free flowing system, they could travel far and then get </w:t>
      </w:r>
      <w:r w:rsidR="0069675F" w:rsidRPr="0018741C">
        <w:rPr>
          <w:rFonts w:asciiTheme="minorHAnsi" w:hAnsiTheme="minorHAnsi" w:cstheme="minorHAnsi"/>
          <w:i/>
          <w:color w:val="000000"/>
          <w:sz w:val="22"/>
          <w:szCs w:val="22"/>
        </w:rPr>
        <w:t>suspended</w:t>
      </w:r>
      <w:r w:rsidR="00B35927" w:rsidRPr="0018741C">
        <w:rPr>
          <w:rFonts w:asciiTheme="minorHAnsi" w:hAnsiTheme="minorHAnsi" w:cstheme="minorHAnsi"/>
          <w:i/>
          <w:color w:val="000000"/>
          <w:sz w:val="22"/>
          <w:szCs w:val="22"/>
        </w:rPr>
        <w:t xml:space="preserve"> and travel again. </w:t>
      </w:r>
      <w:r w:rsidRPr="0018741C">
        <w:rPr>
          <w:rFonts w:asciiTheme="minorHAnsi" w:hAnsiTheme="minorHAnsi" w:cstheme="minorHAnsi"/>
          <w:i/>
          <w:color w:val="000000"/>
          <w:sz w:val="22"/>
          <w:szCs w:val="22"/>
        </w:rPr>
        <w:t>Dr. Shen could answer better</w:t>
      </w:r>
      <w:r w:rsidR="00676060">
        <w:rPr>
          <w:rFonts w:asciiTheme="minorHAnsi" w:hAnsiTheme="minorHAnsi" w:cstheme="minorHAnsi"/>
          <w:i/>
          <w:color w:val="000000"/>
          <w:sz w:val="22"/>
          <w:szCs w:val="22"/>
        </w:rPr>
        <w:t xml:space="preserve"> for the tidal river</w:t>
      </w:r>
      <w:r w:rsidRPr="0018741C">
        <w:rPr>
          <w:rFonts w:asciiTheme="minorHAnsi" w:hAnsiTheme="minorHAnsi" w:cstheme="minorHAnsi"/>
          <w:i/>
          <w:color w:val="000000"/>
          <w:sz w:val="22"/>
          <w:szCs w:val="22"/>
        </w:rPr>
        <w:t>.</w:t>
      </w:r>
    </w:p>
    <w:p w14:paraId="475A718A" w14:textId="77777777" w:rsidR="0069675F" w:rsidRPr="0018741C" w:rsidRDefault="0069675F" w:rsidP="0069675F">
      <w:pPr>
        <w:pStyle w:val="NormalWeb"/>
        <w:numPr>
          <w:ilvl w:val="0"/>
          <w:numId w:val="34"/>
        </w:numPr>
        <w:spacing w:line="75" w:lineRule="atLeast"/>
        <w:rPr>
          <w:rFonts w:asciiTheme="minorHAnsi" w:hAnsiTheme="minorHAnsi" w:cstheme="minorHAnsi"/>
          <w:color w:val="000000"/>
          <w:sz w:val="22"/>
          <w:szCs w:val="22"/>
        </w:rPr>
      </w:pPr>
      <w:r w:rsidRPr="0018741C">
        <w:rPr>
          <w:rFonts w:asciiTheme="minorHAnsi" w:hAnsiTheme="minorHAnsi" w:cstheme="minorHAnsi"/>
          <w:color w:val="000000"/>
          <w:sz w:val="22"/>
          <w:szCs w:val="22"/>
        </w:rPr>
        <w:t>Do the RCRA/superfund cleanup standards address runoff in addition to the soil?</w:t>
      </w:r>
    </w:p>
    <w:p w14:paraId="73C299EA" w14:textId="77777777" w:rsidR="00C816DF" w:rsidRPr="0018741C" w:rsidRDefault="00C816DF" w:rsidP="0069675F">
      <w:pPr>
        <w:pStyle w:val="NormalWeb"/>
        <w:spacing w:line="75" w:lineRule="atLeast"/>
        <w:ind w:left="360"/>
        <w:rPr>
          <w:rFonts w:asciiTheme="minorHAnsi" w:hAnsiTheme="minorHAnsi" w:cstheme="minorHAnsi"/>
          <w:i/>
          <w:color w:val="000000"/>
          <w:sz w:val="22"/>
          <w:szCs w:val="22"/>
        </w:rPr>
      </w:pPr>
      <w:r w:rsidRPr="0018741C">
        <w:rPr>
          <w:rFonts w:asciiTheme="minorHAnsi" w:hAnsiTheme="minorHAnsi" w:cstheme="minorHAnsi"/>
          <w:i/>
          <w:color w:val="000000"/>
          <w:sz w:val="22"/>
          <w:szCs w:val="22"/>
        </w:rPr>
        <w:t xml:space="preserve">With some larger facilities, they are </w:t>
      </w:r>
      <w:r w:rsidR="0069675F" w:rsidRPr="0018741C">
        <w:rPr>
          <w:rFonts w:asciiTheme="minorHAnsi" w:hAnsiTheme="minorHAnsi" w:cstheme="minorHAnsi"/>
          <w:i/>
          <w:color w:val="000000"/>
          <w:sz w:val="22"/>
          <w:szCs w:val="22"/>
        </w:rPr>
        <w:t>permitted</w:t>
      </w:r>
      <w:r w:rsidRPr="0018741C">
        <w:rPr>
          <w:rFonts w:asciiTheme="minorHAnsi" w:hAnsiTheme="minorHAnsi" w:cstheme="minorHAnsi"/>
          <w:i/>
          <w:color w:val="000000"/>
          <w:sz w:val="22"/>
          <w:szCs w:val="22"/>
        </w:rPr>
        <w:t xml:space="preserve"> </w:t>
      </w:r>
      <w:r w:rsidR="0069675F" w:rsidRPr="0018741C">
        <w:rPr>
          <w:rFonts w:asciiTheme="minorHAnsi" w:hAnsiTheme="minorHAnsi" w:cstheme="minorHAnsi"/>
          <w:i/>
          <w:color w:val="000000"/>
          <w:sz w:val="22"/>
          <w:szCs w:val="22"/>
        </w:rPr>
        <w:t>and it may be reflected in that</w:t>
      </w:r>
      <w:r w:rsidRPr="0018741C">
        <w:rPr>
          <w:rFonts w:asciiTheme="minorHAnsi" w:hAnsiTheme="minorHAnsi" w:cstheme="minorHAnsi"/>
          <w:i/>
          <w:color w:val="000000"/>
          <w:sz w:val="22"/>
          <w:szCs w:val="22"/>
        </w:rPr>
        <w:t xml:space="preserve"> depending on if runoff is going through </w:t>
      </w:r>
      <w:r w:rsidR="0069675F" w:rsidRPr="0018741C">
        <w:rPr>
          <w:rFonts w:asciiTheme="minorHAnsi" w:hAnsiTheme="minorHAnsi" w:cstheme="minorHAnsi"/>
          <w:i/>
          <w:color w:val="000000"/>
          <w:sz w:val="22"/>
          <w:szCs w:val="22"/>
        </w:rPr>
        <w:t xml:space="preserve">a </w:t>
      </w:r>
      <w:r w:rsidRPr="0018741C">
        <w:rPr>
          <w:rFonts w:asciiTheme="minorHAnsi" w:hAnsiTheme="minorHAnsi" w:cstheme="minorHAnsi"/>
          <w:i/>
          <w:color w:val="000000"/>
          <w:sz w:val="22"/>
          <w:szCs w:val="22"/>
        </w:rPr>
        <w:t xml:space="preserve">specific outfall. </w:t>
      </w:r>
      <w:r w:rsidR="0069675F" w:rsidRPr="0018741C">
        <w:rPr>
          <w:rFonts w:asciiTheme="minorHAnsi" w:hAnsiTheme="minorHAnsi" w:cstheme="minorHAnsi"/>
          <w:i/>
          <w:color w:val="000000"/>
          <w:sz w:val="22"/>
          <w:szCs w:val="22"/>
        </w:rPr>
        <w:t>The w</w:t>
      </w:r>
      <w:r w:rsidRPr="0018741C">
        <w:rPr>
          <w:rFonts w:asciiTheme="minorHAnsi" w:hAnsiTheme="minorHAnsi" w:cstheme="minorHAnsi"/>
          <w:i/>
          <w:color w:val="000000"/>
          <w:sz w:val="22"/>
          <w:szCs w:val="22"/>
        </w:rPr>
        <w:t>atershed model would help determine</w:t>
      </w:r>
      <w:r w:rsidR="0069675F" w:rsidRPr="0018741C">
        <w:rPr>
          <w:rFonts w:asciiTheme="minorHAnsi" w:hAnsiTheme="minorHAnsi" w:cstheme="minorHAnsi"/>
          <w:i/>
          <w:color w:val="000000"/>
          <w:sz w:val="22"/>
          <w:szCs w:val="22"/>
        </w:rPr>
        <w:t xml:space="preserve"> this.  Such as if there is an adjacent MS4, what component of that is that going into the MS4?</w:t>
      </w:r>
    </w:p>
    <w:p w14:paraId="0B979D99" w14:textId="77777777" w:rsidR="00C816DF" w:rsidRPr="0018741C" w:rsidRDefault="00C816DF" w:rsidP="0069675F">
      <w:pPr>
        <w:pStyle w:val="NormalWeb"/>
        <w:numPr>
          <w:ilvl w:val="0"/>
          <w:numId w:val="34"/>
        </w:numPr>
        <w:spacing w:line="75" w:lineRule="atLeast"/>
        <w:rPr>
          <w:rFonts w:asciiTheme="minorHAnsi" w:hAnsiTheme="minorHAnsi" w:cstheme="minorHAnsi"/>
          <w:color w:val="000000"/>
          <w:sz w:val="22"/>
          <w:szCs w:val="22"/>
        </w:rPr>
      </w:pPr>
      <w:r w:rsidRPr="0018741C">
        <w:rPr>
          <w:rFonts w:asciiTheme="minorHAnsi" w:hAnsiTheme="minorHAnsi" w:cstheme="minorHAnsi"/>
          <w:color w:val="000000"/>
          <w:sz w:val="22"/>
          <w:szCs w:val="22"/>
        </w:rPr>
        <w:t>Are Dominion power sites included in the source determination?</w:t>
      </w:r>
    </w:p>
    <w:p w14:paraId="5285A629" w14:textId="77777777" w:rsidR="007300C1" w:rsidRPr="0018741C" w:rsidRDefault="0069675F" w:rsidP="003D7031">
      <w:pPr>
        <w:pStyle w:val="NormalWeb"/>
        <w:spacing w:line="75" w:lineRule="atLeast"/>
        <w:ind w:firstLine="360"/>
        <w:rPr>
          <w:rFonts w:asciiTheme="minorHAnsi" w:hAnsiTheme="minorHAnsi" w:cstheme="minorHAnsi"/>
          <w:sz w:val="22"/>
          <w:szCs w:val="22"/>
        </w:rPr>
      </w:pPr>
      <w:r w:rsidRPr="0018741C">
        <w:rPr>
          <w:rFonts w:asciiTheme="minorHAnsi" w:hAnsiTheme="minorHAnsi" w:cstheme="minorHAnsi"/>
          <w:i/>
          <w:color w:val="000000"/>
          <w:sz w:val="22"/>
          <w:szCs w:val="22"/>
        </w:rPr>
        <w:t>Yes</w:t>
      </w:r>
    </w:p>
    <w:p w14:paraId="6C4459D8" w14:textId="77777777" w:rsidR="00C816DF" w:rsidRPr="0018741C" w:rsidRDefault="00C816DF" w:rsidP="00424539">
      <w:pPr>
        <w:pStyle w:val="Heading1"/>
        <w:rPr>
          <w:rFonts w:asciiTheme="minorHAnsi" w:hAnsiTheme="minorHAnsi" w:cstheme="minorHAnsi"/>
        </w:rPr>
      </w:pPr>
      <w:r w:rsidRPr="0018741C">
        <w:rPr>
          <w:rFonts w:asciiTheme="minorHAnsi" w:hAnsiTheme="minorHAnsi" w:cstheme="minorHAnsi"/>
        </w:rPr>
        <w:t>Dr. Jian Shen</w:t>
      </w:r>
      <w:r w:rsidR="00424539" w:rsidRPr="0018741C">
        <w:rPr>
          <w:rFonts w:asciiTheme="minorHAnsi" w:hAnsiTheme="minorHAnsi" w:cstheme="minorHAnsi"/>
        </w:rPr>
        <w:t xml:space="preserve"> took over presenting from here:</w:t>
      </w:r>
    </w:p>
    <w:p w14:paraId="1537A357" w14:textId="77777777" w:rsidR="00C816DF" w:rsidRPr="0018741C" w:rsidRDefault="00424539" w:rsidP="00CA4E5F">
      <w:pPr>
        <w:rPr>
          <w:rFonts w:cstheme="minorHAnsi"/>
        </w:rPr>
      </w:pPr>
      <w:r w:rsidRPr="0018741C">
        <w:rPr>
          <w:rFonts w:cstheme="minorHAnsi"/>
        </w:rPr>
        <w:t>He started by saying he is not getting into details about modeling, but please s</w:t>
      </w:r>
      <w:r w:rsidR="00C816DF" w:rsidRPr="0018741C">
        <w:rPr>
          <w:rFonts w:cstheme="minorHAnsi"/>
        </w:rPr>
        <w:t xml:space="preserve">end specific modeling questions </w:t>
      </w:r>
      <w:r w:rsidRPr="0018741C">
        <w:rPr>
          <w:rFonts w:cstheme="minorHAnsi"/>
        </w:rPr>
        <w:t>to him at shen@vims.edu</w:t>
      </w:r>
    </w:p>
    <w:p w14:paraId="1281FB6D" w14:textId="77777777" w:rsidR="00DC5A91" w:rsidRPr="0018741C" w:rsidRDefault="00DC5A91" w:rsidP="00E2705A">
      <w:pPr>
        <w:pStyle w:val="NoSpacing"/>
        <w:rPr>
          <w:rFonts w:cstheme="minorHAnsi"/>
          <w:b/>
        </w:rPr>
      </w:pPr>
      <w:r w:rsidRPr="0018741C">
        <w:rPr>
          <w:rFonts w:cstheme="minorHAnsi"/>
          <w:b/>
        </w:rPr>
        <w:t>PCB TMDL Fate and Transport Model</w:t>
      </w:r>
    </w:p>
    <w:p w14:paraId="1F974EA1" w14:textId="77777777" w:rsidR="00424539" w:rsidRPr="0018741C" w:rsidRDefault="00424539" w:rsidP="00424539">
      <w:pPr>
        <w:pStyle w:val="ListParagraph"/>
        <w:numPr>
          <w:ilvl w:val="0"/>
          <w:numId w:val="9"/>
        </w:numPr>
        <w:rPr>
          <w:rFonts w:cstheme="minorHAnsi"/>
        </w:rPr>
      </w:pPr>
      <w:r w:rsidRPr="0018741C">
        <w:rPr>
          <w:rFonts w:cstheme="minorHAnsi"/>
        </w:rPr>
        <w:t>Described an overview of the model, see presentation slide for details</w:t>
      </w:r>
    </w:p>
    <w:p w14:paraId="0AB03BA7" w14:textId="77777777" w:rsidR="00D16278" w:rsidRPr="0018741C" w:rsidRDefault="0021195D" w:rsidP="00CA4E5F">
      <w:pPr>
        <w:rPr>
          <w:rFonts w:cstheme="minorHAnsi"/>
        </w:rPr>
      </w:pPr>
      <w:r w:rsidRPr="0018741C">
        <w:rPr>
          <w:rFonts w:cstheme="minorHAnsi"/>
          <w:i/>
        </w:rPr>
        <w:t>PCB transport process</w:t>
      </w:r>
    </w:p>
    <w:p w14:paraId="25ED1BE2" w14:textId="77777777" w:rsidR="002A318A" w:rsidRPr="0018741C" w:rsidRDefault="002A318A" w:rsidP="00CA4E5F">
      <w:pPr>
        <w:pStyle w:val="ListParagraph"/>
        <w:numPr>
          <w:ilvl w:val="0"/>
          <w:numId w:val="9"/>
        </w:numPr>
        <w:rPr>
          <w:rFonts w:cstheme="minorHAnsi"/>
        </w:rPr>
      </w:pPr>
      <w:r w:rsidRPr="0018741C">
        <w:rPr>
          <w:rFonts w:cstheme="minorHAnsi"/>
        </w:rPr>
        <w:t>In a watershed – w</w:t>
      </w:r>
      <w:r w:rsidR="00D16278" w:rsidRPr="0018741C">
        <w:rPr>
          <w:rFonts w:cstheme="minorHAnsi"/>
        </w:rPr>
        <w:t>atershed model takes care of the surface runoff and the sub-surface flow</w:t>
      </w:r>
      <w:r w:rsidRPr="0018741C">
        <w:rPr>
          <w:rFonts w:cstheme="minorHAnsi"/>
        </w:rPr>
        <w:t xml:space="preserve"> which locally increases PCBs and discharges to the stream. The whole modeling process is non-point sources, we do not deal with the deep aquifer or groundwater (assume it is low concentration)</w:t>
      </w:r>
    </w:p>
    <w:p w14:paraId="14537902" w14:textId="77777777" w:rsidR="00C816DF" w:rsidRPr="0018741C" w:rsidRDefault="002A318A" w:rsidP="002A318A">
      <w:pPr>
        <w:pStyle w:val="ListParagraph"/>
        <w:numPr>
          <w:ilvl w:val="0"/>
          <w:numId w:val="9"/>
        </w:numPr>
        <w:rPr>
          <w:rFonts w:cstheme="minorHAnsi"/>
        </w:rPr>
      </w:pPr>
      <w:r w:rsidRPr="0018741C">
        <w:rPr>
          <w:rFonts w:cstheme="minorHAnsi"/>
        </w:rPr>
        <w:t>I</w:t>
      </w:r>
      <w:r w:rsidR="0021195D" w:rsidRPr="0018741C">
        <w:rPr>
          <w:rFonts w:cstheme="minorHAnsi"/>
        </w:rPr>
        <w:t xml:space="preserve">n estuary – </w:t>
      </w:r>
    </w:p>
    <w:p w14:paraId="6155F547" w14:textId="3319BD8B" w:rsidR="00C816DF" w:rsidRPr="0018741C" w:rsidRDefault="00C816DF" w:rsidP="00C816DF">
      <w:pPr>
        <w:pStyle w:val="ListParagraph"/>
        <w:numPr>
          <w:ilvl w:val="1"/>
          <w:numId w:val="9"/>
        </w:numPr>
        <w:rPr>
          <w:rFonts w:cstheme="minorHAnsi"/>
        </w:rPr>
      </w:pPr>
      <w:r w:rsidRPr="0018741C">
        <w:rPr>
          <w:rFonts w:cstheme="minorHAnsi"/>
        </w:rPr>
        <w:t xml:space="preserve">Can be a long time- take a month to a year to move downstream and part of them will be buried and never come out, so all of this needs to be taken into account and the </w:t>
      </w:r>
      <w:r w:rsidR="00B65671">
        <w:rPr>
          <w:rFonts w:cstheme="minorHAnsi"/>
        </w:rPr>
        <w:t xml:space="preserve">particulate and </w:t>
      </w:r>
      <w:r w:rsidR="00424539" w:rsidRPr="0018741C">
        <w:rPr>
          <w:rFonts w:cstheme="minorHAnsi"/>
        </w:rPr>
        <w:t>dissolved organic carbon (</w:t>
      </w:r>
      <w:r w:rsidR="00B65671">
        <w:rPr>
          <w:rFonts w:cstheme="minorHAnsi"/>
        </w:rPr>
        <w:t xml:space="preserve">POC and </w:t>
      </w:r>
      <w:r w:rsidR="00424539" w:rsidRPr="0018741C">
        <w:rPr>
          <w:rFonts w:cstheme="minorHAnsi"/>
        </w:rPr>
        <w:t>DOC)</w:t>
      </w:r>
      <w:r w:rsidRPr="0018741C">
        <w:rPr>
          <w:rFonts w:cstheme="minorHAnsi"/>
        </w:rPr>
        <w:t xml:space="preserve"> </w:t>
      </w:r>
      <w:r w:rsidR="00B65671">
        <w:rPr>
          <w:rFonts w:cstheme="minorHAnsi"/>
        </w:rPr>
        <w:t>are major substances absorb OCBs</w:t>
      </w:r>
      <w:r w:rsidR="00B65671" w:rsidRPr="0018741C">
        <w:rPr>
          <w:rFonts w:cstheme="minorHAnsi"/>
        </w:rPr>
        <w:t xml:space="preserve"> </w:t>
      </w:r>
      <w:r w:rsidR="00B65671">
        <w:rPr>
          <w:rFonts w:cstheme="minorHAnsi"/>
        </w:rPr>
        <w:t>in estuary</w:t>
      </w:r>
    </w:p>
    <w:p w14:paraId="39AF7D6F" w14:textId="3338A68F" w:rsidR="002A318A" w:rsidRPr="0018741C" w:rsidRDefault="00424539" w:rsidP="00C816DF">
      <w:pPr>
        <w:pStyle w:val="ListParagraph"/>
        <w:numPr>
          <w:ilvl w:val="1"/>
          <w:numId w:val="9"/>
        </w:numPr>
        <w:rPr>
          <w:rFonts w:cstheme="minorHAnsi"/>
        </w:rPr>
      </w:pPr>
      <w:r w:rsidRPr="0018741C">
        <w:rPr>
          <w:rFonts w:cstheme="minorHAnsi"/>
        </w:rPr>
        <w:t>C</w:t>
      </w:r>
      <w:r w:rsidR="002A318A" w:rsidRPr="0018741C">
        <w:rPr>
          <w:rFonts w:cstheme="minorHAnsi"/>
        </w:rPr>
        <w:t xml:space="preserve">omplex system with </w:t>
      </w:r>
      <w:r w:rsidR="00B65671">
        <w:rPr>
          <w:rFonts w:cstheme="minorHAnsi"/>
        </w:rPr>
        <w:t xml:space="preserve">PCB sources including </w:t>
      </w:r>
      <w:r w:rsidR="002A318A" w:rsidRPr="0018741C">
        <w:rPr>
          <w:rFonts w:cstheme="minorHAnsi"/>
        </w:rPr>
        <w:t>runoff</w:t>
      </w:r>
      <w:r w:rsidR="00B65671">
        <w:rPr>
          <w:rFonts w:cstheme="minorHAnsi"/>
        </w:rPr>
        <w:t>,</w:t>
      </w:r>
      <w:r w:rsidR="002A318A" w:rsidRPr="0018741C">
        <w:rPr>
          <w:rFonts w:cstheme="minorHAnsi"/>
        </w:rPr>
        <w:t xml:space="preserve"> erosion process/</w:t>
      </w:r>
      <w:r w:rsidR="00B65671">
        <w:rPr>
          <w:rFonts w:cstheme="minorHAnsi"/>
        </w:rPr>
        <w:t>deposition</w:t>
      </w:r>
      <w:r w:rsidR="002A318A" w:rsidRPr="0018741C">
        <w:rPr>
          <w:rFonts w:cstheme="minorHAnsi"/>
        </w:rPr>
        <w:t xml:space="preserve">, direct </w:t>
      </w:r>
      <w:r w:rsidR="0021195D" w:rsidRPr="0018741C">
        <w:rPr>
          <w:rFonts w:cstheme="minorHAnsi"/>
        </w:rPr>
        <w:t>deposition</w:t>
      </w:r>
      <w:r w:rsidR="002A318A" w:rsidRPr="0018741C">
        <w:rPr>
          <w:rFonts w:cstheme="minorHAnsi"/>
        </w:rPr>
        <w:t xml:space="preserve"> from the atmosphere, and subsurface </w:t>
      </w:r>
      <w:r w:rsidR="00B65671">
        <w:rPr>
          <w:rFonts w:cstheme="minorHAnsi"/>
        </w:rPr>
        <w:t>exchange between water and atmosphere</w:t>
      </w:r>
      <w:r w:rsidR="002A318A" w:rsidRPr="0018741C">
        <w:rPr>
          <w:rFonts w:cstheme="minorHAnsi"/>
        </w:rPr>
        <w:t xml:space="preserve">. Once </w:t>
      </w:r>
      <w:r w:rsidR="0021195D" w:rsidRPr="0018741C">
        <w:rPr>
          <w:rFonts w:cstheme="minorHAnsi"/>
        </w:rPr>
        <w:t xml:space="preserve">PCB discharged into system, </w:t>
      </w:r>
      <w:r w:rsidR="002A318A" w:rsidRPr="0018741C">
        <w:rPr>
          <w:rFonts w:cstheme="minorHAnsi"/>
        </w:rPr>
        <w:t>then</w:t>
      </w:r>
      <w:r w:rsidR="00B65671">
        <w:rPr>
          <w:rFonts w:cstheme="minorHAnsi"/>
        </w:rPr>
        <w:t xml:space="preserve"> portion of </w:t>
      </w:r>
      <w:r w:rsidR="002A318A" w:rsidRPr="0018741C">
        <w:rPr>
          <w:rFonts w:cstheme="minorHAnsi"/>
        </w:rPr>
        <w:t>particulates would be dissolved</w:t>
      </w:r>
      <w:r w:rsidR="00E62B49" w:rsidRPr="0018741C">
        <w:rPr>
          <w:rFonts w:cstheme="minorHAnsi"/>
        </w:rPr>
        <w:t xml:space="preserve">. The dissolved PCBs can remain in the water as dissolved </w:t>
      </w:r>
      <w:r w:rsidR="00B65671">
        <w:rPr>
          <w:rFonts w:cstheme="minorHAnsi"/>
        </w:rPr>
        <w:t xml:space="preserve">species or absorbed by </w:t>
      </w:r>
      <w:r w:rsidR="00E62B49" w:rsidRPr="0018741C">
        <w:rPr>
          <w:rFonts w:cstheme="minorHAnsi"/>
        </w:rPr>
        <w:t xml:space="preserve">particulates </w:t>
      </w:r>
      <w:r w:rsidR="005B352A" w:rsidRPr="0018741C">
        <w:rPr>
          <w:rFonts w:cstheme="minorHAnsi"/>
        </w:rPr>
        <w:t>or chlorophyll</w:t>
      </w:r>
      <w:r w:rsidR="002A318A" w:rsidRPr="0018741C">
        <w:rPr>
          <w:rFonts w:cstheme="minorHAnsi"/>
        </w:rPr>
        <w:t>-</w:t>
      </w:r>
      <w:proofErr w:type="gramStart"/>
      <w:r w:rsidR="002A318A" w:rsidRPr="0018741C">
        <w:rPr>
          <w:rFonts w:cstheme="minorHAnsi"/>
        </w:rPr>
        <w:t>a and</w:t>
      </w:r>
      <w:proofErr w:type="gramEnd"/>
      <w:r w:rsidR="002A318A" w:rsidRPr="0018741C">
        <w:rPr>
          <w:rFonts w:cstheme="minorHAnsi"/>
        </w:rPr>
        <w:t xml:space="preserve"> DOC. </w:t>
      </w:r>
      <w:r w:rsidR="00E62B49" w:rsidRPr="0018741C">
        <w:rPr>
          <w:rFonts w:cstheme="minorHAnsi"/>
        </w:rPr>
        <w:t xml:space="preserve">Dissolved particulates can be exchanged with the atmosphere (PCBs lost from the system). </w:t>
      </w:r>
      <w:r w:rsidR="002A318A" w:rsidRPr="0018741C">
        <w:rPr>
          <w:rFonts w:cstheme="minorHAnsi"/>
        </w:rPr>
        <w:t xml:space="preserve">Once </w:t>
      </w:r>
      <w:r w:rsidR="00B65671">
        <w:rPr>
          <w:rFonts w:cstheme="minorHAnsi"/>
        </w:rPr>
        <w:t xml:space="preserve">PCB are </w:t>
      </w:r>
      <w:proofErr w:type="spellStart"/>
      <w:r w:rsidR="00B65671">
        <w:rPr>
          <w:rFonts w:cstheme="minorHAnsi"/>
        </w:rPr>
        <w:t>sorbed</w:t>
      </w:r>
      <w:proofErr w:type="spellEnd"/>
      <w:r w:rsidR="00B65671">
        <w:rPr>
          <w:rFonts w:cstheme="minorHAnsi"/>
        </w:rPr>
        <w:t xml:space="preserve"> by POC and </w:t>
      </w:r>
      <w:r w:rsidR="002A318A" w:rsidRPr="0018741C">
        <w:rPr>
          <w:rFonts w:cstheme="minorHAnsi"/>
        </w:rPr>
        <w:t xml:space="preserve">chlorophyll-a, then they will settle to the bottom </w:t>
      </w:r>
      <w:r w:rsidR="00E62B49" w:rsidRPr="0018741C">
        <w:rPr>
          <w:rFonts w:cstheme="minorHAnsi"/>
        </w:rPr>
        <w:t xml:space="preserve">sediment </w:t>
      </w:r>
      <w:r w:rsidR="002A318A" w:rsidRPr="0018741C">
        <w:rPr>
          <w:rFonts w:cstheme="minorHAnsi"/>
        </w:rPr>
        <w:t>and can be re-suspended again</w:t>
      </w:r>
      <w:r w:rsidR="00E62B49" w:rsidRPr="0018741C">
        <w:rPr>
          <w:rFonts w:cstheme="minorHAnsi"/>
        </w:rPr>
        <w:t xml:space="preserve"> with the tides.</w:t>
      </w:r>
    </w:p>
    <w:p w14:paraId="1C6BE098" w14:textId="77777777" w:rsidR="00C816DF" w:rsidRPr="0018741C" w:rsidRDefault="00424539" w:rsidP="00C816DF">
      <w:pPr>
        <w:pStyle w:val="ListParagraph"/>
        <w:numPr>
          <w:ilvl w:val="1"/>
          <w:numId w:val="9"/>
        </w:numPr>
        <w:rPr>
          <w:rFonts w:cstheme="minorHAnsi"/>
        </w:rPr>
      </w:pPr>
      <w:r w:rsidRPr="0018741C">
        <w:rPr>
          <w:rFonts w:cstheme="minorHAnsi"/>
        </w:rPr>
        <w:t>W</w:t>
      </w:r>
      <w:r w:rsidR="00C816DF" w:rsidRPr="0018741C">
        <w:rPr>
          <w:rFonts w:cstheme="minorHAnsi"/>
        </w:rPr>
        <w:t>ater column model- can simulate organic carbon</w:t>
      </w:r>
    </w:p>
    <w:p w14:paraId="7193F5D1" w14:textId="1F5A969E" w:rsidR="00E62B49" w:rsidRPr="0018741C" w:rsidRDefault="002A318A" w:rsidP="00E62B49">
      <w:pPr>
        <w:pStyle w:val="ListParagraph"/>
        <w:numPr>
          <w:ilvl w:val="0"/>
          <w:numId w:val="9"/>
        </w:numPr>
        <w:rPr>
          <w:rFonts w:cstheme="minorHAnsi"/>
        </w:rPr>
      </w:pPr>
      <w:r w:rsidRPr="0018741C">
        <w:rPr>
          <w:rFonts w:cstheme="minorHAnsi"/>
        </w:rPr>
        <w:t>S</w:t>
      </w:r>
      <w:r w:rsidR="0021195D" w:rsidRPr="0018741C">
        <w:rPr>
          <w:rFonts w:cstheme="minorHAnsi"/>
        </w:rPr>
        <w:t xml:space="preserve">tream free flowing – more </w:t>
      </w:r>
      <w:r w:rsidR="006C30F7" w:rsidRPr="0018741C">
        <w:rPr>
          <w:rFonts w:cstheme="minorHAnsi"/>
        </w:rPr>
        <w:t>dominated</w:t>
      </w:r>
      <w:r w:rsidR="0021195D" w:rsidRPr="0018741C">
        <w:rPr>
          <w:rFonts w:cstheme="minorHAnsi"/>
        </w:rPr>
        <w:t xml:space="preserve"> by flow, in an est</w:t>
      </w:r>
      <w:r w:rsidRPr="0018741C">
        <w:rPr>
          <w:rFonts w:cstheme="minorHAnsi"/>
        </w:rPr>
        <w:t xml:space="preserve">uary – </w:t>
      </w:r>
      <w:r w:rsidR="0021195D" w:rsidRPr="0018741C">
        <w:rPr>
          <w:rFonts w:cstheme="minorHAnsi"/>
        </w:rPr>
        <w:t xml:space="preserve">more </w:t>
      </w:r>
      <w:r w:rsidR="006C30F7" w:rsidRPr="0018741C">
        <w:rPr>
          <w:rFonts w:cstheme="minorHAnsi"/>
        </w:rPr>
        <w:t>dominated</w:t>
      </w:r>
      <w:r w:rsidR="0021195D" w:rsidRPr="0018741C">
        <w:rPr>
          <w:rFonts w:cstheme="minorHAnsi"/>
        </w:rPr>
        <w:t xml:space="preserve"> by </w:t>
      </w:r>
      <w:r w:rsidR="00E62B49" w:rsidRPr="0018741C">
        <w:rPr>
          <w:rFonts w:cstheme="minorHAnsi"/>
        </w:rPr>
        <w:t>tides</w:t>
      </w:r>
      <w:r w:rsidR="0021195D" w:rsidRPr="0018741C">
        <w:rPr>
          <w:rFonts w:cstheme="minorHAnsi"/>
        </w:rPr>
        <w:t xml:space="preserve"> or wind, </w:t>
      </w:r>
      <w:r w:rsidR="00E62B49" w:rsidRPr="0018741C">
        <w:rPr>
          <w:rFonts w:cstheme="minorHAnsi"/>
        </w:rPr>
        <w:t xml:space="preserve">high tides or </w:t>
      </w:r>
      <w:r w:rsidR="00B65671">
        <w:rPr>
          <w:rFonts w:cstheme="minorHAnsi"/>
        </w:rPr>
        <w:t>wave</w:t>
      </w:r>
      <w:r w:rsidR="00B65671" w:rsidRPr="0018741C">
        <w:rPr>
          <w:rFonts w:cstheme="minorHAnsi"/>
        </w:rPr>
        <w:t xml:space="preserve">s </w:t>
      </w:r>
      <w:r w:rsidR="0021195D" w:rsidRPr="0018741C">
        <w:rPr>
          <w:rFonts w:cstheme="minorHAnsi"/>
        </w:rPr>
        <w:t>could re</w:t>
      </w:r>
      <w:r w:rsidR="00E62B49" w:rsidRPr="0018741C">
        <w:rPr>
          <w:rFonts w:cstheme="minorHAnsi"/>
        </w:rPr>
        <w:t>-</w:t>
      </w:r>
      <w:r w:rsidR="0021195D" w:rsidRPr="0018741C">
        <w:rPr>
          <w:rFonts w:cstheme="minorHAnsi"/>
        </w:rPr>
        <w:t>suspend</w:t>
      </w:r>
      <w:r w:rsidR="00E62B49" w:rsidRPr="0018741C">
        <w:rPr>
          <w:rFonts w:cstheme="minorHAnsi"/>
        </w:rPr>
        <w:t xml:space="preserve"> sediment and increase concentration</w:t>
      </w:r>
    </w:p>
    <w:p w14:paraId="544A4185" w14:textId="77777777" w:rsidR="00E62B49" w:rsidRPr="0018741C" w:rsidRDefault="0021195D" w:rsidP="00CA4E5F">
      <w:pPr>
        <w:rPr>
          <w:rFonts w:cstheme="minorHAnsi"/>
          <w:i/>
        </w:rPr>
      </w:pPr>
      <w:r w:rsidRPr="0018741C">
        <w:rPr>
          <w:rFonts w:cstheme="minorHAnsi"/>
          <w:i/>
        </w:rPr>
        <w:lastRenderedPageBreak/>
        <w:t>E</w:t>
      </w:r>
      <w:r w:rsidR="00E62B49" w:rsidRPr="0018741C">
        <w:rPr>
          <w:rFonts w:cstheme="minorHAnsi"/>
          <w:i/>
        </w:rPr>
        <w:t>stuarine model</w:t>
      </w:r>
    </w:p>
    <w:p w14:paraId="3FC0690D" w14:textId="77777777" w:rsidR="00CC0599" w:rsidRPr="0018741C" w:rsidRDefault="00E62B49" w:rsidP="00E2081C">
      <w:pPr>
        <w:pStyle w:val="ListParagraph"/>
        <w:numPr>
          <w:ilvl w:val="0"/>
          <w:numId w:val="10"/>
        </w:numPr>
        <w:rPr>
          <w:rFonts w:cstheme="minorHAnsi"/>
        </w:rPr>
      </w:pPr>
      <w:r w:rsidRPr="0018741C">
        <w:rPr>
          <w:rFonts w:cstheme="minorHAnsi"/>
        </w:rPr>
        <w:t>S</w:t>
      </w:r>
      <w:r w:rsidR="0021195D" w:rsidRPr="0018741C">
        <w:rPr>
          <w:rFonts w:cstheme="minorHAnsi"/>
        </w:rPr>
        <w:t>imulates a biochemical process, an organic carbon based model, used organic carbon because PCBs are absorbed more by OC than sediment</w:t>
      </w:r>
      <w:r w:rsidRPr="0018741C">
        <w:rPr>
          <w:rFonts w:cstheme="minorHAnsi"/>
        </w:rPr>
        <w:t xml:space="preserve"> itself</w:t>
      </w:r>
      <w:r w:rsidR="0021195D" w:rsidRPr="0018741C">
        <w:rPr>
          <w:rFonts w:cstheme="minorHAnsi"/>
        </w:rPr>
        <w:t xml:space="preserve">, </w:t>
      </w:r>
      <w:r w:rsidRPr="0018741C">
        <w:rPr>
          <w:rFonts w:cstheme="minorHAnsi"/>
        </w:rPr>
        <w:t xml:space="preserve">couples the water column and the bottom sediment, models </w:t>
      </w:r>
      <w:r w:rsidR="0021195D" w:rsidRPr="0018741C">
        <w:rPr>
          <w:rFonts w:cstheme="minorHAnsi"/>
        </w:rPr>
        <w:t>exchange of PCBs between Bay water and the atmosphere</w:t>
      </w:r>
    </w:p>
    <w:p w14:paraId="538AFA7A" w14:textId="082E674A" w:rsidR="0021195D" w:rsidRPr="0018741C" w:rsidRDefault="00E62B49" w:rsidP="00E2081C">
      <w:pPr>
        <w:pStyle w:val="ListParagraph"/>
        <w:numPr>
          <w:ilvl w:val="0"/>
          <w:numId w:val="10"/>
        </w:numPr>
        <w:rPr>
          <w:rFonts w:cstheme="minorHAnsi"/>
        </w:rPr>
      </w:pPr>
      <w:r w:rsidRPr="0018741C">
        <w:rPr>
          <w:rFonts w:cstheme="minorHAnsi"/>
        </w:rPr>
        <w:t>Used in the Baltimore H</w:t>
      </w:r>
      <w:r w:rsidR="0021195D" w:rsidRPr="0018741C">
        <w:rPr>
          <w:rFonts w:cstheme="minorHAnsi"/>
        </w:rPr>
        <w:t xml:space="preserve">arbor PCB, peer reviewed and </w:t>
      </w:r>
      <w:r w:rsidR="00B65671">
        <w:rPr>
          <w:rFonts w:cstheme="minorHAnsi"/>
        </w:rPr>
        <w:t xml:space="preserve">published </w:t>
      </w:r>
      <w:r w:rsidR="00C816DF" w:rsidRPr="0018741C">
        <w:rPr>
          <w:rFonts w:cstheme="minorHAnsi"/>
        </w:rPr>
        <w:t xml:space="preserve"> in Ecological Modeling</w:t>
      </w:r>
      <w:r w:rsidR="0021195D" w:rsidRPr="0018741C">
        <w:rPr>
          <w:rFonts w:cstheme="minorHAnsi"/>
        </w:rPr>
        <w:t xml:space="preserve">, also </w:t>
      </w:r>
      <w:r w:rsidR="00B65671">
        <w:rPr>
          <w:rFonts w:cstheme="minorHAnsi"/>
        </w:rPr>
        <w:t xml:space="preserve">OC model is used </w:t>
      </w:r>
      <w:r w:rsidR="0021195D" w:rsidRPr="0018741C">
        <w:rPr>
          <w:rFonts w:cstheme="minorHAnsi"/>
        </w:rPr>
        <w:t>in DEQ</w:t>
      </w:r>
      <w:r w:rsidRPr="0018741C">
        <w:rPr>
          <w:rFonts w:cstheme="minorHAnsi"/>
        </w:rPr>
        <w:t>’</w:t>
      </w:r>
      <w:r w:rsidR="0021195D" w:rsidRPr="0018741C">
        <w:rPr>
          <w:rFonts w:cstheme="minorHAnsi"/>
        </w:rPr>
        <w:t xml:space="preserve">s assessment of chlorophyll-a in the James River, </w:t>
      </w:r>
      <w:r w:rsidRPr="0018741C">
        <w:rPr>
          <w:rFonts w:cstheme="minorHAnsi"/>
        </w:rPr>
        <w:t>simulation</w:t>
      </w:r>
      <w:r w:rsidR="00B65671">
        <w:rPr>
          <w:rFonts w:cstheme="minorHAnsi"/>
        </w:rPr>
        <w:t>s</w:t>
      </w:r>
      <w:r w:rsidRPr="0018741C">
        <w:rPr>
          <w:rFonts w:cstheme="minorHAnsi"/>
        </w:rPr>
        <w:t xml:space="preserve"> </w:t>
      </w:r>
      <w:r w:rsidR="00B65671">
        <w:rPr>
          <w:rFonts w:cstheme="minorHAnsi"/>
        </w:rPr>
        <w:t xml:space="preserve">of </w:t>
      </w:r>
      <w:proofErr w:type="spellStart"/>
      <w:r w:rsidR="00B65671">
        <w:rPr>
          <w:rFonts w:cstheme="minorHAnsi"/>
        </w:rPr>
        <w:t>Chl</w:t>
      </w:r>
      <w:proofErr w:type="spellEnd"/>
      <w:r w:rsidR="00B65671">
        <w:rPr>
          <w:rFonts w:cstheme="minorHAnsi"/>
        </w:rPr>
        <w:t xml:space="preserve"> a and OC are </w:t>
      </w:r>
      <w:r w:rsidRPr="0018741C">
        <w:rPr>
          <w:rFonts w:cstheme="minorHAnsi"/>
        </w:rPr>
        <w:t xml:space="preserve">already available and </w:t>
      </w:r>
      <w:r w:rsidR="00B65671">
        <w:rPr>
          <w:rFonts w:cstheme="minorHAnsi"/>
        </w:rPr>
        <w:t>are</w:t>
      </w:r>
      <w:r w:rsidR="00B65671" w:rsidRPr="0018741C">
        <w:rPr>
          <w:rFonts w:cstheme="minorHAnsi"/>
        </w:rPr>
        <w:t xml:space="preserve"> </w:t>
      </w:r>
      <w:r w:rsidRPr="0018741C">
        <w:rPr>
          <w:rFonts w:cstheme="minorHAnsi"/>
        </w:rPr>
        <w:t>consistent</w:t>
      </w:r>
    </w:p>
    <w:p w14:paraId="15B80399" w14:textId="77777777" w:rsidR="00C816DF" w:rsidRPr="0018741C" w:rsidRDefault="00C816DF" w:rsidP="002F312F">
      <w:pPr>
        <w:pStyle w:val="ListParagraph"/>
        <w:numPr>
          <w:ilvl w:val="0"/>
          <w:numId w:val="10"/>
        </w:numPr>
        <w:rPr>
          <w:rFonts w:cstheme="minorHAnsi"/>
        </w:rPr>
      </w:pPr>
      <w:r w:rsidRPr="0018741C">
        <w:rPr>
          <w:rFonts w:cstheme="minorHAnsi"/>
        </w:rPr>
        <w:t xml:space="preserve">Showed Flow chart of </w:t>
      </w:r>
      <w:r w:rsidR="00CC0599" w:rsidRPr="0018741C">
        <w:rPr>
          <w:rFonts w:cstheme="minorHAnsi"/>
        </w:rPr>
        <w:t>Estuarine</w:t>
      </w:r>
      <w:r w:rsidRPr="0018741C">
        <w:rPr>
          <w:rFonts w:cstheme="minorHAnsi"/>
        </w:rPr>
        <w:t xml:space="preserve"> model Elements</w:t>
      </w:r>
    </w:p>
    <w:p w14:paraId="4F6EBFED" w14:textId="77777777" w:rsidR="00C816DF" w:rsidRPr="0018741C" w:rsidRDefault="0021195D" w:rsidP="00C816DF">
      <w:pPr>
        <w:pStyle w:val="ListParagraph"/>
        <w:numPr>
          <w:ilvl w:val="1"/>
          <w:numId w:val="10"/>
        </w:numPr>
        <w:rPr>
          <w:rFonts w:cstheme="minorHAnsi"/>
        </w:rPr>
      </w:pPr>
      <w:r w:rsidRPr="0018741C">
        <w:rPr>
          <w:rFonts w:cstheme="minorHAnsi"/>
        </w:rPr>
        <w:t xml:space="preserve">Dynamic model – </w:t>
      </w:r>
      <w:r w:rsidR="00E62B49" w:rsidRPr="0018741C">
        <w:rPr>
          <w:rFonts w:cstheme="minorHAnsi"/>
        </w:rPr>
        <w:t xml:space="preserve">simulates surface </w:t>
      </w:r>
      <w:r w:rsidRPr="0018741C">
        <w:rPr>
          <w:rFonts w:cstheme="minorHAnsi"/>
        </w:rPr>
        <w:t>elevation, salinity, temp, and susp</w:t>
      </w:r>
      <w:r w:rsidR="00E62B49" w:rsidRPr="0018741C">
        <w:rPr>
          <w:rFonts w:cstheme="minorHAnsi"/>
        </w:rPr>
        <w:t>ended</w:t>
      </w:r>
      <w:r w:rsidRPr="0018741C">
        <w:rPr>
          <w:rFonts w:cstheme="minorHAnsi"/>
        </w:rPr>
        <w:t xml:space="preserve"> sed</w:t>
      </w:r>
      <w:r w:rsidR="00E62B49" w:rsidRPr="0018741C">
        <w:rPr>
          <w:rFonts w:cstheme="minorHAnsi"/>
        </w:rPr>
        <w:t>iment</w:t>
      </w:r>
    </w:p>
    <w:p w14:paraId="66C5BB8A" w14:textId="77777777" w:rsidR="0021195D" w:rsidRPr="0018741C" w:rsidRDefault="0021195D" w:rsidP="00C816DF">
      <w:pPr>
        <w:pStyle w:val="ListParagraph"/>
        <w:numPr>
          <w:ilvl w:val="1"/>
          <w:numId w:val="10"/>
        </w:numPr>
        <w:rPr>
          <w:rFonts w:cstheme="minorHAnsi"/>
        </w:rPr>
      </w:pPr>
      <w:r w:rsidRPr="0018741C">
        <w:rPr>
          <w:rFonts w:cstheme="minorHAnsi"/>
        </w:rPr>
        <w:t xml:space="preserve">Carbon model – </w:t>
      </w:r>
      <w:r w:rsidR="00E62B49" w:rsidRPr="0018741C">
        <w:rPr>
          <w:rFonts w:cstheme="minorHAnsi"/>
        </w:rPr>
        <w:t xml:space="preserve">basic eutrophication model, simulates </w:t>
      </w:r>
      <w:r w:rsidRPr="0018741C">
        <w:rPr>
          <w:rFonts w:cstheme="minorHAnsi"/>
        </w:rPr>
        <w:t xml:space="preserve">dissolved particulate organic carbon and chlorophyll-a, add carbon into the PCB model, </w:t>
      </w:r>
      <w:r w:rsidR="00E62B49" w:rsidRPr="0018741C">
        <w:rPr>
          <w:rFonts w:cstheme="minorHAnsi"/>
        </w:rPr>
        <w:t>simulates sorption,</w:t>
      </w:r>
      <w:r w:rsidRPr="0018741C">
        <w:rPr>
          <w:rFonts w:cstheme="minorHAnsi"/>
        </w:rPr>
        <w:t xml:space="preserve"> settling</w:t>
      </w:r>
      <w:r w:rsidR="00E62B49" w:rsidRPr="0018741C">
        <w:rPr>
          <w:rFonts w:cstheme="minorHAnsi"/>
        </w:rPr>
        <w:t>,</w:t>
      </w:r>
      <w:r w:rsidRPr="0018741C">
        <w:rPr>
          <w:rFonts w:cstheme="minorHAnsi"/>
        </w:rPr>
        <w:t xml:space="preserve"> resuspension</w:t>
      </w:r>
      <w:r w:rsidR="00E62B49" w:rsidRPr="0018741C">
        <w:rPr>
          <w:rFonts w:cstheme="minorHAnsi"/>
        </w:rPr>
        <w:t>, and burying</w:t>
      </w:r>
    </w:p>
    <w:p w14:paraId="4AB8922C" w14:textId="3F24973A" w:rsidR="00C816DF" w:rsidRPr="0018741C" w:rsidRDefault="00C816DF" w:rsidP="00C816DF">
      <w:pPr>
        <w:pStyle w:val="ListParagraph"/>
        <w:numPr>
          <w:ilvl w:val="1"/>
          <w:numId w:val="10"/>
        </w:numPr>
        <w:rPr>
          <w:rFonts w:cstheme="minorHAnsi"/>
        </w:rPr>
      </w:pPr>
      <w:r w:rsidRPr="0018741C">
        <w:rPr>
          <w:rFonts w:cstheme="minorHAnsi"/>
        </w:rPr>
        <w:t xml:space="preserve">PCB Model- can </w:t>
      </w:r>
      <w:r w:rsidR="00B65671">
        <w:rPr>
          <w:rFonts w:cstheme="minorHAnsi"/>
        </w:rPr>
        <w:t>simulate PCB</w:t>
      </w:r>
      <w:r w:rsidRPr="0018741C">
        <w:rPr>
          <w:rFonts w:cstheme="minorHAnsi"/>
        </w:rPr>
        <w:t xml:space="preserve"> </w:t>
      </w:r>
      <w:r w:rsidR="00B65671">
        <w:rPr>
          <w:rFonts w:cstheme="minorHAnsi"/>
        </w:rPr>
        <w:t>transport d</w:t>
      </w:r>
      <w:r w:rsidRPr="0018741C">
        <w:rPr>
          <w:rFonts w:cstheme="minorHAnsi"/>
        </w:rPr>
        <w:t xml:space="preserve">ynamic </w:t>
      </w:r>
      <w:r w:rsidR="00B65671">
        <w:rPr>
          <w:rFonts w:cstheme="minorHAnsi"/>
        </w:rPr>
        <w:t xml:space="preserve">in water and bottom sediment coupled with </w:t>
      </w:r>
      <w:r w:rsidRPr="0018741C">
        <w:rPr>
          <w:rFonts w:cstheme="minorHAnsi"/>
        </w:rPr>
        <w:t>carbon model</w:t>
      </w:r>
    </w:p>
    <w:p w14:paraId="25CC712F" w14:textId="77777777" w:rsidR="002F312F" w:rsidRPr="0018741C" w:rsidRDefault="00C816DF" w:rsidP="00CA4E5F">
      <w:pPr>
        <w:rPr>
          <w:rFonts w:cstheme="minorHAnsi"/>
          <w:i/>
        </w:rPr>
      </w:pPr>
      <w:r w:rsidRPr="0018741C">
        <w:rPr>
          <w:rFonts w:cstheme="minorHAnsi"/>
          <w:i/>
        </w:rPr>
        <w:t xml:space="preserve">PCB </w:t>
      </w:r>
      <w:r w:rsidR="002F312F" w:rsidRPr="0018741C">
        <w:rPr>
          <w:rFonts w:cstheme="minorHAnsi"/>
          <w:i/>
        </w:rPr>
        <w:t>Model sorption process</w:t>
      </w:r>
    </w:p>
    <w:p w14:paraId="2F1EF1B1" w14:textId="37654E4E" w:rsidR="00CC0599" w:rsidRPr="0018741C" w:rsidRDefault="00C816DF" w:rsidP="000A0435">
      <w:pPr>
        <w:pStyle w:val="ListParagraph"/>
        <w:numPr>
          <w:ilvl w:val="0"/>
          <w:numId w:val="11"/>
        </w:numPr>
        <w:rPr>
          <w:rFonts w:cstheme="minorHAnsi"/>
        </w:rPr>
      </w:pPr>
      <w:r w:rsidRPr="0018741C">
        <w:rPr>
          <w:rFonts w:cstheme="minorHAnsi"/>
        </w:rPr>
        <w:t>Key process is the sorption</w:t>
      </w:r>
      <w:r w:rsidR="00B65671">
        <w:rPr>
          <w:rFonts w:cstheme="minorHAnsi"/>
        </w:rPr>
        <w:t>/desorption</w:t>
      </w:r>
    </w:p>
    <w:p w14:paraId="512AD011" w14:textId="2D0BE4B1" w:rsidR="002F312F" w:rsidRPr="0018741C" w:rsidRDefault="002F312F" w:rsidP="000A0435">
      <w:pPr>
        <w:pStyle w:val="ListParagraph"/>
        <w:numPr>
          <w:ilvl w:val="0"/>
          <w:numId w:val="11"/>
        </w:numPr>
        <w:rPr>
          <w:rFonts w:cstheme="minorHAnsi"/>
        </w:rPr>
      </w:pPr>
      <w:r w:rsidRPr="0018741C">
        <w:rPr>
          <w:rFonts w:cstheme="minorHAnsi"/>
        </w:rPr>
        <w:t xml:space="preserve">Assumes equilibrium between water and </w:t>
      </w:r>
      <w:r w:rsidR="00E16E94" w:rsidRPr="0018741C">
        <w:rPr>
          <w:rFonts w:cstheme="minorHAnsi"/>
        </w:rPr>
        <w:t xml:space="preserve">dissolved </w:t>
      </w:r>
      <w:r w:rsidR="00B65671">
        <w:rPr>
          <w:rFonts w:cstheme="minorHAnsi"/>
        </w:rPr>
        <w:t xml:space="preserve">and particulate </w:t>
      </w:r>
      <w:r w:rsidRPr="0018741C">
        <w:rPr>
          <w:rFonts w:cstheme="minorHAnsi"/>
        </w:rPr>
        <w:t>carbon</w:t>
      </w:r>
    </w:p>
    <w:p w14:paraId="727D01ED" w14:textId="77777777" w:rsidR="00324D7F" w:rsidRPr="0018741C" w:rsidRDefault="00E16E94" w:rsidP="00E85C23">
      <w:pPr>
        <w:pStyle w:val="ListParagraph"/>
        <w:numPr>
          <w:ilvl w:val="0"/>
          <w:numId w:val="11"/>
        </w:numPr>
        <w:rPr>
          <w:rFonts w:cstheme="minorHAnsi"/>
        </w:rPr>
      </w:pPr>
      <w:r w:rsidRPr="0018741C">
        <w:rPr>
          <w:rFonts w:cstheme="minorHAnsi"/>
        </w:rPr>
        <w:t>Carbon is divided into 4 pieces – d</w:t>
      </w:r>
      <w:r w:rsidR="00324D7F" w:rsidRPr="0018741C">
        <w:rPr>
          <w:rFonts w:cstheme="minorHAnsi"/>
        </w:rPr>
        <w:t xml:space="preserve">issolved PCB, </w:t>
      </w:r>
      <w:r w:rsidRPr="0018741C">
        <w:rPr>
          <w:rFonts w:cstheme="minorHAnsi"/>
        </w:rPr>
        <w:t xml:space="preserve">particulate </w:t>
      </w:r>
      <w:r w:rsidR="00324D7F" w:rsidRPr="0018741C">
        <w:rPr>
          <w:rFonts w:cstheme="minorHAnsi"/>
        </w:rPr>
        <w:t>carbon bound PCB, algae bound PCB, and DOC bound PCB</w:t>
      </w:r>
    </w:p>
    <w:p w14:paraId="40BFD490" w14:textId="77777777" w:rsidR="00324D7F" w:rsidRPr="0018741C" w:rsidRDefault="00324D7F" w:rsidP="00E16E94">
      <w:pPr>
        <w:pStyle w:val="ListParagraph"/>
        <w:numPr>
          <w:ilvl w:val="0"/>
          <w:numId w:val="11"/>
        </w:numPr>
        <w:rPr>
          <w:rFonts w:cstheme="minorHAnsi"/>
        </w:rPr>
      </w:pPr>
      <w:r w:rsidRPr="0018741C">
        <w:rPr>
          <w:rFonts w:cstheme="minorHAnsi"/>
        </w:rPr>
        <w:t xml:space="preserve">Each one has different </w:t>
      </w:r>
      <w:r w:rsidR="00E16E94" w:rsidRPr="0018741C">
        <w:rPr>
          <w:rFonts w:cstheme="minorHAnsi"/>
        </w:rPr>
        <w:t xml:space="preserve">partition </w:t>
      </w:r>
      <w:r w:rsidRPr="0018741C">
        <w:rPr>
          <w:rFonts w:cstheme="minorHAnsi"/>
        </w:rPr>
        <w:t>coefficients</w:t>
      </w:r>
      <w:r w:rsidR="00E16E94" w:rsidRPr="0018741C">
        <w:rPr>
          <w:rFonts w:cstheme="minorHAnsi"/>
        </w:rPr>
        <w:t xml:space="preserve"> based on equilibrium of the PCB homolog</w:t>
      </w:r>
    </w:p>
    <w:p w14:paraId="1A4A6EB5" w14:textId="77777777" w:rsidR="00E16E94" w:rsidRPr="0018741C" w:rsidRDefault="00E16E94" w:rsidP="00E16E94">
      <w:pPr>
        <w:pStyle w:val="ListParagraph"/>
        <w:numPr>
          <w:ilvl w:val="0"/>
          <w:numId w:val="11"/>
        </w:numPr>
        <w:rPr>
          <w:rFonts w:cstheme="minorHAnsi"/>
        </w:rPr>
      </w:pPr>
      <w:r w:rsidRPr="0018741C">
        <w:rPr>
          <w:rFonts w:cstheme="minorHAnsi"/>
        </w:rPr>
        <w:t>Model individual homologs to ensure a more accurate partition coefficient simulated PCB process</w:t>
      </w:r>
    </w:p>
    <w:p w14:paraId="3485D9CA" w14:textId="77777777" w:rsidR="00E16E94" w:rsidRPr="0018741C" w:rsidRDefault="00E16E94" w:rsidP="00CA4E5F">
      <w:pPr>
        <w:rPr>
          <w:rFonts w:cstheme="minorHAnsi"/>
          <w:i/>
        </w:rPr>
      </w:pPr>
      <w:r w:rsidRPr="0018741C">
        <w:rPr>
          <w:rFonts w:cstheme="minorHAnsi"/>
          <w:i/>
        </w:rPr>
        <w:t>Selecting homologs</w:t>
      </w:r>
    </w:p>
    <w:p w14:paraId="0E00F187" w14:textId="77777777" w:rsidR="00324D7F" w:rsidRPr="0018741C" w:rsidRDefault="00324D7F" w:rsidP="00E16E94">
      <w:pPr>
        <w:pStyle w:val="ListParagraph"/>
        <w:numPr>
          <w:ilvl w:val="0"/>
          <w:numId w:val="12"/>
        </w:numPr>
        <w:rPr>
          <w:rFonts w:cstheme="minorHAnsi"/>
        </w:rPr>
      </w:pPr>
      <w:r w:rsidRPr="0018741C">
        <w:rPr>
          <w:rFonts w:cstheme="minorHAnsi"/>
        </w:rPr>
        <w:t>Can see distribution of different homologs, selected the homologs to do the simulations</w:t>
      </w:r>
    </w:p>
    <w:p w14:paraId="553E8509" w14:textId="77777777" w:rsidR="00E16E94" w:rsidRPr="0018741C" w:rsidRDefault="00E16E94" w:rsidP="00E16E94">
      <w:pPr>
        <w:pStyle w:val="ListParagraph"/>
        <w:numPr>
          <w:ilvl w:val="0"/>
          <w:numId w:val="12"/>
        </w:numPr>
        <w:rPr>
          <w:rFonts w:cstheme="minorHAnsi"/>
        </w:rPr>
      </w:pPr>
      <w:r w:rsidRPr="0018741C">
        <w:rPr>
          <w:rFonts w:cstheme="minorHAnsi"/>
        </w:rPr>
        <w:t xml:space="preserve">If you select 3 major homologs, you get a good correlation coefficient. VIMS selected 4 major homologs and got a </w:t>
      </w:r>
      <w:r w:rsidR="00E32E28" w:rsidRPr="0018741C">
        <w:rPr>
          <w:rFonts w:cstheme="minorHAnsi"/>
        </w:rPr>
        <w:t xml:space="preserve">total PCB </w:t>
      </w:r>
      <w:r w:rsidRPr="0018741C">
        <w:rPr>
          <w:rFonts w:cstheme="minorHAnsi"/>
        </w:rPr>
        <w:t>correlation of 0.9</w:t>
      </w:r>
      <w:r w:rsidR="00E32E28" w:rsidRPr="0018741C">
        <w:rPr>
          <w:rFonts w:cstheme="minorHAnsi"/>
        </w:rPr>
        <w:t xml:space="preserve">. </w:t>
      </w:r>
    </w:p>
    <w:p w14:paraId="5A827E90" w14:textId="77777777" w:rsidR="00E32E28" w:rsidRPr="0018741C" w:rsidRDefault="00E32E28" w:rsidP="00CA4E5F">
      <w:pPr>
        <w:rPr>
          <w:rFonts w:cstheme="minorHAnsi"/>
          <w:i/>
        </w:rPr>
      </w:pPr>
      <w:r w:rsidRPr="0018741C">
        <w:rPr>
          <w:rFonts w:cstheme="minorHAnsi"/>
          <w:i/>
        </w:rPr>
        <w:t>Loading estimation</w:t>
      </w:r>
    </w:p>
    <w:p w14:paraId="5B3E416A" w14:textId="77777777" w:rsidR="00324D7F" w:rsidRPr="0018741C" w:rsidRDefault="00E32E28" w:rsidP="00E32E28">
      <w:pPr>
        <w:pStyle w:val="ListParagraph"/>
        <w:numPr>
          <w:ilvl w:val="0"/>
          <w:numId w:val="13"/>
        </w:numPr>
        <w:rPr>
          <w:rFonts w:cstheme="minorHAnsi"/>
        </w:rPr>
      </w:pPr>
      <w:r w:rsidRPr="0018741C">
        <w:rPr>
          <w:rFonts w:cstheme="minorHAnsi"/>
        </w:rPr>
        <w:t>U</w:t>
      </w:r>
      <w:r w:rsidR="00324D7F" w:rsidRPr="0018741C">
        <w:rPr>
          <w:rFonts w:cstheme="minorHAnsi"/>
        </w:rPr>
        <w:t xml:space="preserve">pstream </w:t>
      </w:r>
      <w:r w:rsidR="00E16E94" w:rsidRPr="0018741C">
        <w:rPr>
          <w:rFonts w:cstheme="minorHAnsi"/>
        </w:rPr>
        <w:t>loading</w:t>
      </w:r>
      <w:r w:rsidR="00324D7F" w:rsidRPr="0018741C">
        <w:rPr>
          <w:rFonts w:cstheme="minorHAnsi"/>
        </w:rPr>
        <w:t>, atmo</w:t>
      </w:r>
      <w:r w:rsidR="00E16E94" w:rsidRPr="0018741C">
        <w:rPr>
          <w:rFonts w:cstheme="minorHAnsi"/>
        </w:rPr>
        <w:t>spheric</w:t>
      </w:r>
      <w:r w:rsidR="00324D7F" w:rsidRPr="0018741C">
        <w:rPr>
          <w:rFonts w:cstheme="minorHAnsi"/>
        </w:rPr>
        <w:t xml:space="preserve"> dep</w:t>
      </w:r>
      <w:r w:rsidRPr="0018741C">
        <w:rPr>
          <w:rFonts w:cstheme="minorHAnsi"/>
        </w:rPr>
        <w:t>osition</w:t>
      </w:r>
      <w:r w:rsidR="00324D7F" w:rsidRPr="0018741C">
        <w:rPr>
          <w:rFonts w:cstheme="minorHAnsi"/>
        </w:rPr>
        <w:t>, lateral load</w:t>
      </w:r>
      <w:r w:rsidRPr="0018741C">
        <w:rPr>
          <w:rFonts w:cstheme="minorHAnsi"/>
        </w:rPr>
        <w:t>ing</w:t>
      </w:r>
      <w:r w:rsidR="00324D7F" w:rsidRPr="0018741C">
        <w:rPr>
          <w:rFonts w:cstheme="minorHAnsi"/>
        </w:rPr>
        <w:t>, contam</w:t>
      </w:r>
      <w:r w:rsidR="00E16E94" w:rsidRPr="0018741C">
        <w:rPr>
          <w:rFonts w:cstheme="minorHAnsi"/>
        </w:rPr>
        <w:t>inated</w:t>
      </w:r>
      <w:r w:rsidR="00324D7F" w:rsidRPr="0018741C">
        <w:rPr>
          <w:rFonts w:cstheme="minorHAnsi"/>
        </w:rPr>
        <w:t xml:space="preserve"> sites, p</w:t>
      </w:r>
      <w:r w:rsidR="00E16E94" w:rsidRPr="0018741C">
        <w:rPr>
          <w:rFonts w:cstheme="minorHAnsi"/>
        </w:rPr>
        <w:t>oin</w:t>
      </w:r>
      <w:r w:rsidR="00324D7F" w:rsidRPr="0018741C">
        <w:rPr>
          <w:rFonts w:cstheme="minorHAnsi"/>
        </w:rPr>
        <w:t xml:space="preserve">t </w:t>
      </w:r>
      <w:r w:rsidR="00E16E94" w:rsidRPr="0018741C">
        <w:rPr>
          <w:rFonts w:cstheme="minorHAnsi"/>
        </w:rPr>
        <w:t>source</w:t>
      </w:r>
      <w:r w:rsidRPr="0018741C">
        <w:rPr>
          <w:rFonts w:cstheme="minorHAnsi"/>
        </w:rPr>
        <w:t>/MS4s</w:t>
      </w:r>
      <w:r w:rsidR="00324D7F" w:rsidRPr="0018741C">
        <w:rPr>
          <w:rFonts w:cstheme="minorHAnsi"/>
        </w:rPr>
        <w:t>, and CSOs</w:t>
      </w:r>
    </w:p>
    <w:p w14:paraId="7E6056F2" w14:textId="79CA61C9" w:rsidR="00324D7F" w:rsidRPr="0018741C" w:rsidRDefault="00324D7F" w:rsidP="00E32E28">
      <w:pPr>
        <w:pStyle w:val="ListParagraph"/>
        <w:numPr>
          <w:ilvl w:val="0"/>
          <w:numId w:val="13"/>
        </w:numPr>
        <w:rPr>
          <w:rFonts w:cstheme="minorHAnsi"/>
        </w:rPr>
      </w:pPr>
      <w:r w:rsidRPr="0018741C">
        <w:rPr>
          <w:rFonts w:cstheme="minorHAnsi"/>
        </w:rPr>
        <w:t>Atmo</w:t>
      </w:r>
      <w:r w:rsidR="00E32E28" w:rsidRPr="0018741C">
        <w:rPr>
          <w:rFonts w:cstheme="minorHAnsi"/>
        </w:rPr>
        <w:t>spheric</w:t>
      </w:r>
      <w:r w:rsidRPr="0018741C">
        <w:rPr>
          <w:rFonts w:cstheme="minorHAnsi"/>
        </w:rPr>
        <w:t xml:space="preserve"> dep</w:t>
      </w:r>
      <w:r w:rsidR="00E32E28" w:rsidRPr="0018741C">
        <w:rPr>
          <w:rFonts w:cstheme="minorHAnsi"/>
        </w:rPr>
        <w:t>osition</w:t>
      </w:r>
      <w:r w:rsidRPr="0018741C">
        <w:rPr>
          <w:rFonts w:cstheme="minorHAnsi"/>
        </w:rPr>
        <w:t xml:space="preserve"> – CBP did a survey of the atmo</w:t>
      </w:r>
      <w:r w:rsidR="00E32E28" w:rsidRPr="0018741C">
        <w:rPr>
          <w:rFonts w:cstheme="minorHAnsi"/>
        </w:rPr>
        <w:t>spheric</w:t>
      </w:r>
      <w:r w:rsidRPr="0018741C">
        <w:rPr>
          <w:rFonts w:cstheme="minorHAnsi"/>
        </w:rPr>
        <w:t xml:space="preserve"> dep in 1999, 1 measurement in</w:t>
      </w:r>
      <w:r w:rsidR="00E32E28" w:rsidRPr="0018741C">
        <w:rPr>
          <w:rFonts w:cstheme="minorHAnsi"/>
        </w:rPr>
        <w:t xml:space="preserve"> the James River</w:t>
      </w:r>
      <w:r w:rsidR="00B71A13" w:rsidRPr="0018741C">
        <w:rPr>
          <w:rFonts w:cstheme="minorHAnsi"/>
        </w:rPr>
        <w:t xml:space="preserve"> </w:t>
      </w:r>
      <w:r w:rsidR="00E32E28" w:rsidRPr="0018741C">
        <w:rPr>
          <w:rFonts w:cstheme="minorHAnsi"/>
        </w:rPr>
        <w:t xml:space="preserve"> basin showed wet and dry deposition of PCBs were</w:t>
      </w:r>
      <w:r w:rsidRPr="0018741C">
        <w:rPr>
          <w:rFonts w:cstheme="minorHAnsi"/>
        </w:rPr>
        <w:t xml:space="preserve"> 1.1 and 1.0 kg/yr</w:t>
      </w:r>
      <w:r w:rsidR="00E32E28" w:rsidRPr="0018741C">
        <w:rPr>
          <w:rFonts w:cstheme="minorHAnsi"/>
        </w:rPr>
        <w:t xml:space="preserve"> respectively, the atmospheric deposition rate was about 3.08 micrograms</w:t>
      </w:r>
      <w:r w:rsidRPr="0018741C">
        <w:rPr>
          <w:rFonts w:cstheme="minorHAnsi"/>
        </w:rPr>
        <w:t xml:space="preserve">/m^2/year, estimated </w:t>
      </w:r>
      <w:r w:rsidR="00E32E28" w:rsidRPr="0018741C">
        <w:rPr>
          <w:rFonts w:cstheme="minorHAnsi"/>
        </w:rPr>
        <w:t>loading</w:t>
      </w:r>
      <w:r w:rsidRPr="0018741C">
        <w:rPr>
          <w:rFonts w:cstheme="minorHAnsi"/>
        </w:rPr>
        <w:t xml:space="preserve"> is 569 g/</w:t>
      </w:r>
      <w:r w:rsidR="00E32E28" w:rsidRPr="0018741C">
        <w:rPr>
          <w:rFonts w:cstheme="minorHAnsi"/>
        </w:rPr>
        <w:t>yr.</w:t>
      </w:r>
      <w:r w:rsidRPr="0018741C">
        <w:rPr>
          <w:rFonts w:cstheme="minorHAnsi"/>
        </w:rPr>
        <w:t xml:space="preserve"> (a</w:t>
      </w:r>
      <w:r w:rsidR="00E32E28" w:rsidRPr="0018741C">
        <w:rPr>
          <w:rFonts w:cstheme="minorHAnsi"/>
        </w:rPr>
        <w:t>ssuming</w:t>
      </w:r>
      <w:r w:rsidRPr="0018741C">
        <w:rPr>
          <w:rFonts w:cstheme="minorHAnsi"/>
        </w:rPr>
        <w:t xml:space="preserve"> </w:t>
      </w:r>
      <w:r w:rsidR="00B65671">
        <w:rPr>
          <w:rFonts w:cstheme="minorHAnsi"/>
        </w:rPr>
        <w:t>1</w:t>
      </w:r>
      <w:r w:rsidRPr="0018741C">
        <w:rPr>
          <w:rFonts w:cstheme="minorHAnsi"/>
        </w:rPr>
        <w:t xml:space="preserve">% of runoff) below fall line, </w:t>
      </w:r>
      <w:r w:rsidR="00E32E28" w:rsidRPr="0018741C">
        <w:rPr>
          <w:rFonts w:cstheme="minorHAnsi"/>
        </w:rPr>
        <w:t xml:space="preserve">direct deposition on the surface is 1,056 g/year (still high), net </w:t>
      </w:r>
      <w:r w:rsidRPr="0018741C">
        <w:rPr>
          <w:rFonts w:cstheme="minorHAnsi"/>
        </w:rPr>
        <w:t>transport bet</w:t>
      </w:r>
      <w:r w:rsidR="00E32E28" w:rsidRPr="0018741C">
        <w:rPr>
          <w:rFonts w:cstheme="minorHAnsi"/>
        </w:rPr>
        <w:t>ween atmosphere and estuary is out (PCB loss to atmosphere)</w:t>
      </w:r>
    </w:p>
    <w:p w14:paraId="50F48124" w14:textId="0D746A4C" w:rsidR="00324D7F" w:rsidRPr="0018741C" w:rsidRDefault="00324D7F" w:rsidP="00E32E28">
      <w:pPr>
        <w:pStyle w:val="ListParagraph"/>
        <w:numPr>
          <w:ilvl w:val="0"/>
          <w:numId w:val="13"/>
        </w:numPr>
        <w:rPr>
          <w:rFonts w:cstheme="minorHAnsi"/>
        </w:rPr>
      </w:pPr>
      <w:r w:rsidRPr="0018741C">
        <w:rPr>
          <w:rFonts w:cstheme="minorHAnsi"/>
        </w:rPr>
        <w:t>Upstream loading estimation –</w:t>
      </w:r>
      <w:r w:rsidR="00E32E28" w:rsidRPr="0018741C">
        <w:rPr>
          <w:rFonts w:cstheme="minorHAnsi"/>
        </w:rPr>
        <w:t xml:space="preserve">1,027 g/yr. is low </w:t>
      </w:r>
      <w:r w:rsidR="00B65671">
        <w:rPr>
          <w:rFonts w:cstheme="minorHAnsi"/>
        </w:rPr>
        <w:t xml:space="preserve">estimation </w:t>
      </w:r>
      <w:r w:rsidR="00E32E28" w:rsidRPr="0018741C">
        <w:rPr>
          <w:rFonts w:cstheme="minorHAnsi"/>
        </w:rPr>
        <w:t>and 2,327 g/yr. is high</w:t>
      </w:r>
      <w:r w:rsidR="00B65671">
        <w:rPr>
          <w:rFonts w:cstheme="minorHAnsi"/>
        </w:rPr>
        <w:t xml:space="preserve"> estimation</w:t>
      </w:r>
      <w:r w:rsidRPr="0018741C">
        <w:rPr>
          <w:rFonts w:cstheme="minorHAnsi"/>
        </w:rPr>
        <w:t>, model used high estimation based on regression</w:t>
      </w:r>
      <w:r w:rsidR="00E32E28" w:rsidRPr="0018741C">
        <w:rPr>
          <w:rFonts w:cstheme="minorHAnsi"/>
        </w:rPr>
        <w:t xml:space="preserve"> because there was a high correlation coefficient</w:t>
      </w:r>
    </w:p>
    <w:p w14:paraId="4F0B2C67" w14:textId="77777777" w:rsidR="00CC0599" w:rsidRPr="0018741C" w:rsidRDefault="00B71A13" w:rsidP="00500E3B">
      <w:pPr>
        <w:rPr>
          <w:rFonts w:cstheme="minorHAnsi"/>
        </w:rPr>
      </w:pPr>
      <w:r w:rsidRPr="0018741C">
        <w:rPr>
          <w:rFonts w:cstheme="minorHAnsi"/>
          <w:i/>
        </w:rPr>
        <w:t>Watershed model approach</w:t>
      </w:r>
    </w:p>
    <w:p w14:paraId="7AB33B97" w14:textId="77777777" w:rsidR="00CC0599" w:rsidRPr="0018741C" w:rsidRDefault="00CC0599" w:rsidP="00CC0599">
      <w:pPr>
        <w:pStyle w:val="ListParagraph"/>
        <w:numPr>
          <w:ilvl w:val="0"/>
          <w:numId w:val="35"/>
        </w:numPr>
        <w:rPr>
          <w:rFonts w:cstheme="minorHAnsi"/>
        </w:rPr>
      </w:pPr>
      <w:r w:rsidRPr="0018741C">
        <w:rPr>
          <w:rFonts w:cstheme="minorHAnsi"/>
        </w:rPr>
        <w:lastRenderedPageBreak/>
        <w:t>U</w:t>
      </w:r>
      <w:r w:rsidR="00B71A13" w:rsidRPr="0018741C">
        <w:rPr>
          <w:rFonts w:cstheme="minorHAnsi"/>
        </w:rPr>
        <w:t>sed to simulate non-point sources loadin</w:t>
      </w:r>
      <w:r w:rsidRPr="0018741C">
        <w:rPr>
          <w:rFonts w:cstheme="minorHAnsi"/>
        </w:rPr>
        <w:t>g</w:t>
      </w:r>
      <w:r w:rsidR="00B71A13" w:rsidRPr="0018741C">
        <w:rPr>
          <w:rFonts w:cstheme="minorHAnsi"/>
        </w:rPr>
        <w:t>s based on land used below fall-line</w:t>
      </w:r>
      <w:r w:rsidRPr="0018741C">
        <w:rPr>
          <w:rFonts w:cstheme="minorHAnsi"/>
        </w:rPr>
        <w:t xml:space="preserve"> (downstream of Richmond)</w:t>
      </w:r>
    </w:p>
    <w:p w14:paraId="4901F755" w14:textId="77777777" w:rsidR="00324D7F" w:rsidRPr="0018741C" w:rsidRDefault="00CC0599" w:rsidP="00CC0599">
      <w:pPr>
        <w:pStyle w:val="ListParagraph"/>
        <w:numPr>
          <w:ilvl w:val="0"/>
          <w:numId w:val="35"/>
        </w:numPr>
        <w:rPr>
          <w:rFonts w:cstheme="minorHAnsi"/>
        </w:rPr>
      </w:pPr>
      <w:r w:rsidRPr="0018741C">
        <w:rPr>
          <w:rFonts w:cstheme="minorHAnsi"/>
        </w:rPr>
        <w:t>A</w:t>
      </w:r>
      <w:r w:rsidR="00CE55B3" w:rsidRPr="0018741C">
        <w:rPr>
          <w:rFonts w:cstheme="minorHAnsi"/>
        </w:rPr>
        <w:t>dded point sources and contamination sites, and then calibrated based on measurements from the edge of stream</w:t>
      </w:r>
    </w:p>
    <w:p w14:paraId="6B7A4BDF" w14:textId="77777777" w:rsidR="00324D7F" w:rsidRPr="0018741C" w:rsidRDefault="00324D7F" w:rsidP="00CE55B3">
      <w:pPr>
        <w:pStyle w:val="ListParagraph"/>
        <w:numPr>
          <w:ilvl w:val="0"/>
          <w:numId w:val="13"/>
        </w:numPr>
        <w:rPr>
          <w:rFonts w:cstheme="minorHAnsi"/>
        </w:rPr>
      </w:pPr>
      <w:r w:rsidRPr="0018741C">
        <w:rPr>
          <w:rFonts w:cstheme="minorHAnsi"/>
        </w:rPr>
        <w:t>Land u</w:t>
      </w:r>
      <w:r w:rsidR="00CE55B3" w:rsidRPr="0018741C">
        <w:rPr>
          <w:rFonts w:cstheme="minorHAnsi"/>
        </w:rPr>
        <w:t>se – use</w:t>
      </w:r>
      <w:r w:rsidR="00CC0599" w:rsidRPr="0018741C">
        <w:rPr>
          <w:rFonts w:cstheme="minorHAnsi"/>
        </w:rPr>
        <w:t>d</w:t>
      </w:r>
      <w:r w:rsidR="00CE55B3" w:rsidRPr="0018741C">
        <w:rPr>
          <w:rFonts w:cstheme="minorHAnsi"/>
        </w:rPr>
        <w:t xml:space="preserve"> latest data from USGS</w:t>
      </w:r>
      <w:r w:rsidR="00B71A13" w:rsidRPr="0018741C">
        <w:rPr>
          <w:rFonts w:cstheme="minorHAnsi"/>
        </w:rPr>
        <w:t>, can partition for county or different</w:t>
      </w:r>
      <w:r w:rsidR="00DD0ECB" w:rsidRPr="0018741C">
        <w:rPr>
          <w:rFonts w:cstheme="minorHAnsi"/>
        </w:rPr>
        <w:t xml:space="preserve"> areas, VA Beach and Norfolk</w:t>
      </w:r>
      <w:r w:rsidR="00B71A13" w:rsidRPr="0018741C">
        <w:rPr>
          <w:rFonts w:cstheme="minorHAnsi"/>
        </w:rPr>
        <w:t xml:space="preserve"> very urbanized</w:t>
      </w:r>
    </w:p>
    <w:p w14:paraId="4DBD9B9A" w14:textId="77777777" w:rsidR="00324D7F" w:rsidRPr="0018741C" w:rsidRDefault="00CE55B3" w:rsidP="00DD0ECB">
      <w:pPr>
        <w:pStyle w:val="ListParagraph"/>
        <w:numPr>
          <w:ilvl w:val="0"/>
          <w:numId w:val="13"/>
        </w:numPr>
        <w:rPr>
          <w:rFonts w:cstheme="minorHAnsi"/>
        </w:rPr>
      </w:pPr>
      <w:r w:rsidRPr="0018741C">
        <w:rPr>
          <w:rFonts w:cstheme="minorHAnsi"/>
        </w:rPr>
        <w:t xml:space="preserve">Contaminated </w:t>
      </w:r>
      <w:r w:rsidR="00B71A13" w:rsidRPr="0018741C">
        <w:rPr>
          <w:rFonts w:cstheme="minorHAnsi"/>
        </w:rPr>
        <w:t xml:space="preserve">and Remediated </w:t>
      </w:r>
      <w:r w:rsidRPr="0018741C">
        <w:rPr>
          <w:rFonts w:cstheme="minorHAnsi"/>
        </w:rPr>
        <w:t xml:space="preserve">sites – </w:t>
      </w:r>
      <w:r w:rsidR="00B71A13" w:rsidRPr="0018741C">
        <w:rPr>
          <w:rFonts w:cstheme="minorHAnsi"/>
        </w:rPr>
        <w:t xml:space="preserve">not all have measurements, </w:t>
      </w:r>
      <w:r w:rsidRPr="0018741C">
        <w:rPr>
          <w:rFonts w:cstheme="minorHAnsi"/>
        </w:rPr>
        <w:t>11 sites have recorded</w:t>
      </w:r>
      <w:r w:rsidR="00324D7F" w:rsidRPr="0018741C">
        <w:rPr>
          <w:rFonts w:cstheme="minorHAnsi"/>
        </w:rPr>
        <w:t xml:space="preserve"> </w:t>
      </w:r>
      <w:r w:rsidR="00DD0ECB" w:rsidRPr="0018741C">
        <w:rPr>
          <w:rFonts w:cstheme="minorHAnsi"/>
        </w:rPr>
        <w:t xml:space="preserve">PCB </w:t>
      </w:r>
      <w:r w:rsidR="00324D7F" w:rsidRPr="0018741C">
        <w:rPr>
          <w:rFonts w:cstheme="minorHAnsi"/>
        </w:rPr>
        <w:t>conc</w:t>
      </w:r>
      <w:r w:rsidRPr="0018741C">
        <w:rPr>
          <w:rFonts w:cstheme="minorHAnsi"/>
        </w:rPr>
        <w:t>entrat</w:t>
      </w:r>
      <w:r w:rsidR="00DD0ECB" w:rsidRPr="0018741C">
        <w:rPr>
          <w:rFonts w:cstheme="minorHAnsi"/>
        </w:rPr>
        <w:t>ion</w:t>
      </w:r>
      <w:r w:rsidRPr="0018741C">
        <w:rPr>
          <w:rFonts w:cstheme="minorHAnsi"/>
        </w:rPr>
        <w:t xml:space="preserve"> measurements, </w:t>
      </w:r>
      <w:r w:rsidR="00324D7F" w:rsidRPr="0018741C">
        <w:rPr>
          <w:rFonts w:cstheme="minorHAnsi"/>
        </w:rPr>
        <w:t>48 total</w:t>
      </w:r>
      <w:r w:rsidRPr="0018741C">
        <w:rPr>
          <w:rFonts w:cstheme="minorHAnsi"/>
        </w:rPr>
        <w:t xml:space="preserve"> sites</w:t>
      </w:r>
      <w:r w:rsidR="00324D7F" w:rsidRPr="0018741C">
        <w:rPr>
          <w:rFonts w:cstheme="minorHAnsi"/>
        </w:rPr>
        <w:t>, so</w:t>
      </w:r>
      <w:r w:rsidRPr="0018741C">
        <w:rPr>
          <w:rFonts w:cstheme="minorHAnsi"/>
        </w:rPr>
        <w:t xml:space="preserve"> the model</w:t>
      </w:r>
      <w:r w:rsidR="00324D7F" w:rsidRPr="0018741C">
        <w:rPr>
          <w:rFonts w:cstheme="minorHAnsi"/>
        </w:rPr>
        <w:t xml:space="preserve"> use</w:t>
      </w:r>
      <w:r w:rsidRPr="0018741C">
        <w:rPr>
          <w:rFonts w:cstheme="minorHAnsi"/>
        </w:rPr>
        <w:t>d an average as a start</w:t>
      </w:r>
      <w:r w:rsidR="00324D7F" w:rsidRPr="0018741C">
        <w:rPr>
          <w:rFonts w:cstheme="minorHAnsi"/>
        </w:rPr>
        <w:t>, use downstream measurements to adjust the model</w:t>
      </w:r>
      <w:r w:rsidRPr="0018741C">
        <w:rPr>
          <w:rFonts w:cstheme="minorHAnsi"/>
        </w:rPr>
        <w:t xml:space="preserve"> for calibration</w:t>
      </w:r>
      <w:r w:rsidR="00324D7F" w:rsidRPr="0018741C">
        <w:rPr>
          <w:rFonts w:cstheme="minorHAnsi"/>
        </w:rPr>
        <w:t xml:space="preserve">, </w:t>
      </w:r>
      <w:r w:rsidRPr="0018741C">
        <w:rPr>
          <w:rFonts w:cstheme="minorHAnsi"/>
        </w:rPr>
        <w:t xml:space="preserve">watershed model is a very </w:t>
      </w:r>
      <w:r w:rsidR="00324D7F" w:rsidRPr="0018741C">
        <w:rPr>
          <w:rFonts w:cstheme="minorHAnsi"/>
        </w:rPr>
        <w:t>fine re</w:t>
      </w:r>
      <w:r w:rsidRPr="0018741C">
        <w:rPr>
          <w:rFonts w:cstheme="minorHAnsi"/>
        </w:rPr>
        <w:t>solution model because we can fine tune with direct measurements</w:t>
      </w:r>
    </w:p>
    <w:p w14:paraId="7E074ADE" w14:textId="77777777" w:rsidR="00324D7F" w:rsidRPr="0018741C" w:rsidRDefault="00324D7F" w:rsidP="00CE55B3">
      <w:pPr>
        <w:pStyle w:val="ListParagraph"/>
        <w:numPr>
          <w:ilvl w:val="0"/>
          <w:numId w:val="13"/>
        </w:numPr>
        <w:rPr>
          <w:rFonts w:cstheme="minorHAnsi"/>
        </w:rPr>
      </w:pPr>
      <w:r w:rsidRPr="0018741C">
        <w:rPr>
          <w:rFonts w:cstheme="minorHAnsi"/>
        </w:rPr>
        <w:t xml:space="preserve">CSOs (Richmond) – </w:t>
      </w:r>
      <w:r w:rsidR="00CE55B3" w:rsidRPr="0018741C">
        <w:rPr>
          <w:rFonts w:cstheme="minorHAnsi"/>
        </w:rPr>
        <w:t>CSO on the Richmond side with measurements gives us a guideline to estimate the flow and concentration</w:t>
      </w:r>
    </w:p>
    <w:p w14:paraId="78D02460" w14:textId="77777777" w:rsidR="00324D7F" w:rsidRPr="0018741C" w:rsidRDefault="00324D7F" w:rsidP="00CE55B3">
      <w:pPr>
        <w:pStyle w:val="ListParagraph"/>
        <w:numPr>
          <w:ilvl w:val="0"/>
          <w:numId w:val="13"/>
        </w:numPr>
        <w:rPr>
          <w:rFonts w:cstheme="minorHAnsi"/>
        </w:rPr>
      </w:pPr>
      <w:r w:rsidRPr="0018741C">
        <w:rPr>
          <w:rFonts w:cstheme="minorHAnsi"/>
        </w:rPr>
        <w:t xml:space="preserve">Point sources – </w:t>
      </w:r>
      <w:r w:rsidR="00DD0ECB" w:rsidRPr="0018741C">
        <w:rPr>
          <w:rFonts w:cstheme="minorHAnsi"/>
        </w:rPr>
        <w:t>all discharge to this</w:t>
      </w:r>
      <w:r w:rsidR="00B71A13" w:rsidRPr="0018741C">
        <w:rPr>
          <w:rFonts w:cstheme="minorHAnsi"/>
        </w:rPr>
        <w:t xml:space="preserve"> project area. </w:t>
      </w:r>
      <w:r w:rsidR="00DD0ECB" w:rsidRPr="0018741C">
        <w:rPr>
          <w:rFonts w:cstheme="minorHAnsi"/>
        </w:rPr>
        <w:t>E</w:t>
      </w:r>
      <w:r w:rsidR="00CE55B3" w:rsidRPr="0018741C">
        <w:rPr>
          <w:rFonts w:cstheme="minorHAnsi"/>
        </w:rPr>
        <w:t>stimate loading based on concentration and flow or size of industrial property</w:t>
      </w:r>
      <w:r w:rsidR="00B71A13" w:rsidRPr="0018741C">
        <w:rPr>
          <w:rFonts w:cstheme="minorHAnsi"/>
        </w:rPr>
        <w:t>, Point sources in T</w:t>
      </w:r>
      <w:r w:rsidR="00DD0ECB" w:rsidRPr="0018741C">
        <w:rPr>
          <w:rFonts w:cstheme="minorHAnsi"/>
        </w:rPr>
        <w:t>idewater</w:t>
      </w:r>
      <w:r w:rsidR="00B71A13" w:rsidRPr="0018741C">
        <w:rPr>
          <w:rFonts w:cstheme="minorHAnsi"/>
        </w:rPr>
        <w:t xml:space="preserve"> area </w:t>
      </w:r>
      <w:r w:rsidR="00DD0ECB" w:rsidRPr="0018741C">
        <w:rPr>
          <w:rFonts w:cstheme="minorHAnsi"/>
        </w:rPr>
        <w:t>are</w:t>
      </w:r>
      <w:r w:rsidR="00B71A13" w:rsidRPr="0018741C">
        <w:rPr>
          <w:rFonts w:cstheme="minorHAnsi"/>
        </w:rPr>
        <w:t xml:space="preserve"> much higher than Richmond area</w:t>
      </w:r>
    </w:p>
    <w:p w14:paraId="64106F48" w14:textId="77777777" w:rsidR="00055285" w:rsidRPr="0018741C" w:rsidRDefault="00055285" w:rsidP="00CE55B3">
      <w:pPr>
        <w:pStyle w:val="ListParagraph"/>
        <w:numPr>
          <w:ilvl w:val="0"/>
          <w:numId w:val="13"/>
        </w:numPr>
        <w:rPr>
          <w:rFonts w:cstheme="minorHAnsi"/>
        </w:rPr>
      </w:pPr>
      <w:r w:rsidRPr="0018741C">
        <w:rPr>
          <w:rFonts w:cstheme="minorHAnsi"/>
        </w:rPr>
        <w:t>MS4– estimate based on land use</w:t>
      </w:r>
      <w:r w:rsidR="00CE55B3" w:rsidRPr="0018741C">
        <w:rPr>
          <w:rFonts w:cstheme="minorHAnsi"/>
        </w:rPr>
        <w:t xml:space="preserve"> for each county and then can estimate loads for MS4s based on the load from the counties</w:t>
      </w:r>
    </w:p>
    <w:p w14:paraId="658A1976" w14:textId="77777777" w:rsidR="005C3B2E" w:rsidRPr="0018741C" w:rsidRDefault="005C3B2E" w:rsidP="00CE55B3">
      <w:pPr>
        <w:pStyle w:val="ListParagraph"/>
        <w:numPr>
          <w:ilvl w:val="0"/>
          <w:numId w:val="13"/>
        </w:numPr>
        <w:rPr>
          <w:rFonts w:cstheme="minorHAnsi"/>
        </w:rPr>
      </w:pPr>
      <w:r w:rsidRPr="0018741C">
        <w:rPr>
          <w:rFonts w:cstheme="minorHAnsi"/>
        </w:rPr>
        <w:t>Provided load estimation in areas without point sources</w:t>
      </w:r>
    </w:p>
    <w:p w14:paraId="7DFFAAD1" w14:textId="77777777" w:rsidR="00CE55B3" w:rsidRPr="0018741C" w:rsidRDefault="00CE55B3" w:rsidP="00CA4E5F">
      <w:pPr>
        <w:rPr>
          <w:rFonts w:cstheme="minorHAnsi"/>
          <w:i/>
        </w:rPr>
      </w:pPr>
      <w:r w:rsidRPr="0018741C">
        <w:rPr>
          <w:rFonts w:cstheme="minorHAnsi"/>
          <w:i/>
        </w:rPr>
        <w:t>Preliminary model results</w:t>
      </w:r>
    </w:p>
    <w:p w14:paraId="544903CB" w14:textId="77777777" w:rsidR="005C3B2E" w:rsidRPr="0018741C" w:rsidRDefault="005C3B2E" w:rsidP="00CE55B3">
      <w:pPr>
        <w:pStyle w:val="ListParagraph"/>
        <w:numPr>
          <w:ilvl w:val="0"/>
          <w:numId w:val="14"/>
        </w:numPr>
        <w:rPr>
          <w:rFonts w:cstheme="minorHAnsi"/>
        </w:rPr>
      </w:pPr>
      <w:r w:rsidRPr="0018741C">
        <w:rPr>
          <w:rFonts w:cstheme="minorHAnsi"/>
        </w:rPr>
        <w:t>Concentrations do not change much over time, so even data that is older is still good</w:t>
      </w:r>
    </w:p>
    <w:p w14:paraId="102363EE" w14:textId="77777777" w:rsidR="00055285" w:rsidRPr="0018741C" w:rsidRDefault="00055285" w:rsidP="00CE55B3">
      <w:pPr>
        <w:pStyle w:val="ListParagraph"/>
        <w:numPr>
          <w:ilvl w:val="0"/>
          <w:numId w:val="14"/>
        </w:numPr>
        <w:rPr>
          <w:rFonts w:cstheme="minorHAnsi"/>
        </w:rPr>
      </w:pPr>
      <w:r w:rsidRPr="0018741C">
        <w:rPr>
          <w:rFonts w:cstheme="minorHAnsi"/>
        </w:rPr>
        <w:t>Have observations in the estuary – because the tide goes to Richmond, the loads can be transported upstream and downstream</w:t>
      </w:r>
      <w:r w:rsidR="00CE55B3" w:rsidRPr="0018741C">
        <w:rPr>
          <w:rFonts w:cstheme="minorHAnsi"/>
        </w:rPr>
        <w:t xml:space="preserve"> (high exchange)</w:t>
      </w:r>
      <w:r w:rsidRPr="0018741C">
        <w:rPr>
          <w:rFonts w:cstheme="minorHAnsi"/>
        </w:rPr>
        <w:t>, must model the entire estuary as one piece, all data points used for model calibration</w:t>
      </w:r>
    </w:p>
    <w:p w14:paraId="38BD6B7E" w14:textId="64165FE4" w:rsidR="008632D4" w:rsidRPr="0018741C" w:rsidRDefault="00CE55B3" w:rsidP="00CA4E5F">
      <w:pPr>
        <w:pStyle w:val="ListParagraph"/>
        <w:numPr>
          <w:ilvl w:val="0"/>
          <w:numId w:val="14"/>
        </w:numPr>
        <w:rPr>
          <w:rFonts w:cstheme="minorHAnsi"/>
        </w:rPr>
      </w:pPr>
      <w:r w:rsidRPr="0018741C">
        <w:rPr>
          <w:rFonts w:cstheme="minorHAnsi"/>
        </w:rPr>
        <w:t>Example shows 2006-2013,</w:t>
      </w:r>
      <w:r w:rsidR="008632D4" w:rsidRPr="0018741C">
        <w:rPr>
          <w:rFonts w:cstheme="minorHAnsi"/>
        </w:rPr>
        <w:t xml:space="preserve"> </w:t>
      </w:r>
      <w:r w:rsidRPr="0018741C">
        <w:rPr>
          <w:rFonts w:cstheme="minorHAnsi"/>
        </w:rPr>
        <w:t>observations were ac</w:t>
      </w:r>
      <w:r w:rsidR="008632D4" w:rsidRPr="0018741C">
        <w:rPr>
          <w:rFonts w:cstheme="minorHAnsi"/>
        </w:rPr>
        <w:t xml:space="preserve">quired during this time period, also </w:t>
      </w:r>
      <w:r w:rsidRPr="0018741C">
        <w:rPr>
          <w:rFonts w:cstheme="minorHAnsi"/>
        </w:rPr>
        <w:t xml:space="preserve">James River </w:t>
      </w:r>
      <w:r w:rsidR="008632D4" w:rsidRPr="0018741C">
        <w:rPr>
          <w:rFonts w:cstheme="minorHAnsi"/>
        </w:rPr>
        <w:t xml:space="preserve">chlorophyll-a </w:t>
      </w:r>
      <w:r w:rsidR="0067148F">
        <w:rPr>
          <w:rFonts w:cstheme="minorHAnsi"/>
        </w:rPr>
        <w:t xml:space="preserve">project </w:t>
      </w:r>
      <w:r w:rsidR="008632D4" w:rsidRPr="0018741C">
        <w:rPr>
          <w:rFonts w:cstheme="minorHAnsi"/>
        </w:rPr>
        <w:t xml:space="preserve">simulates the organic carbon </w:t>
      </w:r>
      <w:r w:rsidR="0067148F">
        <w:rPr>
          <w:rFonts w:cstheme="minorHAnsi"/>
        </w:rPr>
        <w:t>and</w:t>
      </w:r>
      <w:r w:rsidR="008632D4" w:rsidRPr="0018741C">
        <w:rPr>
          <w:rFonts w:cstheme="minorHAnsi"/>
        </w:rPr>
        <w:t xml:space="preserve"> chlorophyll and the model requires nutrient input and runoff data provided by CBP, their data covers 2005-2013 so we can only simulate this period (for eutrophication model)</w:t>
      </w:r>
    </w:p>
    <w:p w14:paraId="55D185EE" w14:textId="77777777" w:rsidR="00055285" w:rsidRPr="0018741C" w:rsidRDefault="008632D4" w:rsidP="008632D4">
      <w:pPr>
        <w:pStyle w:val="ListParagraph"/>
        <w:numPr>
          <w:ilvl w:val="0"/>
          <w:numId w:val="14"/>
        </w:numPr>
        <w:rPr>
          <w:rFonts w:cstheme="minorHAnsi"/>
        </w:rPr>
      </w:pPr>
      <w:r w:rsidRPr="0018741C">
        <w:rPr>
          <w:rFonts w:cstheme="minorHAnsi"/>
        </w:rPr>
        <w:t xml:space="preserve">Need to use a long period to compare PCB data against the model, </w:t>
      </w:r>
      <w:r w:rsidR="00055285" w:rsidRPr="0018741C">
        <w:rPr>
          <w:rFonts w:cstheme="minorHAnsi"/>
        </w:rPr>
        <w:t>if you model a long period (8 years), if you can catch the range of the dat</w:t>
      </w:r>
      <w:r w:rsidRPr="0018741C">
        <w:rPr>
          <w:rFonts w:cstheme="minorHAnsi"/>
        </w:rPr>
        <w:t>a then you can have confidence (</w:t>
      </w:r>
      <w:r w:rsidR="00055285" w:rsidRPr="0018741C">
        <w:rPr>
          <w:rFonts w:cstheme="minorHAnsi"/>
        </w:rPr>
        <w:t>miss</w:t>
      </w:r>
      <w:r w:rsidRPr="0018741C">
        <w:rPr>
          <w:rFonts w:cstheme="minorHAnsi"/>
        </w:rPr>
        <w:t>ing one or two data points</w:t>
      </w:r>
      <w:r w:rsidR="00055285" w:rsidRPr="0018741C">
        <w:rPr>
          <w:rFonts w:cstheme="minorHAnsi"/>
        </w:rPr>
        <w:t xml:space="preserve"> is ok, miss</w:t>
      </w:r>
      <w:r w:rsidRPr="0018741C">
        <w:rPr>
          <w:rFonts w:cstheme="minorHAnsi"/>
        </w:rPr>
        <w:t>ing many is bad)</w:t>
      </w:r>
    </w:p>
    <w:p w14:paraId="620BEE66" w14:textId="77777777" w:rsidR="008632D4" w:rsidRPr="0018741C" w:rsidRDefault="008632D4" w:rsidP="00CA4E5F">
      <w:pPr>
        <w:pStyle w:val="ListParagraph"/>
        <w:numPr>
          <w:ilvl w:val="0"/>
          <w:numId w:val="14"/>
        </w:numPr>
        <w:rPr>
          <w:rFonts w:cstheme="minorHAnsi"/>
        </w:rPr>
      </w:pPr>
      <w:r w:rsidRPr="0018741C">
        <w:rPr>
          <w:rFonts w:cstheme="minorHAnsi"/>
        </w:rPr>
        <w:t>Model does seem to catch the data points ok</w:t>
      </w:r>
    </w:p>
    <w:p w14:paraId="7EC5B151" w14:textId="77777777" w:rsidR="008632D4" w:rsidRPr="0018741C" w:rsidRDefault="008632D4" w:rsidP="008632D4">
      <w:pPr>
        <w:pStyle w:val="ListParagraph"/>
        <w:numPr>
          <w:ilvl w:val="0"/>
          <w:numId w:val="14"/>
        </w:numPr>
        <w:rPr>
          <w:rFonts w:cstheme="minorHAnsi"/>
        </w:rPr>
      </w:pPr>
      <w:r w:rsidRPr="0018741C">
        <w:rPr>
          <w:rFonts w:cstheme="minorHAnsi"/>
        </w:rPr>
        <w:t>6</w:t>
      </w:r>
      <w:r w:rsidR="00055285" w:rsidRPr="0018741C">
        <w:rPr>
          <w:rFonts w:cstheme="minorHAnsi"/>
        </w:rPr>
        <w:t xml:space="preserve">40 </w:t>
      </w:r>
      <w:proofErr w:type="spellStart"/>
      <w:r w:rsidR="00055285" w:rsidRPr="0018741C">
        <w:rPr>
          <w:rFonts w:cstheme="minorHAnsi"/>
        </w:rPr>
        <w:t>nanograms</w:t>
      </w:r>
      <w:proofErr w:type="spellEnd"/>
      <w:r w:rsidRPr="0018741C">
        <w:rPr>
          <w:rFonts w:cstheme="minorHAnsi"/>
        </w:rPr>
        <w:t xml:space="preserve"> of tPCB</w:t>
      </w:r>
      <w:r w:rsidR="00055285" w:rsidRPr="0018741C">
        <w:rPr>
          <w:rFonts w:cstheme="minorHAnsi"/>
        </w:rPr>
        <w:t xml:space="preserve"> is the guideline</w:t>
      </w:r>
      <w:r w:rsidRPr="0018741C">
        <w:rPr>
          <w:rFonts w:cstheme="minorHAnsi"/>
        </w:rPr>
        <w:t>, if the values are above the guideline then you need to pay attention, if it is below, then it is not as big of a concern. If there are discrepancies, then we need to go back to the model to calibrate the loading again</w:t>
      </w:r>
    </w:p>
    <w:p w14:paraId="013070B5" w14:textId="747A4F44" w:rsidR="008632D4" w:rsidRPr="0018741C" w:rsidRDefault="0067148F" w:rsidP="008632D4">
      <w:pPr>
        <w:pStyle w:val="ListParagraph"/>
        <w:numPr>
          <w:ilvl w:val="0"/>
          <w:numId w:val="14"/>
        </w:numPr>
        <w:rPr>
          <w:rFonts w:cstheme="minorHAnsi"/>
        </w:rPr>
      </w:pPr>
      <w:r>
        <w:rPr>
          <w:rFonts w:cstheme="minorHAnsi"/>
        </w:rPr>
        <w:t>Date b</w:t>
      </w:r>
      <w:r w:rsidR="008632D4" w:rsidRPr="0018741C">
        <w:rPr>
          <w:rFonts w:cstheme="minorHAnsi"/>
        </w:rPr>
        <w:t xml:space="preserve">efore 2006 </w:t>
      </w:r>
      <w:r>
        <w:rPr>
          <w:rFonts w:cstheme="minorHAnsi"/>
        </w:rPr>
        <w:t xml:space="preserve">in the sediment </w:t>
      </w:r>
      <w:r w:rsidR="008632D4" w:rsidRPr="0018741C">
        <w:rPr>
          <w:rFonts w:cstheme="minorHAnsi"/>
        </w:rPr>
        <w:t xml:space="preserve">is </w:t>
      </w:r>
      <w:r>
        <w:rPr>
          <w:rFonts w:cstheme="minorHAnsi"/>
        </w:rPr>
        <w:t xml:space="preserve">used as </w:t>
      </w:r>
      <w:r w:rsidR="008632D4" w:rsidRPr="0018741C">
        <w:rPr>
          <w:rFonts w:cstheme="minorHAnsi"/>
        </w:rPr>
        <w:t xml:space="preserve">the initial condition </w:t>
      </w:r>
      <w:r>
        <w:rPr>
          <w:rFonts w:cstheme="minorHAnsi"/>
        </w:rPr>
        <w:t>for the model</w:t>
      </w:r>
    </w:p>
    <w:p w14:paraId="3A608208" w14:textId="77777777" w:rsidR="00055285" w:rsidRPr="0018741C" w:rsidRDefault="00055285" w:rsidP="00CA4E5F">
      <w:pPr>
        <w:rPr>
          <w:rFonts w:cstheme="minorHAnsi"/>
          <w:i/>
        </w:rPr>
      </w:pPr>
      <w:r w:rsidRPr="0018741C">
        <w:rPr>
          <w:rFonts w:cstheme="minorHAnsi"/>
          <w:i/>
        </w:rPr>
        <w:t>P</w:t>
      </w:r>
      <w:r w:rsidR="008632D4" w:rsidRPr="0018741C">
        <w:rPr>
          <w:rFonts w:cstheme="minorHAnsi"/>
          <w:i/>
        </w:rPr>
        <w:t>CB Budget</w:t>
      </w:r>
      <w:r w:rsidRPr="0018741C">
        <w:rPr>
          <w:rFonts w:cstheme="minorHAnsi"/>
          <w:i/>
        </w:rPr>
        <w:t xml:space="preserve"> </w:t>
      </w:r>
    </w:p>
    <w:p w14:paraId="2369422E" w14:textId="77777777" w:rsidR="005C3B2E" w:rsidRPr="0018741C" w:rsidRDefault="005C3B2E" w:rsidP="008632D4">
      <w:pPr>
        <w:pStyle w:val="ListParagraph"/>
        <w:numPr>
          <w:ilvl w:val="0"/>
          <w:numId w:val="15"/>
        </w:numPr>
        <w:rPr>
          <w:rFonts w:cstheme="minorHAnsi"/>
        </w:rPr>
      </w:pPr>
      <w:r w:rsidRPr="0018741C">
        <w:rPr>
          <w:rFonts w:cstheme="minorHAnsi"/>
        </w:rPr>
        <w:t>At the end, we will have this- combine model simulations and loadings estimation to estimate the PCB budget and determine load reduction</w:t>
      </w:r>
    </w:p>
    <w:p w14:paraId="181C926A" w14:textId="77777777" w:rsidR="005773D8" w:rsidRPr="0018741C" w:rsidRDefault="005773D8" w:rsidP="008632D4">
      <w:pPr>
        <w:pStyle w:val="ListParagraph"/>
        <w:numPr>
          <w:ilvl w:val="0"/>
          <w:numId w:val="15"/>
        </w:numPr>
        <w:rPr>
          <w:rFonts w:cstheme="minorHAnsi"/>
        </w:rPr>
      </w:pPr>
      <w:r w:rsidRPr="0018741C">
        <w:rPr>
          <w:rFonts w:cstheme="minorHAnsi"/>
        </w:rPr>
        <w:t>Diagram on slide shows an example from the</w:t>
      </w:r>
      <w:r w:rsidR="00055285" w:rsidRPr="0018741C">
        <w:rPr>
          <w:rFonts w:cstheme="minorHAnsi"/>
        </w:rPr>
        <w:t xml:space="preserve"> Baltimore Harbor,</w:t>
      </w:r>
      <w:r w:rsidRPr="0018741C">
        <w:rPr>
          <w:rFonts w:cstheme="minorHAnsi"/>
        </w:rPr>
        <w:t xml:space="preserve"> but eventually James will have a similar diagram which shows the loads from all the different sources and the losses</w:t>
      </w:r>
    </w:p>
    <w:p w14:paraId="1B29ACB9" w14:textId="77777777" w:rsidR="005773D8" w:rsidRPr="0018741C" w:rsidRDefault="005773D8" w:rsidP="005773D8">
      <w:pPr>
        <w:rPr>
          <w:rFonts w:cstheme="minorHAnsi"/>
          <w:i/>
        </w:rPr>
      </w:pPr>
      <w:r w:rsidRPr="0018741C">
        <w:rPr>
          <w:rFonts w:cstheme="minorHAnsi"/>
          <w:i/>
        </w:rPr>
        <w:t>TMDL Study</w:t>
      </w:r>
    </w:p>
    <w:p w14:paraId="28D4023C" w14:textId="77777777" w:rsidR="005773D8" w:rsidRPr="0018741C" w:rsidRDefault="00055285" w:rsidP="005773D8">
      <w:pPr>
        <w:pStyle w:val="ListParagraph"/>
        <w:numPr>
          <w:ilvl w:val="0"/>
          <w:numId w:val="15"/>
        </w:numPr>
        <w:rPr>
          <w:rFonts w:cstheme="minorHAnsi"/>
        </w:rPr>
      </w:pPr>
      <w:r w:rsidRPr="0018741C">
        <w:rPr>
          <w:rFonts w:cstheme="minorHAnsi"/>
        </w:rPr>
        <w:lastRenderedPageBreak/>
        <w:t>Will not change quickly like bacteria TMDL, once you remove the point source, the sedime</w:t>
      </w:r>
      <w:r w:rsidR="005773D8" w:rsidRPr="0018741C">
        <w:rPr>
          <w:rFonts w:cstheme="minorHAnsi"/>
        </w:rPr>
        <w:t>nt is still waiting to recover</w:t>
      </w:r>
    </w:p>
    <w:p w14:paraId="68668725" w14:textId="77777777" w:rsidR="005773D8" w:rsidRPr="0018741C" w:rsidRDefault="005773D8" w:rsidP="005773D8">
      <w:pPr>
        <w:pStyle w:val="ListParagraph"/>
        <w:numPr>
          <w:ilvl w:val="0"/>
          <w:numId w:val="15"/>
        </w:numPr>
        <w:rPr>
          <w:rFonts w:cstheme="minorHAnsi"/>
        </w:rPr>
      </w:pPr>
      <w:r w:rsidRPr="0018741C">
        <w:rPr>
          <w:rFonts w:cstheme="minorHAnsi"/>
        </w:rPr>
        <w:t>I</w:t>
      </w:r>
      <w:r w:rsidR="00055285" w:rsidRPr="0018741C">
        <w:rPr>
          <w:rFonts w:cstheme="minorHAnsi"/>
        </w:rPr>
        <w:t>f you don’t remove the source or reduce it, then you will not recov</w:t>
      </w:r>
      <w:r w:rsidRPr="0018741C">
        <w:rPr>
          <w:rFonts w:cstheme="minorHAnsi"/>
        </w:rPr>
        <w:t>er and will gradually increase</w:t>
      </w:r>
    </w:p>
    <w:p w14:paraId="405B7DFE" w14:textId="77777777" w:rsidR="005773D8" w:rsidRPr="0018741C" w:rsidRDefault="005773D8" w:rsidP="005773D8">
      <w:pPr>
        <w:pStyle w:val="ListParagraph"/>
        <w:numPr>
          <w:ilvl w:val="0"/>
          <w:numId w:val="15"/>
        </w:numPr>
        <w:rPr>
          <w:rFonts w:cstheme="minorHAnsi"/>
        </w:rPr>
      </w:pPr>
      <w:r w:rsidRPr="0018741C">
        <w:rPr>
          <w:rFonts w:cstheme="minorHAnsi"/>
        </w:rPr>
        <w:t>The Baltimore H</w:t>
      </w:r>
      <w:r w:rsidR="00055285" w:rsidRPr="0018741C">
        <w:rPr>
          <w:rFonts w:cstheme="minorHAnsi"/>
        </w:rPr>
        <w:t xml:space="preserve">arbor did </w:t>
      </w:r>
      <w:r w:rsidRPr="0018741C">
        <w:rPr>
          <w:rFonts w:cstheme="minorHAnsi"/>
        </w:rPr>
        <w:t>gradually decrease over time</w:t>
      </w:r>
      <w:r w:rsidR="00055285" w:rsidRPr="0018741C">
        <w:rPr>
          <w:rFonts w:cstheme="minorHAnsi"/>
        </w:rPr>
        <w:t xml:space="preserve"> </w:t>
      </w:r>
      <w:r w:rsidRPr="0018741C">
        <w:rPr>
          <w:rFonts w:cstheme="minorHAnsi"/>
        </w:rPr>
        <w:t>with the TMDL in place</w:t>
      </w:r>
    </w:p>
    <w:p w14:paraId="10FD542A" w14:textId="77777777" w:rsidR="00055285" w:rsidRPr="0018741C" w:rsidRDefault="00055285" w:rsidP="005773D8">
      <w:pPr>
        <w:pStyle w:val="ListParagraph"/>
        <w:numPr>
          <w:ilvl w:val="0"/>
          <w:numId w:val="15"/>
        </w:numPr>
        <w:rPr>
          <w:rFonts w:cstheme="minorHAnsi"/>
        </w:rPr>
      </w:pPr>
      <w:r w:rsidRPr="0018741C">
        <w:rPr>
          <w:rFonts w:cstheme="minorHAnsi"/>
        </w:rPr>
        <w:t>TMDL implementation improves w</w:t>
      </w:r>
      <w:r w:rsidR="005773D8" w:rsidRPr="0018741C">
        <w:rPr>
          <w:rFonts w:cstheme="minorHAnsi"/>
        </w:rPr>
        <w:t xml:space="preserve">ater </w:t>
      </w:r>
      <w:r w:rsidRPr="0018741C">
        <w:rPr>
          <w:rFonts w:cstheme="minorHAnsi"/>
        </w:rPr>
        <w:t>q</w:t>
      </w:r>
      <w:r w:rsidR="005773D8" w:rsidRPr="0018741C">
        <w:rPr>
          <w:rFonts w:cstheme="minorHAnsi"/>
        </w:rPr>
        <w:t>uality</w:t>
      </w:r>
      <w:r w:rsidRPr="0018741C">
        <w:rPr>
          <w:rFonts w:cstheme="minorHAnsi"/>
        </w:rPr>
        <w:t xml:space="preserve"> much faster</w:t>
      </w:r>
    </w:p>
    <w:p w14:paraId="61928F65" w14:textId="77777777" w:rsidR="005773D8" w:rsidRPr="0018741C" w:rsidRDefault="005773D8" w:rsidP="005773D8">
      <w:pPr>
        <w:rPr>
          <w:rFonts w:cstheme="minorHAnsi"/>
          <w:i/>
        </w:rPr>
      </w:pPr>
      <w:r w:rsidRPr="0018741C">
        <w:rPr>
          <w:rFonts w:cstheme="minorHAnsi"/>
          <w:i/>
        </w:rPr>
        <w:t>Flow distribution</w:t>
      </w:r>
    </w:p>
    <w:p w14:paraId="4E94021D" w14:textId="32F599DC" w:rsidR="005773D8" w:rsidRPr="0018741C" w:rsidRDefault="00055285" w:rsidP="005773D8">
      <w:pPr>
        <w:pStyle w:val="ListParagraph"/>
        <w:numPr>
          <w:ilvl w:val="0"/>
          <w:numId w:val="16"/>
        </w:numPr>
        <w:rPr>
          <w:rFonts w:cstheme="minorHAnsi"/>
        </w:rPr>
      </w:pPr>
      <w:r w:rsidRPr="0018741C">
        <w:rPr>
          <w:rFonts w:cstheme="minorHAnsi"/>
        </w:rPr>
        <w:t xml:space="preserve">High discharge does not increase velocity in an estuary, </w:t>
      </w:r>
      <w:r w:rsidR="005773D8" w:rsidRPr="0018741C">
        <w:rPr>
          <w:rFonts w:cstheme="minorHAnsi"/>
        </w:rPr>
        <w:t>velocity in an estuary increases due to the tide</w:t>
      </w:r>
      <w:r w:rsidR="0067148F">
        <w:rPr>
          <w:rFonts w:cstheme="minorHAnsi"/>
        </w:rPr>
        <w:t xml:space="preserve"> and wind</w:t>
      </w:r>
      <w:r w:rsidR="005773D8" w:rsidRPr="0018741C">
        <w:rPr>
          <w:rFonts w:cstheme="minorHAnsi"/>
        </w:rPr>
        <w:t>, resuspension is mainly driven by the tide</w:t>
      </w:r>
      <w:r w:rsidR="005C3B2E" w:rsidRPr="0018741C">
        <w:rPr>
          <w:rFonts w:cstheme="minorHAnsi"/>
        </w:rPr>
        <w:t>, and wind</w:t>
      </w:r>
    </w:p>
    <w:p w14:paraId="1F21E602" w14:textId="0508F119" w:rsidR="005773D8" w:rsidRPr="0018741C" w:rsidRDefault="005773D8" w:rsidP="005773D8">
      <w:pPr>
        <w:pStyle w:val="ListParagraph"/>
        <w:numPr>
          <w:ilvl w:val="0"/>
          <w:numId w:val="16"/>
        </w:numPr>
        <w:rPr>
          <w:rFonts w:cstheme="minorHAnsi"/>
        </w:rPr>
      </w:pPr>
      <w:r w:rsidRPr="0018741C">
        <w:rPr>
          <w:rFonts w:cstheme="minorHAnsi"/>
        </w:rPr>
        <w:t xml:space="preserve">High flow does increase gravitational circulation, so the </w:t>
      </w:r>
      <w:r w:rsidR="0067148F">
        <w:rPr>
          <w:rFonts w:cstheme="minorHAnsi"/>
        </w:rPr>
        <w:t xml:space="preserve">water in the </w:t>
      </w:r>
      <w:r w:rsidRPr="0018741C">
        <w:rPr>
          <w:rFonts w:cstheme="minorHAnsi"/>
        </w:rPr>
        <w:t xml:space="preserve">surface </w:t>
      </w:r>
      <w:r w:rsidR="0067148F">
        <w:rPr>
          <w:rFonts w:cstheme="minorHAnsi"/>
        </w:rPr>
        <w:t xml:space="preserve">layer </w:t>
      </w:r>
      <w:r w:rsidRPr="0018741C">
        <w:rPr>
          <w:rFonts w:cstheme="minorHAnsi"/>
        </w:rPr>
        <w:t xml:space="preserve">will move PCBs out and the bottom </w:t>
      </w:r>
      <w:r w:rsidR="0067148F">
        <w:rPr>
          <w:rFonts w:cstheme="minorHAnsi"/>
        </w:rPr>
        <w:t xml:space="preserve">water </w:t>
      </w:r>
      <w:r w:rsidRPr="0018741C">
        <w:rPr>
          <w:rFonts w:cstheme="minorHAnsi"/>
        </w:rPr>
        <w:t>will move in, so if you have a low flow, gravitational circulation is not strong and less stuff moves out, versus high flow where more stuff moves out</w:t>
      </w:r>
    </w:p>
    <w:p w14:paraId="72819B89" w14:textId="133FEAA7" w:rsidR="005773D8" w:rsidRPr="0018741C" w:rsidRDefault="005773D8" w:rsidP="005773D8">
      <w:pPr>
        <w:pStyle w:val="ListParagraph"/>
        <w:numPr>
          <w:ilvl w:val="0"/>
          <w:numId w:val="16"/>
        </w:numPr>
        <w:rPr>
          <w:rFonts w:cstheme="minorHAnsi"/>
        </w:rPr>
      </w:pPr>
      <w:r w:rsidRPr="0018741C">
        <w:rPr>
          <w:rFonts w:cstheme="minorHAnsi"/>
        </w:rPr>
        <w:t>Two options for a TMDL – can use the free flow approach with the harmonic mean</w:t>
      </w:r>
      <w:r w:rsidR="00500E3B" w:rsidRPr="0018741C">
        <w:rPr>
          <w:rFonts w:cstheme="minorHAnsi"/>
        </w:rPr>
        <w:t xml:space="preserve"> (using just one year to simulate flow)</w:t>
      </w:r>
      <w:r w:rsidRPr="0018741C">
        <w:rPr>
          <w:rFonts w:cstheme="minorHAnsi"/>
        </w:rPr>
        <w:t xml:space="preserve">, </w:t>
      </w:r>
      <w:r w:rsidR="00BA3409" w:rsidRPr="0018741C">
        <w:rPr>
          <w:rFonts w:cstheme="minorHAnsi"/>
        </w:rPr>
        <w:t xml:space="preserve">or you can use </w:t>
      </w:r>
      <w:r w:rsidR="0067148F">
        <w:rPr>
          <w:rFonts w:cstheme="minorHAnsi"/>
        </w:rPr>
        <w:t xml:space="preserve">more realistic </w:t>
      </w:r>
      <w:r w:rsidR="00BA3409" w:rsidRPr="0018741C">
        <w:rPr>
          <w:rFonts w:cstheme="minorHAnsi"/>
        </w:rPr>
        <w:t>dynamic</w:t>
      </w:r>
      <w:r w:rsidR="0067148F">
        <w:rPr>
          <w:rFonts w:cstheme="minorHAnsi"/>
        </w:rPr>
        <w:t>s</w:t>
      </w:r>
      <w:r w:rsidR="00BA3409" w:rsidRPr="0018741C">
        <w:rPr>
          <w:rFonts w:cstheme="minorHAnsi"/>
        </w:rPr>
        <w:t xml:space="preserve"> </w:t>
      </w:r>
      <w:r w:rsidR="0067148F">
        <w:rPr>
          <w:rFonts w:cstheme="minorHAnsi"/>
        </w:rPr>
        <w:t xml:space="preserve">of </w:t>
      </w:r>
      <w:r w:rsidR="00BA3409" w:rsidRPr="0018741C">
        <w:rPr>
          <w:rFonts w:cstheme="minorHAnsi"/>
        </w:rPr>
        <w:t>estuary approach which is a combination of low flow, high flow, and mean flow (3 year window)</w:t>
      </w:r>
    </w:p>
    <w:p w14:paraId="7138DB8A" w14:textId="77777777" w:rsidR="00500E3B" w:rsidRPr="0018741C" w:rsidRDefault="005C3B2E" w:rsidP="005773D8">
      <w:pPr>
        <w:pStyle w:val="ListParagraph"/>
        <w:numPr>
          <w:ilvl w:val="0"/>
          <w:numId w:val="16"/>
        </w:numPr>
        <w:rPr>
          <w:rFonts w:cstheme="minorHAnsi"/>
        </w:rPr>
      </w:pPr>
      <w:r w:rsidRPr="0018741C">
        <w:rPr>
          <w:rFonts w:cstheme="minorHAnsi"/>
        </w:rPr>
        <w:t>In Baltimore harbor, used 3</w:t>
      </w:r>
      <w:r w:rsidR="00500E3B" w:rsidRPr="0018741C">
        <w:rPr>
          <w:rFonts w:cstheme="minorHAnsi"/>
        </w:rPr>
        <w:t xml:space="preserve"> year</w:t>
      </w:r>
      <w:r w:rsidRPr="0018741C">
        <w:rPr>
          <w:rFonts w:cstheme="minorHAnsi"/>
        </w:rPr>
        <w:t xml:space="preserve"> </w:t>
      </w:r>
      <w:r w:rsidR="00500E3B" w:rsidRPr="0018741C">
        <w:rPr>
          <w:rFonts w:cstheme="minorHAnsi"/>
        </w:rPr>
        <w:t>flow period</w:t>
      </w:r>
      <w:r w:rsidRPr="0018741C">
        <w:rPr>
          <w:rFonts w:cstheme="minorHAnsi"/>
        </w:rPr>
        <w:t xml:space="preserve">. </w:t>
      </w:r>
    </w:p>
    <w:p w14:paraId="2D4B383E" w14:textId="1619C164" w:rsidR="005C3B2E" w:rsidRPr="0018741C" w:rsidRDefault="005C3B2E" w:rsidP="005773D8">
      <w:pPr>
        <w:pStyle w:val="ListParagraph"/>
        <w:numPr>
          <w:ilvl w:val="0"/>
          <w:numId w:val="16"/>
        </w:numPr>
        <w:rPr>
          <w:rFonts w:cstheme="minorHAnsi"/>
        </w:rPr>
      </w:pPr>
      <w:r w:rsidRPr="0018741C">
        <w:rPr>
          <w:rFonts w:cstheme="minorHAnsi"/>
        </w:rPr>
        <w:t>Dr. She</w:t>
      </w:r>
      <w:r w:rsidR="00500E3B" w:rsidRPr="0018741C">
        <w:rPr>
          <w:rFonts w:cstheme="minorHAnsi"/>
        </w:rPr>
        <w:t xml:space="preserve">n prefers </w:t>
      </w:r>
      <w:r w:rsidR="0067148F" w:rsidRPr="0018741C">
        <w:rPr>
          <w:rFonts w:cstheme="minorHAnsi"/>
        </w:rPr>
        <w:t>3</w:t>
      </w:r>
      <w:r w:rsidR="0067148F">
        <w:rPr>
          <w:rFonts w:cstheme="minorHAnsi"/>
        </w:rPr>
        <w:t>-</w:t>
      </w:r>
      <w:r w:rsidRPr="0018741C">
        <w:rPr>
          <w:rFonts w:cstheme="minorHAnsi"/>
        </w:rPr>
        <w:t>y</w:t>
      </w:r>
      <w:r w:rsidR="00500E3B" w:rsidRPr="0018741C">
        <w:rPr>
          <w:rFonts w:cstheme="minorHAnsi"/>
        </w:rPr>
        <w:t>ea</w:t>
      </w:r>
      <w:r w:rsidRPr="0018741C">
        <w:rPr>
          <w:rFonts w:cstheme="minorHAnsi"/>
        </w:rPr>
        <w:t xml:space="preserve">r </w:t>
      </w:r>
      <w:r w:rsidR="0067148F">
        <w:rPr>
          <w:rFonts w:cstheme="minorHAnsi"/>
        </w:rPr>
        <w:t xml:space="preserve">option </w:t>
      </w:r>
      <w:r w:rsidRPr="0018741C">
        <w:rPr>
          <w:rFonts w:cstheme="minorHAnsi"/>
        </w:rPr>
        <w:t xml:space="preserve">because it is closer to reality- doesn’t change much in TMDL, but changes recovery time. </w:t>
      </w:r>
    </w:p>
    <w:p w14:paraId="39B966C9" w14:textId="77777777" w:rsidR="00DD6ACC" w:rsidRPr="0018741C" w:rsidRDefault="00DD6ACC" w:rsidP="00CA4E5F">
      <w:pPr>
        <w:rPr>
          <w:rFonts w:cstheme="minorHAnsi"/>
          <w:i/>
        </w:rPr>
      </w:pPr>
      <w:r w:rsidRPr="0018741C">
        <w:rPr>
          <w:rFonts w:cstheme="minorHAnsi"/>
          <w:i/>
        </w:rPr>
        <w:t>P</w:t>
      </w:r>
      <w:r w:rsidR="00BA3409" w:rsidRPr="0018741C">
        <w:rPr>
          <w:rFonts w:cstheme="minorHAnsi"/>
          <w:i/>
        </w:rPr>
        <w:t>rocedure for how to allocate</w:t>
      </w:r>
    </w:p>
    <w:p w14:paraId="18A8F2B5" w14:textId="77777777" w:rsidR="00BA3409" w:rsidRPr="0018741C" w:rsidRDefault="00BA3409" w:rsidP="00BA3409">
      <w:pPr>
        <w:pStyle w:val="ListParagraph"/>
        <w:numPr>
          <w:ilvl w:val="0"/>
          <w:numId w:val="17"/>
        </w:numPr>
        <w:rPr>
          <w:rFonts w:cstheme="minorHAnsi"/>
        </w:rPr>
      </w:pPr>
      <w:r w:rsidRPr="0018741C">
        <w:rPr>
          <w:rFonts w:cstheme="minorHAnsi"/>
        </w:rPr>
        <w:t>Will allocate loads for each jurisdiction (city, county, or federal land)</w:t>
      </w:r>
    </w:p>
    <w:p w14:paraId="2473BA62" w14:textId="751CE00F" w:rsidR="00BA3409" w:rsidRPr="0018741C" w:rsidRDefault="00BA3409" w:rsidP="00BA3409">
      <w:pPr>
        <w:pStyle w:val="ListParagraph"/>
        <w:numPr>
          <w:ilvl w:val="0"/>
          <w:numId w:val="17"/>
        </w:numPr>
        <w:rPr>
          <w:rFonts w:cstheme="minorHAnsi"/>
        </w:rPr>
      </w:pPr>
      <w:r w:rsidRPr="0018741C">
        <w:rPr>
          <w:rFonts w:cstheme="minorHAnsi"/>
        </w:rPr>
        <w:t>Regulated area for each jurisdiction is based on GIS la</w:t>
      </w:r>
      <w:r w:rsidR="0067148F">
        <w:rPr>
          <w:rFonts w:cstheme="minorHAnsi"/>
        </w:rPr>
        <w:t>y</w:t>
      </w:r>
      <w:r w:rsidRPr="0018741C">
        <w:rPr>
          <w:rFonts w:cstheme="minorHAnsi"/>
        </w:rPr>
        <w:t>er for each land</w:t>
      </w:r>
    </w:p>
    <w:p w14:paraId="06C21706" w14:textId="6FCC8B45" w:rsidR="00BA3409" w:rsidRPr="0018741C" w:rsidRDefault="00BA3409" w:rsidP="00BA3409">
      <w:pPr>
        <w:pStyle w:val="ListParagraph"/>
        <w:numPr>
          <w:ilvl w:val="0"/>
          <w:numId w:val="17"/>
        </w:numPr>
        <w:rPr>
          <w:rFonts w:cstheme="minorHAnsi"/>
        </w:rPr>
      </w:pPr>
      <w:r w:rsidRPr="0018741C">
        <w:rPr>
          <w:rFonts w:cstheme="minorHAnsi"/>
        </w:rPr>
        <w:t>Two options for estimating loading – the first is to compute the % of regulated area to total jurisdiction area and use the % to partition loads for each sub-watershed then sum the load for all sub-watersheds, the second is to estimate loading based on land use and then partition based on % of land use for each jurisdiction, a method which is harder</w:t>
      </w:r>
      <w:r w:rsidR="0067148F">
        <w:rPr>
          <w:rFonts w:cstheme="minorHAnsi"/>
        </w:rPr>
        <w:t>.</w:t>
      </w:r>
      <w:r w:rsidRPr="0018741C">
        <w:rPr>
          <w:rFonts w:cstheme="minorHAnsi"/>
        </w:rPr>
        <w:t xml:space="preserve"> </w:t>
      </w:r>
    </w:p>
    <w:p w14:paraId="5EF9F75A" w14:textId="77777777" w:rsidR="00BA3409" w:rsidRPr="0018741C" w:rsidRDefault="00DD6ACC" w:rsidP="00CA4E5F">
      <w:pPr>
        <w:rPr>
          <w:rFonts w:cstheme="minorHAnsi"/>
        </w:rPr>
      </w:pPr>
      <w:r w:rsidRPr="0018741C">
        <w:rPr>
          <w:rFonts w:cstheme="minorHAnsi"/>
          <w:i/>
        </w:rPr>
        <w:t>Climate change</w:t>
      </w:r>
    </w:p>
    <w:p w14:paraId="36931E0C" w14:textId="77777777" w:rsidR="005C3B2E" w:rsidRPr="0018741C" w:rsidRDefault="005C3B2E" w:rsidP="00BA3409">
      <w:pPr>
        <w:pStyle w:val="ListParagraph"/>
        <w:numPr>
          <w:ilvl w:val="0"/>
          <w:numId w:val="18"/>
        </w:numPr>
        <w:rPr>
          <w:rFonts w:cstheme="minorHAnsi"/>
        </w:rPr>
      </w:pPr>
      <w:r w:rsidRPr="0018741C">
        <w:rPr>
          <w:rFonts w:cstheme="minorHAnsi"/>
        </w:rPr>
        <w:t>Most uncertain part is dynamics transport</w:t>
      </w:r>
    </w:p>
    <w:p w14:paraId="44F490D8" w14:textId="217FB52C" w:rsidR="005C3B2E" w:rsidRPr="0018741C" w:rsidRDefault="00BA3409" w:rsidP="00BA3409">
      <w:pPr>
        <w:pStyle w:val="ListParagraph"/>
        <w:numPr>
          <w:ilvl w:val="0"/>
          <w:numId w:val="18"/>
        </w:numPr>
        <w:rPr>
          <w:rFonts w:cstheme="minorHAnsi"/>
        </w:rPr>
      </w:pPr>
      <w:r w:rsidRPr="0018741C">
        <w:rPr>
          <w:rFonts w:cstheme="minorHAnsi"/>
        </w:rPr>
        <w:t>S</w:t>
      </w:r>
      <w:r w:rsidR="00DD6ACC" w:rsidRPr="0018741C">
        <w:rPr>
          <w:rFonts w:cstheme="minorHAnsi"/>
        </w:rPr>
        <w:t>ea level rise is going to increase salinity intrusion and will change estuarine circulation</w:t>
      </w:r>
      <w:r w:rsidR="00C56BB6" w:rsidRPr="0018741C">
        <w:rPr>
          <w:rFonts w:cstheme="minorHAnsi"/>
        </w:rPr>
        <w:t xml:space="preserve"> (top layer will move out and bottom layer will bring water in from the Bay)</w:t>
      </w:r>
      <w:r w:rsidR="005C3B2E" w:rsidRPr="0018741C">
        <w:rPr>
          <w:rFonts w:cstheme="minorHAnsi"/>
        </w:rPr>
        <w:t xml:space="preserve">. Will help </w:t>
      </w:r>
      <w:r w:rsidR="0067148F">
        <w:rPr>
          <w:rFonts w:cstheme="minorHAnsi"/>
        </w:rPr>
        <w:t xml:space="preserve">to reduce </w:t>
      </w:r>
      <w:r w:rsidR="005C3B2E" w:rsidRPr="0018741C">
        <w:rPr>
          <w:rFonts w:cstheme="minorHAnsi"/>
        </w:rPr>
        <w:t>PCB concentrations in James</w:t>
      </w:r>
      <w:r w:rsidR="0067148F">
        <w:rPr>
          <w:rFonts w:cstheme="minorHAnsi"/>
        </w:rPr>
        <w:t xml:space="preserve"> as PCB concentration in the lower Bay is low</w:t>
      </w:r>
    </w:p>
    <w:p w14:paraId="75658A2E" w14:textId="1507BE98" w:rsidR="00DD6ACC" w:rsidRPr="0018741C" w:rsidRDefault="00DD6ACC" w:rsidP="00BA3409">
      <w:pPr>
        <w:pStyle w:val="ListParagraph"/>
        <w:numPr>
          <w:ilvl w:val="0"/>
          <w:numId w:val="18"/>
        </w:numPr>
        <w:rPr>
          <w:rFonts w:cstheme="minorHAnsi"/>
        </w:rPr>
      </w:pPr>
      <w:r w:rsidRPr="0018741C">
        <w:rPr>
          <w:rFonts w:cstheme="minorHAnsi"/>
        </w:rPr>
        <w:t>changes in discharge will change the residence time</w:t>
      </w:r>
      <w:r w:rsidR="00C56BB6" w:rsidRPr="0018741C">
        <w:rPr>
          <w:rFonts w:cstheme="minorHAnsi"/>
        </w:rPr>
        <w:t xml:space="preserve"> (an increase in residence time will increase concentrations)</w:t>
      </w:r>
      <w:r w:rsidRPr="0018741C">
        <w:rPr>
          <w:rFonts w:cstheme="minorHAnsi"/>
        </w:rPr>
        <w:t>, temperature will change</w:t>
      </w:r>
      <w:r w:rsidR="00C56BB6" w:rsidRPr="0018741C">
        <w:rPr>
          <w:rFonts w:cstheme="minorHAnsi"/>
        </w:rPr>
        <w:t xml:space="preserve"> the carbon distribution, PCB</w:t>
      </w:r>
      <w:r w:rsidRPr="0018741C">
        <w:rPr>
          <w:rFonts w:cstheme="minorHAnsi"/>
        </w:rPr>
        <w:t xml:space="preserve"> TMDL</w:t>
      </w:r>
      <w:r w:rsidR="00C56BB6" w:rsidRPr="0018741C">
        <w:rPr>
          <w:rFonts w:cstheme="minorHAnsi"/>
        </w:rPr>
        <w:t xml:space="preserve"> is basically a carbon TMDL, so if you change </w:t>
      </w:r>
      <w:r w:rsidR="0067148F">
        <w:rPr>
          <w:rFonts w:cstheme="minorHAnsi"/>
        </w:rPr>
        <w:t>temperature</w:t>
      </w:r>
      <w:r w:rsidR="0067148F" w:rsidRPr="0018741C">
        <w:rPr>
          <w:rFonts w:cstheme="minorHAnsi"/>
        </w:rPr>
        <w:t xml:space="preserve"> </w:t>
      </w:r>
      <w:r w:rsidR="00C56BB6" w:rsidRPr="0018741C">
        <w:rPr>
          <w:rFonts w:cstheme="minorHAnsi"/>
        </w:rPr>
        <w:t>it</w:t>
      </w:r>
      <w:r w:rsidRPr="0018741C">
        <w:rPr>
          <w:rFonts w:cstheme="minorHAnsi"/>
        </w:rPr>
        <w:t xml:space="preserve"> will increase growth rate, respiration rate, and grazing will change the model</w:t>
      </w:r>
    </w:p>
    <w:p w14:paraId="5372ED23" w14:textId="77777777" w:rsidR="005C3B2E" w:rsidRPr="0018741C" w:rsidRDefault="00DD6ACC" w:rsidP="00500E3B">
      <w:pPr>
        <w:pStyle w:val="ListParagraph"/>
        <w:numPr>
          <w:ilvl w:val="0"/>
          <w:numId w:val="18"/>
        </w:numPr>
        <w:rPr>
          <w:rFonts w:cstheme="minorHAnsi"/>
        </w:rPr>
      </w:pPr>
      <w:r w:rsidRPr="0018741C">
        <w:rPr>
          <w:rFonts w:cstheme="minorHAnsi"/>
        </w:rPr>
        <w:t>Have already looked to update the TMDL based on climate change – temperature will affect growth and respiration rates, loading from nutrients in the watersheds</w:t>
      </w:r>
      <w:r w:rsidR="00C56BB6" w:rsidRPr="0018741C">
        <w:rPr>
          <w:rFonts w:cstheme="minorHAnsi"/>
        </w:rPr>
        <w:t>, CBP already looked at this</w:t>
      </w:r>
    </w:p>
    <w:p w14:paraId="7B003D3D" w14:textId="77777777" w:rsidR="00DD6ACC" w:rsidRPr="0018741C" w:rsidRDefault="00DD6ACC" w:rsidP="00BA3409">
      <w:pPr>
        <w:pStyle w:val="ListParagraph"/>
        <w:numPr>
          <w:ilvl w:val="0"/>
          <w:numId w:val="18"/>
        </w:numPr>
        <w:rPr>
          <w:rFonts w:cstheme="minorHAnsi"/>
        </w:rPr>
      </w:pPr>
      <w:r w:rsidRPr="0018741C">
        <w:rPr>
          <w:rFonts w:cstheme="minorHAnsi"/>
        </w:rPr>
        <w:t>How does this impact things? Red and blue lines take into account transport change and temperature change, and the changes are very minor, based on the current scenario, there will not be a dramatic effect on the carbon</w:t>
      </w:r>
    </w:p>
    <w:p w14:paraId="533A5215" w14:textId="77777777" w:rsidR="00425551" w:rsidRPr="0018741C" w:rsidRDefault="00425551" w:rsidP="00425551">
      <w:pPr>
        <w:pStyle w:val="ListParagraph"/>
        <w:numPr>
          <w:ilvl w:val="1"/>
          <w:numId w:val="18"/>
        </w:numPr>
        <w:rPr>
          <w:rFonts w:cstheme="minorHAnsi"/>
        </w:rPr>
      </w:pPr>
      <w:r w:rsidRPr="0018741C">
        <w:rPr>
          <w:rFonts w:cstheme="minorHAnsi"/>
        </w:rPr>
        <w:t>Change in transport</w:t>
      </w:r>
    </w:p>
    <w:p w14:paraId="7F6BD275" w14:textId="77777777" w:rsidR="00425551" w:rsidRPr="0018741C" w:rsidRDefault="00425551" w:rsidP="00425551">
      <w:pPr>
        <w:pStyle w:val="ListParagraph"/>
        <w:numPr>
          <w:ilvl w:val="1"/>
          <w:numId w:val="18"/>
        </w:numPr>
        <w:rPr>
          <w:rFonts w:cstheme="minorHAnsi"/>
        </w:rPr>
      </w:pPr>
      <w:r w:rsidRPr="0018741C">
        <w:rPr>
          <w:rFonts w:cstheme="minorHAnsi"/>
        </w:rPr>
        <w:lastRenderedPageBreak/>
        <w:t>Change in temperature- increase temp=increase algae</w:t>
      </w:r>
    </w:p>
    <w:p w14:paraId="6675C2BF" w14:textId="77777777" w:rsidR="00C56BB6" w:rsidRPr="0018741C" w:rsidRDefault="00C56BB6" w:rsidP="00BA3409">
      <w:pPr>
        <w:pStyle w:val="ListParagraph"/>
        <w:numPr>
          <w:ilvl w:val="0"/>
          <w:numId w:val="18"/>
        </w:numPr>
        <w:rPr>
          <w:rFonts w:cstheme="minorHAnsi"/>
        </w:rPr>
      </w:pPr>
      <w:r w:rsidRPr="0018741C">
        <w:rPr>
          <w:rFonts w:cstheme="minorHAnsi"/>
        </w:rPr>
        <w:t>Bringing in more water from the Bay will help with PCB cleanup because the Bay is low in PCBs</w:t>
      </w:r>
      <w:r w:rsidR="00382139" w:rsidRPr="0018741C">
        <w:rPr>
          <w:rFonts w:cstheme="minorHAnsi"/>
        </w:rPr>
        <w:t>, so climate change will not impact our TMDL significantly</w:t>
      </w:r>
    </w:p>
    <w:p w14:paraId="4EBCF71F" w14:textId="77777777" w:rsidR="00425551" w:rsidRPr="0018741C" w:rsidRDefault="00500E3B" w:rsidP="00CA4E5F">
      <w:pPr>
        <w:rPr>
          <w:rFonts w:cstheme="minorHAnsi"/>
          <w:b/>
        </w:rPr>
      </w:pPr>
      <w:r w:rsidRPr="0018741C">
        <w:rPr>
          <w:rFonts w:cstheme="minorHAnsi"/>
          <w:b/>
        </w:rPr>
        <w:t>Questions:</w:t>
      </w:r>
    </w:p>
    <w:p w14:paraId="42614304" w14:textId="77777777" w:rsidR="00425551" w:rsidRPr="0018741C" w:rsidRDefault="00425551" w:rsidP="00650FC3">
      <w:pPr>
        <w:pStyle w:val="NormalWeb"/>
        <w:numPr>
          <w:ilvl w:val="0"/>
          <w:numId w:val="34"/>
        </w:numPr>
        <w:spacing w:line="75" w:lineRule="atLeast"/>
        <w:rPr>
          <w:rFonts w:asciiTheme="minorHAnsi" w:hAnsiTheme="minorHAnsi" w:cstheme="minorHAnsi"/>
          <w:color w:val="000000"/>
          <w:sz w:val="22"/>
          <w:szCs w:val="22"/>
        </w:rPr>
      </w:pPr>
      <w:r w:rsidRPr="0018741C">
        <w:rPr>
          <w:rFonts w:asciiTheme="minorHAnsi" w:hAnsiTheme="minorHAnsi" w:cstheme="minorHAnsi"/>
          <w:color w:val="000000"/>
          <w:sz w:val="22"/>
          <w:szCs w:val="22"/>
        </w:rPr>
        <w:t xml:space="preserve">Have you considered using passive sampling to determine sources? Like what was done in the Anacostia to look at gas to water and sediment to water exchanges? Looking at stormflow vs </w:t>
      </w:r>
      <w:proofErr w:type="spellStart"/>
      <w:r w:rsidRPr="0018741C">
        <w:rPr>
          <w:rFonts w:asciiTheme="minorHAnsi" w:hAnsiTheme="minorHAnsi" w:cstheme="minorHAnsi"/>
          <w:color w:val="000000"/>
          <w:sz w:val="22"/>
          <w:szCs w:val="22"/>
        </w:rPr>
        <w:t>baseflow</w:t>
      </w:r>
      <w:proofErr w:type="spellEnd"/>
      <w:r w:rsidRPr="0018741C">
        <w:rPr>
          <w:rFonts w:asciiTheme="minorHAnsi" w:hAnsiTheme="minorHAnsi" w:cstheme="minorHAnsi"/>
          <w:color w:val="000000"/>
          <w:sz w:val="22"/>
          <w:szCs w:val="22"/>
        </w:rPr>
        <w:t xml:space="preserve">, it allowed for source/sink determinations and in some cases showed that sediments from stormflow were less of a source than </w:t>
      </w:r>
      <w:proofErr w:type="spellStart"/>
      <w:r w:rsidRPr="0018741C">
        <w:rPr>
          <w:rFonts w:asciiTheme="minorHAnsi" w:hAnsiTheme="minorHAnsi" w:cstheme="minorHAnsi"/>
          <w:color w:val="000000"/>
          <w:sz w:val="22"/>
          <w:szCs w:val="22"/>
        </w:rPr>
        <w:t>baseflow</w:t>
      </w:r>
      <w:proofErr w:type="spellEnd"/>
      <w:r w:rsidRPr="0018741C">
        <w:rPr>
          <w:rFonts w:asciiTheme="minorHAnsi" w:hAnsiTheme="minorHAnsi" w:cstheme="minorHAnsi"/>
          <w:color w:val="000000"/>
          <w:sz w:val="22"/>
          <w:szCs w:val="22"/>
        </w:rPr>
        <w:t xml:space="preserve"> sediment/water exchange.</w:t>
      </w:r>
    </w:p>
    <w:p w14:paraId="5A319647" w14:textId="54A96F9A" w:rsidR="00425551" w:rsidRPr="0018741C" w:rsidRDefault="00425551" w:rsidP="00650FC3">
      <w:pPr>
        <w:ind w:left="360"/>
        <w:rPr>
          <w:rFonts w:cstheme="minorHAnsi"/>
        </w:rPr>
      </w:pPr>
      <w:r w:rsidRPr="0018741C">
        <w:rPr>
          <w:rFonts w:cstheme="minorHAnsi"/>
          <w:i/>
        </w:rPr>
        <w:t>Mark</w:t>
      </w:r>
      <w:r w:rsidR="006D16A9" w:rsidRPr="0018741C">
        <w:rPr>
          <w:rFonts w:cstheme="minorHAnsi"/>
          <w:i/>
        </w:rPr>
        <w:t xml:space="preserve"> </w:t>
      </w:r>
      <w:r w:rsidR="0017664D">
        <w:rPr>
          <w:rFonts w:cstheme="minorHAnsi"/>
          <w:i/>
        </w:rPr>
        <w:t xml:space="preserve">provided more clear answer to address this, he </w:t>
      </w:r>
      <w:r w:rsidR="006D16A9" w:rsidRPr="0018741C">
        <w:rPr>
          <w:rFonts w:cstheme="minorHAnsi"/>
          <w:i/>
        </w:rPr>
        <w:t>added that we</w:t>
      </w:r>
      <w:r w:rsidRPr="0018741C">
        <w:rPr>
          <w:rFonts w:cstheme="minorHAnsi"/>
          <w:i/>
        </w:rPr>
        <w:t xml:space="preserve"> started down this path for </w:t>
      </w:r>
      <w:r w:rsidR="006D16A9" w:rsidRPr="0018741C">
        <w:rPr>
          <w:rFonts w:cstheme="minorHAnsi"/>
          <w:i/>
        </w:rPr>
        <w:t>Potomac</w:t>
      </w:r>
      <w:r w:rsidR="00A37E30" w:rsidRPr="0018741C">
        <w:rPr>
          <w:rFonts w:cstheme="minorHAnsi"/>
          <w:i/>
        </w:rPr>
        <w:t xml:space="preserve"> PCB TMDL. It was a multi-jurisdictional approach. Used</w:t>
      </w:r>
      <w:r w:rsidRPr="0018741C">
        <w:rPr>
          <w:rFonts w:cstheme="minorHAnsi"/>
          <w:i/>
        </w:rPr>
        <w:t xml:space="preserve"> semi-</w:t>
      </w:r>
      <w:r w:rsidR="006D16A9" w:rsidRPr="0018741C">
        <w:rPr>
          <w:rFonts w:cstheme="minorHAnsi"/>
          <w:i/>
        </w:rPr>
        <w:t>permeable</w:t>
      </w:r>
      <w:r w:rsidRPr="0018741C">
        <w:rPr>
          <w:rFonts w:cstheme="minorHAnsi"/>
          <w:i/>
        </w:rPr>
        <w:t xml:space="preserve"> </w:t>
      </w:r>
      <w:r w:rsidR="006D16A9" w:rsidRPr="0018741C">
        <w:rPr>
          <w:rFonts w:cstheme="minorHAnsi"/>
          <w:i/>
        </w:rPr>
        <w:t>devices</w:t>
      </w:r>
      <w:r w:rsidR="00A37E30" w:rsidRPr="0018741C">
        <w:rPr>
          <w:rFonts w:cstheme="minorHAnsi"/>
          <w:i/>
        </w:rPr>
        <w:t>, which is a passive sampling technique</w:t>
      </w:r>
      <w:r w:rsidRPr="0018741C">
        <w:rPr>
          <w:rFonts w:cstheme="minorHAnsi"/>
          <w:i/>
        </w:rPr>
        <w:t>. B</w:t>
      </w:r>
      <w:r w:rsidR="00A37E30" w:rsidRPr="0018741C">
        <w:rPr>
          <w:rFonts w:cstheme="minorHAnsi"/>
          <w:i/>
        </w:rPr>
        <w:t>ut</w:t>
      </w:r>
      <w:r w:rsidRPr="0018741C">
        <w:rPr>
          <w:rFonts w:cstheme="minorHAnsi"/>
          <w:i/>
        </w:rPr>
        <w:t xml:space="preserve"> we are developing total load, </w:t>
      </w:r>
      <w:r w:rsidR="00A37E30" w:rsidRPr="0018741C">
        <w:rPr>
          <w:rFonts w:cstheme="minorHAnsi"/>
          <w:i/>
        </w:rPr>
        <w:t xml:space="preserve">so that </w:t>
      </w:r>
      <w:r w:rsidRPr="0018741C">
        <w:rPr>
          <w:rFonts w:cstheme="minorHAnsi"/>
          <w:i/>
        </w:rPr>
        <w:t xml:space="preserve">didn’t work because that </w:t>
      </w:r>
      <w:r w:rsidR="00A37E30" w:rsidRPr="0018741C">
        <w:rPr>
          <w:rFonts w:cstheme="minorHAnsi"/>
          <w:i/>
        </w:rPr>
        <w:t>was targeting the</w:t>
      </w:r>
      <w:r w:rsidRPr="0018741C">
        <w:rPr>
          <w:rFonts w:cstheme="minorHAnsi"/>
          <w:i/>
        </w:rPr>
        <w:t xml:space="preserve"> </w:t>
      </w:r>
      <w:r w:rsidR="006D16A9" w:rsidRPr="0018741C">
        <w:rPr>
          <w:rFonts w:cstheme="minorHAnsi"/>
          <w:i/>
        </w:rPr>
        <w:t>dissolved</w:t>
      </w:r>
      <w:r w:rsidR="00A37E30" w:rsidRPr="0018741C">
        <w:rPr>
          <w:rFonts w:cstheme="minorHAnsi"/>
          <w:i/>
        </w:rPr>
        <w:t xml:space="preserve"> component</w:t>
      </w:r>
      <w:r w:rsidRPr="0018741C">
        <w:rPr>
          <w:rFonts w:cstheme="minorHAnsi"/>
          <w:i/>
        </w:rPr>
        <w:t xml:space="preserve">. </w:t>
      </w:r>
      <w:r w:rsidR="00A37E30" w:rsidRPr="0018741C">
        <w:rPr>
          <w:rFonts w:cstheme="minorHAnsi"/>
          <w:i/>
        </w:rPr>
        <w:t xml:space="preserve">We determined that it wasn’t an appropriate approach to use for this type of project. </w:t>
      </w:r>
      <w:r w:rsidRPr="0018741C">
        <w:rPr>
          <w:rFonts w:cstheme="minorHAnsi"/>
          <w:i/>
        </w:rPr>
        <w:t xml:space="preserve">Could be good for source </w:t>
      </w:r>
      <w:r w:rsidR="00A37E30" w:rsidRPr="0018741C">
        <w:rPr>
          <w:rFonts w:cstheme="minorHAnsi"/>
          <w:i/>
        </w:rPr>
        <w:t>investigations</w:t>
      </w:r>
      <w:r w:rsidRPr="0018741C">
        <w:rPr>
          <w:rFonts w:cstheme="minorHAnsi"/>
          <w:i/>
        </w:rPr>
        <w:t xml:space="preserve"> to look for </w:t>
      </w:r>
      <w:r w:rsidR="00A37E30" w:rsidRPr="0018741C">
        <w:rPr>
          <w:rFonts w:cstheme="minorHAnsi"/>
          <w:i/>
        </w:rPr>
        <w:t xml:space="preserve">where main contributions are coming from. </w:t>
      </w:r>
    </w:p>
    <w:p w14:paraId="3B5EF63D" w14:textId="77777777" w:rsidR="00425551" w:rsidRPr="0018741C" w:rsidRDefault="00425551" w:rsidP="00650FC3">
      <w:pPr>
        <w:pStyle w:val="NormalWeb"/>
        <w:numPr>
          <w:ilvl w:val="0"/>
          <w:numId w:val="34"/>
        </w:numPr>
        <w:spacing w:line="75" w:lineRule="atLeast"/>
        <w:rPr>
          <w:rFonts w:asciiTheme="minorHAnsi" w:hAnsiTheme="minorHAnsi" w:cstheme="minorHAnsi"/>
          <w:color w:val="000000"/>
          <w:sz w:val="22"/>
          <w:szCs w:val="22"/>
        </w:rPr>
      </w:pPr>
      <w:r w:rsidRPr="0018741C">
        <w:rPr>
          <w:rFonts w:asciiTheme="minorHAnsi" w:hAnsiTheme="minorHAnsi" w:cstheme="minorHAnsi"/>
          <w:color w:val="000000"/>
          <w:sz w:val="22"/>
          <w:szCs w:val="22"/>
        </w:rPr>
        <w:t>Is 1999 the most recent atmospheric deposition data that is available? Is all of the data from the Richmond area?</w:t>
      </w:r>
    </w:p>
    <w:p w14:paraId="451950D6" w14:textId="77777777" w:rsidR="00425551" w:rsidRPr="0018741C" w:rsidRDefault="00425551" w:rsidP="006D16A9">
      <w:pPr>
        <w:ind w:firstLine="360"/>
        <w:rPr>
          <w:rFonts w:cstheme="minorHAnsi"/>
          <w:i/>
        </w:rPr>
      </w:pPr>
      <w:r w:rsidRPr="0018741C">
        <w:rPr>
          <w:rFonts w:cstheme="minorHAnsi"/>
          <w:i/>
        </w:rPr>
        <w:t xml:space="preserve">Data is below </w:t>
      </w:r>
      <w:r w:rsidR="00650FC3" w:rsidRPr="0018741C">
        <w:rPr>
          <w:rFonts w:cstheme="minorHAnsi"/>
          <w:i/>
        </w:rPr>
        <w:t xml:space="preserve">the </w:t>
      </w:r>
      <w:r w:rsidRPr="0018741C">
        <w:rPr>
          <w:rFonts w:cstheme="minorHAnsi"/>
          <w:i/>
        </w:rPr>
        <w:t xml:space="preserve">fall line, so </w:t>
      </w:r>
      <w:r w:rsidR="00A37E30" w:rsidRPr="0018741C">
        <w:rPr>
          <w:rFonts w:cstheme="minorHAnsi"/>
          <w:i/>
        </w:rPr>
        <w:t>yes</w:t>
      </w:r>
      <w:r w:rsidRPr="0018741C">
        <w:rPr>
          <w:rFonts w:cstheme="minorHAnsi"/>
          <w:i/>
        </w:rPr>
        <w:t xml:space="preserve"> in R</w:t>
      </w:r>
      <w:r w:rsidR="00650FC3" w:rsidRPr="0018741C">
        <w:rPr>
          <w:rFonts w:cstheme="minorHAnsi"/>
          <w:i/>
        </w:rPr>
        <w:t>ichmond</w:t>
      </w:r>
      <w:r w:rsidRPr="0018741C">
        <w:rPr>
          <w:rFonts w:cstheme="minorHAnsi"/>
          <w:i/>
        </w:rPr>
        <w:t xml:space="preserve"> area</w:t>
      </w:r>
    </w:p>
    <w:p w14:paraId="773EF0F0" w14:textId="77777777" w:rsidR="00425551" w:rsidRPr="0018741C" w:rsidRDefault="00425551" w:rsidP="006D16A9">
      <w:pPr>
        <w:pStyle w:val="NormalWeb"/>
        <w:numPr>
          <w:ilvl w:val="0"/>
          <w:numId w:val="34"/>
        </w:numPr>
        <w:spacing w:line="75" w:lineRule="atLeast"/>
        <w:rPr>
          <w:rFonts w:asciiTheme="minorHAnsi" w:hAnsiTheme="minorHAnsi" w:cstheme="minorHAnsi"/>
          <w:color w:val="000000"/>
          <w:sz w:val="22"/>
          <w:szCs w:val="22"/>
        </w:rPr>
      </w:pPr>
      <w:r w:rsidRPr="0018741C">
        <w:rPr>
          <w:rFonts w:asciiTheme="minorHAnsi" w:hAnsiTheme="minorHAnsi" w:cstheme="minorHAnsi"/>
          <w:color w:val="000000"/>
          <w:sz w:val="22"/>
          <w:szCs w:val="22"/>
        </w:rPr>
        <w:t>How old is the land use data?</w:t>
      </w:r>
    </w:p>
    <w:p w14:paraId="44AE272A" w14:textId="745EBA98" w:rsidR="00425551" w:rsidRPr="0018741C" w:rsidRDefault="00A37E30" w:rsidP="006D16A9">
      <w:pPr>
        <w:ind w:left="360"/>
        <w:rPr>
          <w:rFonts w:cstheme="minorHAnsi"/>
          <w:i/>
        </w:rPr>
      </w:pPr>
      <w:r w:rsidRPr="0018741C">
        <w:rPr>
          <w:rFonts w:cstheme="minorHAnsi"/>
          <w:i/>
        </w:rPr>
        <w:t>Believe</w:t>
      </w:r>
      <w:r w:rsidR="00425551" w:rsidRPr="0018741C">
        <w:rPr>
          <w:rFonts w:cstheme="minorHAnsi"/>
          <w:i/>
        </w:rPr>
        <w:t xml:space="preserve"> 2012 maybe? 3 or 4 years ago was the latest data</w:t>
      </w:r>
      <w:r w:rsidR="0017664D">
        <w:rPr>
          <w:rFonts w:cstheme="minorHAnsi"/>
          <w:i/>
        </w:rPr>
        <w:t xml:space="preserve"> (actua</w:t>
      </w:r>
      <w:r w:rsidR="00351606">
        <w:rPr>
          <w:rFonts w:cstheme="minorHAnsi"/>
          <w:i/>
        </w:rPr>
        <w:t>ll</w:t>
      </w:r>
      <w:r w:rsidR="0017664D">
        <w:rPr>
          <w:rFonts w:cstheme="minorHAnsi"/>
          <w:i/>
        </w:rPr>
        <w:t>y, the land use data is 2016 USGS data)</w:t>
      </w:r>
      <w:r w:rsidR="00425551" w:rsidRPr="0018741C">
        <w:rPr>
          <w:rFonts w:cstheme="minorHAnsi"/>
          <w:i/>
        </w:rPr>
        <w:t xml:space="preserve">. The bigger challenge is the loading to the land use. Even using the latest </w:t>
      </w:r>
      <w:r w:rsidR="00F36548" w:rsidRPr="0018741C">
        <w:rPr>
          <w:rFonts w:cstheme="minorHAnsi"/>
          <w:i/>
        </w:rPr>
        <w:t>land use</w:t>
      </w:r>
      <w:r w:rsidR="00425551" w:rsidRPr="0018741C">
        <w:rPr>
          <w:rFonts w:cstheme="minorHAnsi"/>
          <w:i/>
        </w:rPr>
        <w:t xml:space="preserve">, </w:t>
      </w:r>
      <w:r w:rsidR="00421AC7" w:rsidRPr="0018741C">
        <w:rPr>
          <w:rFonts w:cstheme="minorHAnsi"/>
          <w:i/>
        </w:rPr>
        <w:t>t</w:t>
      </w:r>
      <w:r w:rsidRPr="0018741C">
        <w:rPr>
          <w:rFonts w:cstheme="minorHAnsi"/>
          <w:i/>
        </w:rPr>
        <w:t>hat is more uncertain. I</w:t>
      </w:r>
      <w:r w:rsidR="00425551" w:rsidRPr="0018741C">
        <w:rPr>
          <w:rFonts w:cstheme="minorHAnsi"/>
          <w:i/>
        </w:rPr>
        <w:t xml:space="preserve">f we </w:t>
      </w:r>
      <w:r w:rsidRPr="0018741C">
        <w:rPr>
          <w:rFonts w:cstheme="minorHAnsi"/>
          <w:i/>
        </w:rPr>
        <w:t xml:space="preserve">have the latest land use but </w:t>
      </w:r>
      <w:r w:rsidR="00425551" w:rsidRPr="0018741C">
        <w:rPr>
          <w:rFonts w:cstheme="minorHAnsi"/>
          <w:i/>
        </w:rPr>
        <w:t xml:space="preserve">don’t </w:t>
      </w:r>
      <w:r w:rsidR="00F36548" w:rsidRPr="0018741C">
        <w:rPr>
          <w:rFonts w:cstheme="minorHAnsi"/>
          <w:i/>
        </w:rPr>
        <w:t>have</w:t>
      </w:r>
      <w:r w:rsidR="00425551" w:rsidRPr="0018741C">
        <w:rPr>
          <w:rFonts w:cstheme="minorHAnsi"/>
          <w:i/>
        </w:rPr>
        <w:t xml:space="preserve"> the source info, there will be errors. </w:t>
      </w:r>
      <w:r w:rsidR="00F36548" w:rsidRPr="0018741C">
        <w:rPr>
          <w:rFonts w:cstheme="minorHAnsi"/>
          <w:i/>
        </w:rPr>
        <w:t>Dr. Shen</w:t>
      </w:r>
      <w:r w:rsidR="00425551" w:rsidRPr="0018741C">
        <w:rPr>
          <w:rFonts w:cstheme="minorHAnsi"/>
          <w:i/>
        </w:rPr>
        <w:t xml:space="preserve"> will </w:t>
      </w:r>
      <w:r w:rsidR="00F36548" w:rsidRPr="0018741C">
        <w:rPr>
          <w:rFonts w:cstheme="minorHAnsi"/>
          <w:i/>
        </w:rPr>
        <w:t>check</w:t>
      </w:r>
      <w:r w:rsidR="00425551" w:rsidRPr="0018741C">
        <w:rPr>
          <w:rFonts w:cstheme="minorHAnsi"/>
          <w:i/>
        </w:rPr>
        <w:t xml:space="preserve"> and make sure we are using the </w:t>
      </w:r>
      <w:r w:rsidR="00F36548" w:rsidRPr="0018741C">
        <w:rPr>
          <w:rFonts w:cstheme="minorHAnsi"/>
          <w:i/>
        </w:rPr>
        <w:t>updated</w:t>
      </w:r>
      <w:r w:rsidR="00425551" w:rsidRPr="0018741C">
        <w:rPr>
          <w:rFonts w:cstheme="minorHAnsi"/>
          <w:i/>
        </w:rPr>
        <w:t xml:space="preserve"> version</w:t>
      </w:r>
      <w:r w:rsidR="00421AC7" w:rsidRPr="0018741C">
        <w:rPr>
          <w:rFonts w:cstheme="minorHAnsi"/>
          <w:i/>
        </w:rPr>
        <w:t xml:space="preserve"> if there is a difference</w:t>
      </w:r>
      <w:r w:rsidR="00425551" w:rsidRPr="0018741C">
        <w:rPr>
          <w:rFonts w:cstheme="minorHAnsi"/>
          <w:i/>
        </w:rPr>
        <w:t xml:space="preserve">. </w:t>
      </w:r>
    </w:p>
    <w:p w14:paraId="68215963" w14:textId="77777777" w:rsidR="00425551" w:rsidRPr="0018741C" w:rsidRDefault="00425551" w:rsidP="006D16A9">
      <w:pPr>
        <w:pStyle w:val="NormalWeb"/>
        <w:numPr>
          <w:ilvl w:val="0"/>
          <w:numId w:val="34"/>
        </w:numPr>
        <w:spacing w:line="75" w:lineRule="atLeast"/>
        <w:rPr>
          <w:rFonts w:asciiTheme="minorHAnsi" w:hAnsiTheme="minorHAnsi" w:cstheme="minorHAnsi"/>
          <w:color w:val="000000"/>
          <w:sz w:val="22"/>
          <w:szCs w:val="22"/>
        </w:rPr>
      </w:pPr>
      <w:r w:rsidRPr="0018741C">
        <w:rPr>
          <w:rFonts w:asciiTheme="minorHAnsi" w:hAnsiTheme="minorHAnsi" w:cstheme="minorHAnsi"/>
          <w:color w:val="000000"/>
          <w:sz w:val="22"/>
          <w:szCs w:val="22"/>
        </w:rPr>
        <w:t>Hampton Roads generated some MS4 data for various land uses, will this be used in the model?</w:t>
      </w:r>
    </w:p>
    <w:p w14:paraId="626F10B7" w14:textId="77777777" w:rsidR="00425551" w:rsidRPr="0018741C" w:rsidRDefault="00421AC7" w:rsidP="006D16A9">
      <w:pPr>
        <w:ind w:left="360"/>
        <w:rPr>
          <w:rFonts w:cstheme="minorHAnsi"/>
          <w:i/>
        </w:rPr>
      </w:pPr>
      <w:r w:rsidRPr="0018741C">
        <w:rPr>
          <w:rFonts w:cstheme="minorHAnsi"/>
          <w:i/>
        </w:rPr>
        <w:t>Yes, h</w:t>
      </w:r>
      <w:r w:rsidR="00425551" w:rsidRPr="0018741C">
        <w:rPr>
          <w:rFonts w:cstheme="minorHAnsi"/>
          <w:i/>
        </w:rPr>
        <w:t>e received updated</w:t>
      </w:r>
      <w:r w:rsidR="00F36548" w:rsidRPr="0018741C">
        <w:rPr>
          <w:rFonts w:cstheme="minorHAnsi"/>
          <w:i/>
        </w:rPr>
        <w:t xml:space="preserve"> data</w:t>
      </w:r>
      <w:r w:rsidR="00425551" w:rsidRPr="0018741C">
        <w:rPr>
          <w:rFonts w:cstheme="minorHAnsi"/>
          <w:i/>
        </w:rPr>
        <w:t xml:space="preserve">. He will use all data that has passed QAQC. </w:t>
      </w:r>
    </w:p>
    <w:p w14:paraId="59E12FF2" w14:textId="77777777" w:rsidR="00425551" w:rsidRPr="0018741C" w:rsidRDefault="00425551" w:rsidP="006D16A9">
      <w:pPr>
        <w:ind w:left="360"/>
        <w:rPr>
          <w:rFonts w:cstheme="minorHAnsi"/>
          <w:i/>
        </w:rPr>
      </w:pPr>
      <w:r w:rsidRPr="0018741C">
        <w:rPr>
          <w:rFonts w:cstheme="minorHAnsi"/>
          <w:i/>
        </w:rPr>
        <w:t>Mark</w:t>
      </w:r>
      <w:r w:rsidR="006D16A9" w:rsidRPr="0018741C">
        <w:rPr>
          <w:rFonts w:cstheme="minorHAnsi"/>
          <w:i/>
        </w:rPr>
        <w:t xml:space="preserve"> added that</w:t>
      </w:r>
      <w:r w:rsidR="00421AC7" w:rsidRPr="0018741C">
        <w:rPr>
          <w:rFonts w:cstheme="minorHAnsi"/>
          <w:i/>
        </w:rPr>
        <w:t xml:space="preserve"> the data he presented earlier on the MS4 slides </w:t>
      </w:r>
      <w:r w:rsidR="007005A1">
        <w:rPr>
          <w:rFonts w:cstheme="minorHAnsi"/>
          <w:i/>
        </w:rPr>
        <w:t xml:space="preserve">(slide 22) </w:t>
      </w:r>
      <w:r w:rsidR="00421AC7" w:rsidRPr="0018741C">
        <w:rPr>
          <w:rFonts w:cstheme="minorHAnsi"/>
          <w:i/>
        </w:rPr>
        <w:t>represent the most rec</w:t>
      </w:r>
      <w:r w:rsidRPr="0018741C">
        <w:rPr>
          <w:rFonts w:cstheme="minorHAnsi"/>
          <w:i/>
        </w:rPr>
        <w:t xml:space="preserve">ent data </w:t>
      </w:r>
      <w:r w:rsidR="00421AC7" w:rsidRPr="0018741C">
        <w:rPr>
          <w:rFonts w:cstheme="minorHAnsi"/>
          <w:i/>
        </w:rPr>
        <w:t>that he is aware of.</w:t>
      </w:r>
      <w:r w:rsidRPr="0018741C">
        <w:rPr>
          <w:rFonts w:cstheme="minorHAnsi"/>
          <w:i/>
        </w:rPr>
        <w:t xml:space="preserve"> </w:t>
      </w:r>
    </w:p>
    <w:p w14:paraId="2EF92D3C" w14:textId="77777777" w:rsidR="00425551" w:rsidRPr="0018741C" w:rsidRDefault="00425551" w:rsidP="006D16A9">
      <w:pPr>
        <w:pStyle w:val="NormalWeb"/>
        <w:numPr>
          <w:ilvl w:val="0"/>
          <w:numId w:val="34"/>
        </w:numPr>
        <w:spacing w:line="75" w:lineRule="atLeast"/>
        <w:rPr>
          <w:rFonts w:asciiTheme="minorHAnsi" w:hAnsiTheme="minorHAnsi" w:cstheme="minorHAnsi"/>
          <w:color w:val="000000"/>
          <w:sz w:val="22"/>
          <w:szCs w:val="22"/>
        </w:rPr>
      </w:pPr>
      <w:r w:rsidRPr="0018741C">
        <w:rPr>
          <w:rFonts w:asciiTheme="minorHAnsi" w:hAnsiTheme="minorHAnsi" w:cstheme="minorHAnsi"/>
          <w:color w:val="000000"/>
          <w:sz w:val="22"/>
          <w:szCs w:val="22"/>
        </w:rPr>
        <w:t>Will climate change incorporate more frequent/stronger storms?</w:t>
      </w:r>
    </w:p>
    <w:p w14:paraId="284913DD" w14:textId="52C6525B" w:rsidR="00425551" w:rsidRPr="0018741C" w:rsidRDefault="00421AC7" w:rsidP="006D16A9">
      <w:pPr>
        <w:ind w:left="360"/>
        <w:rPr>
          <w:rFonts w:cstheme="minorHAnsi"/>
          <w:i/>
        </w:rPr>
      </w:pPr>
      <w:r w:rsidRPr="0018741C">
        <w:rPr>
          <w:rFonts w:cstheme="minorHAnsi"/>
          <w:i/>
        </w:rPr>
        <w:t>The watershed r</w:t>
      </w:r>
      <w:r w:rsidR="00425551" w:rsidRPr="0018741C">
        <w:rPr>
          <w:rFonts w:cstheme="minorHAnsi"/>
          <w:i/>
        </w:rPr>
        <w:t xml:space="preserve">unoff is based on </w:t>
      </w:r>
      <w:r w:rsidR="00F36548" w:rsidRPr="0018741C">
        <w:rPr>
          <w:rFonts w:cstheme="minorHAnsi"/>
          <w:i/>
        </w:rPr>
        <w:t>Chesapeake Bay</w:t>
      </w:r>
      <w:r w:rsidR="00425551" w:rsidRPr="0018741C">
        <w:rPr>
          <w:rFonts w:cstheme="minorHAnsi"/>
          <w:i/>
        </w:rPr>
        <w:t xml:space="preserve"> program and they consider diff</w:t>
      </w:r>
      <w:r w:rsidR="00F36548" w:rsidRPr="0018741C">
        <w:rPr>
          <w:rFonts w:cstheme="minorHAnsi"/>
          <w:i/>
        </w:rPr>
        <w:t>erent scenarios. L</w:t>
      </w:r>
      <w:r w:rsidR="00425551" w:rsidRPr="0018741C">
        <w:rPr>
          <w:rFonts w:cstheme="minorHAnsi"/>
          <w:i/>
        </w:rPr>
        <w:t xml:space="preserve">ateral flow runoff data is provided by the </w:t>
      </w:r>
      <w:r w:rsidR="0017664D">
        <w:rPr>
          <w:rFonts w:cstheme="minorHAnsi"/>
          <w:i/>
        </w:rPr>
        <w:t xml:space="preserve">Bay </w:t>
      </w:r>
      <w:r w:rsidR="00425551" w:rsidRPr="0018741C">
        <w:rPr>
          <w:rFonts w:cstheme="minorHAnsi"/>
          <w:i/>
        </w:rPr>
        <w:t xml:space="preserve">program. So might increase storm and </w:t>
      </w:r>
      <w:r w:rsidRPr="0018741C">
        <w:rPr>
          <w:rFonts w:cstheme="minorHAnsi"/>
          <w:i/>
        </w:rPr>
        <w:t xml:space="preserve">increase precipitation and wind, but these are still considered </w:t>
      </w:r>
      <w:r w:rsidR="0017664D">
        <w:rPr>
          <w:rFonts w:cstheme="minorHAnsi"/>
          <w:i/>
        </w:rPr>
        <w:t xml:space="preserve">as </w:t>
      </w:r>
      <w:r w:rsidRPr="0018741C">
        <w:rPr>
          <w:rFonts w:cstheme="minorHAnsi"/>
          <w:i/>
        </w:rPr>
        <w:t xml:space="preserve">events. </w:t>
      </w:r>
      <w:r w:rsidR="00425551" w:rsidRPr="0018741C">
        <w:rPr>
          <w:rFonts w:cstheme="minorHAnsi"/>
          <w:i/>
        </w:rPr>
        <w:t xml:space="preserve">Basically you will see that if there is a storm with more runoff, </w:t>
      </w:r>
      <w:r w:rsidRPr="0018741C">
        <w:rPr>
          <w:rFonts w:cstheme="minorHAnsi"/>
          <w:i/>
        </w:rPr>
        <w:t xml:space="preserve">this will quickly deposit to the sediment and </w:t>
      </w:r>
      <w:r w:rsidR="00425551" w:rsidRPr="0018741C">
        <w:rPr>
          <w:rFonts w:cstheme="minorHAnsi"/>
          <w:i/>
        </w:rPr>
        <w:t xml:space="preserve">you will see </w:t>
      </w:r>
      <w:r w:rsidR="0017664D">
        <w:rPr>
          <w:rFonts w:cstheme="minorHAnsi"/>
          <w:i/>
        </w:rPr>
        <w:t xml:space="preserve">the short-term </w:t>
      </w:r>
      <w:r w:rsidR="00425551" w:rsidRPr="0018741C">
        <w:rPr>
          <w:rFonts w:cstheme="minorHAnsi"/>
          <w:i/>
        </w:rPr>
        <w:t xml:space="preserve">effects. </w:t>
      </w:r>
      <w:r w:rsidR="00F36548" w:rsidRPr="0018741C">
        <w:rPr>
          <w:rFonts w:cstheme="minorHAnsi"/>
          <w:i/>
        </w:rPr>
        <w:t>Historically</w:t>
      </w:r>
      <w:r w:rsidR="00425551" w:rsidRPr="0018741C">
        <w:rPr>
          <w:rFonts w:cstheme="minorHAnsi"/>
          <w:i/>
        </w:rPr>
        <w:t xml:space="preserve">, we have </w:t>
      </w:r>
      <w:r w:rsidRPr="0018741C">
        <w:rPr>
          <w:rFonts w:cstheme="minorHAnsi"/>
          <w:i/>
        </w:rPr>
        <w:t xml:space="preserve">so many </w:t>
      </w:r>
      <w:r w:rsidR="00425551" w:rsidRPr="0018741C">
        <w:rPr>
          <w:rFonts w:cstheme="minorHAnsi"/>
          <w:i/>
        </w:rPr>
        <w:t>storm</w:t>
      </w:r>
      <w:r w:rsidRPr="0018741C">
        <w:rPr>
          <w:rFonts w:cstheme="minorHAnsi"/>
          <w:i/>
        </w:rPr>
        <w:t>s</w:t>
      </w:r>
      <w:r w:rsidR="00425551" w:rsidRPr="0018741C">
        <w:rPr>
          <w:rFonts w:cstheme="minorHAnsi"/>
          <w:i/>
        </w:rPr>
        <w:t xml:space="preserve"> and big wind events and you can see </w:t>
      </w:r>
      <w:r w:rsidRPr="0018741C">
        <w:rPr>
          <w:rFonts w:cstheme="minorHAnsi"/>
          <w:i/>
        </w:rPr>
        <w:t xml:space="preserve">PCBs </w:t>
      </w:r>
      <w:r w:rsidR="00425551" w:rsidRPr="0018741C">
        <w:rPr>
          <w:rFonts w:cstheme="minorHAnsi"/>
          <w:i/>
        </w:rPr>
        <w:t>spike</w:t>
      </w:r>
      <w:r w:rsidR="00F36548" w:rsidRPr="0018741C">
        <w:rPr>
          <w:rFonts w:cstheme="minorHAnsi"/>
          <w:i/>
        </w:rPr>
        <w:t>s</w:t>
      </w:r>
      <w:r w:rsidR="00425551" w:rsidRPr="0018741C">
        <w:rPr>
          <w:rFonts w:cstheme="minorHAnsi"/>
          <w:i/>
        </w:rPr>
        <w:t xml:space="preserve"> immediately following these events</w:t>
      </w:r>
      <w:r w:rsidRPr="0018741C">
        <w:rPr>
          <w:rFonts w:cstheme="minorHAnsi"/>
          <w:i/>
        </w:rPr>
        <w:t xml:space="preserve"> but will quickly settle to the </w:t>
      </w:r>
      <w:r w:rsidR="0017664D">
        <w:rPr>
          <w:rFonts w:cstheme="minorHAnsi"/>
          <w:i/>
        </w:rPr>
        <w:t>bottom</w:t>
      </w:r>
      <w:r w:rsidRPr="0018741C">
        <w:rPr>
          <w:rFonts w:cstheme="minorHAnsi"/>
          <w:i/>
        </w:rPr>
        <w:t>. The current model incorporates many years including these storms</w:t>
      </w:r>
      <w:r w:rsidR="00425551" w:rsidRPr="0018741C">
        <w:rPr>
          <w:rFonts w:cstheme="minorHAnsi"/>
          <w:i/>
        </w:rPr>
        <w:t xml:space="preserve">. So you can increase frequency, but it will be similar </w:t>
      </w:r>
      <w:r w:rsidR="00425551" w:rsidRPr="0018741C">
        <w:rPr>
          <w:rFonts w:cstheme="minorHAnsi"/>
          <w:i/>
        </w:rPr>
        <w:lastRenderedPageBreak/>
        <w:t>to</w:t>
      </w:r>
      <w:r w:rsidR="0017664D">
        <w:rPr>
          <w:rFonts w:cstheme="minorHAnsi"/>
          <w:i/>
        </w:rPr>
        <w:t xml:space="preserve"> th</w:t>
      </w:r>
      <w:r w:rsidR="005D37A1">
        <w:rPr>
          <w:rFonts w:cstheme="minorHAnsi"/>
          <w:i/>
        </w:rPr>
        <w:t>e</w:t>
      </w:r>
      <w:r w:rsidR="00425551" w:rsidRPr="0018741C">
        <w:rPr>
          <w:rFonts w:cstheme="minorHAnsi"/>
          <w:i/>
        </w:rPr>
        <w:t xml:space="preserve"> long term </w:t>
      </w:r>
      <w:r w:rsidR="0017664D">
        <w:rPr>
          <w:rFonts w:cstheme="minorHAnsi"/>
          <w:i/>
        </w:rPr>
        <w:t>variation</w:t>
      </w:r>
      <w:r w:rsidR="00425551" w:rsidRPr="0018741C">
        <w:rPr>
          <w:rFonts w:cstheme="minorHAnsi"/>
          <w:i/>
        </w:rPr>
        <w:t>. The TMDL is really looking for the long term</w:t>
      </w:r>
      <w:r w:rsidRPr="0018741C">
        <w:rPr>
          <w:rFonts w:cstheme="minorHAnsi"/>
          <w:i/>
        </w:rPr>
        <w:t xml:space="preserve"> </w:t>
      </w:r>
      <w:r w:rsidR="0017664D">
        <w:rPr>
          <w:rFonts w:cstheme="minorHAnsi"/>
          <w:i/>
        </w:rPr>
        <w:t>processes</w:t>
      </w:r>
      <w:r w:rsidR="00425551" w:rsidRPr="0018741C">
        <w:rPr>
          <w:rFonts w:cstheme="minorHAnsi"/>
          <w:i/>
        </w:rPr>
        <w:t>. Again, a good reason to use high flow, low flow, mean flow method</w:t>
      </w:r>
      <w:r w:rsidR="00F36548" w:rsidRPr="0018741C">
        <w:rPr>
          <w:rFonts w:cstheme="minorHAnsi"/>
          <w:i/>
        </w:rPr>
        <w:t>,</w:t>
      </w:r>
      <w:r w:rsidRPr="0018741C">
        <w:rPr>
          <w:rFonts w:cstheme="minorHAnsi"/>
          <w:i/>
        </w:rPr>
        <w:t xml:space="preserve"> </w:t>
      </w:r>
      <w:r w:rsidR="00F36548" w:rsidRPr="0018741C">
        <w:rPr>
          <w:rFonts w:cstheme="minorHAnsi"/>
          <w:i/>
        </w:rPr>
        <w:t>which</w:t>
      </w:r>
      <w:r w:rsidR="00425551" w:rsidRPr="0018741C">
        <w:rPr>
          <w:rFonts w:cstheme="minorHAnsi"/>
          <w:i/>
        </w:rPr>
        <w:t xml:space="preserve"> will address this. </w:t>
      </w:r>
    </w:p>
    <w:p w14:paraId="168BE08D" w14:textId="77777777" w:rsidR="00425551" w:rsidRPr="0018741C" w:rsidRDefault="00802FB9" w:rsidP="006D16A9">
      <w:pPr>
        <w:pStyle w:val="ListParagraph"/>
        <w:numPr>
          <w:ilvl w:val="0"/>
          <w:numId w:val="34"/>
        </w:numPr>
        <w:rPr>
          <w:rFonts w:cstheme="minorHAnsi"/>
          <w:color w:val="000000"/>
        </w:rPr>
      </w:pPr>
      <w:r w:rsidRPr="0018741C">
        <w:rPr>
          <w:rFonts w:cstheme="minorHAnsi"/>
          <w:color w:val="000000"/>
        </w:rPr>
        <w:t>Have you considered how inputs of PCBs might increase in the water column with more frequent flooding of uplands which might be sources for PCBs?  How will this be accounted for in the model? </w:t>
      </w:r>
    </w:p>
    <w:p w14:paraId="0F323DD8" w14:textId="6C52A879" w:rsidR="00802FB9" w:rsidRPr="0018741C" w:rsidRDefault="00802FB9" w:rsidP="006D16A9">
      <w:pPr>
        <w:ind w:left="360"/>
        <w:rPr>
          <w:rFonts w:cstheme="minorHAnsi"/>
          <w:i/>
          <w:color w:val="000000"/>
        </w:rPr>
      </w:pPr>
      <w:r w:rsidRPr="0018741C">
        <w:rPr>
          <w:rFonts w:cstheme="minorHAnsi"/>
          <w:i/>
          <w:color w:val="000000"/>
        </w:rPr>
        <w:t xml:space="preserve">Right now, you can see in his model the simulation with flooding. Most </w:t>
      </w:r>
      <w:r w:rsidR="0017664D">
        <w:rPr>
          <w:rFonts w:cstheme="minorHAnsi"/>
          <w:i/>
          <w:color w:val="000000"/>
        </w:rPr>
        <w:t xml:space="preserve">loading from watershed are from </w:t>
      </w:r>
      <w:r w:rsidRPr="0018741C">
        <w:rPr>
          <w:rFonts w:cstheme="minorHAnsi"/>
          <w:i/>
          <w:color w:val="000000"/>
        </w:rPr>
        <w:t>the background</w:t>
      </w:r>
      <w:r w:rsidR="0017664D">
        <w:rPr>
          <w:rFonts w:cstheme="minorHAnsi"/>
          <w:i/>
          <w:color w:val="000000"/>
        </w:rPr>
        <w:t xml:space="preserve"> depos</w:t>
      </w:r>
      <w:r w:rsidR="005D37A1">
        <w:rPr>
          <w:rFonts w:cstheme="minorHAnsi"/>
          <w:i/>
          <w:color w:val="000000"/>
        </w:rPr>
        <w:t>i</w:t>
      </w:r>
      <w:r w:rsidR="0017664D">
        <w:rPr>
          <w:rFonts w:cstheme="minorHAnsi"/>
          <w:i/>
          <w:color w:val="000000"/>
        </w:rPr>
        <w:t>tion</w:t>
      </w:r>
      <w:r w:rsidR="00421AC7" w:rsidRPr="0018741C">
        <w:rPr>
          <w:rFonts w:cstheme="minorHAnsi"/>
          <w:i/>
          <w:color w:val="000000"/>
        </w:rPr>
        <w:t>, we are not too worried because accumulation is low</w:t>
      </w:r>
      <w:r w:rsidRPr="0018741C">
        <w:rPr>
          <w:rFonts w:cstheme="minorHAnsi"/>
          <w:i/>
          <w:color w:val="000000"/>
        </w:rPr>
        <w:t xml:space="preserve">. The only </w:t>
      </w:r>
      <w:r w:rsidR="0017664D">
        <w:rPr>
          <w:rFonts w:cstheme="minorHAnsi"/>
          <w:i/>
          <w:color w:val="000000"/>
        </w:rPr>
        <w:t>large source during flooding</w:t>
      </w:r>
      <w:r w:rsidRPr="0018741C">
        <w:rPr>
          <w:rFonts w:cstheme="minorHAnsi"/>
          <w:i/>
          <w:color w:val="000000"/>
        </w:rPr>
        <w:t xml:space="preserve"> is </w:t>
      </w:r>
      <w:r w:rsidR="00FA5E50" w:rsidRPr="0018741C">
        <w:rPr>
          <w:rFonts w:cstheme="minorHAnsi"/>
          <w:i/>
          <w:color w:val="000000"/>
        </w:rPr>
        <w:t>what</w:t>
      </w:r>
      <w:r w:rsidRPr="0018741C">
        <w:rPr>
          <w:rFonts w:cstheme="minorHAnsi"/>
          <w:i/>
          <w:color w:val="000000"/>
        </w:rPr>
        <w:t xml:space="preserve"> is buried in the sediment</w:t>
      </w:r>
      <w:r w:rsidR="00421AC7" w:rsidRPr="0018741C">
        <w:rPr>
          <w:rFonts w:cstheme="minorHAnsi"/>
          <w:i/>
          <w:color w:val="000000"/>
        </w:rPr>
        <w:t xml:space="preserve"> will </w:t>
      </w:r>
      <w:r w:rsidR="00FA5E50" w:rsidRPr="0018741C">
        <w:rPr>
          <w:rFonts w:cstheme="minorHAnsi"/>
          <w:i/>
          <w:color w:val="000000"/>
        </w:rPr>
        <w:t>come out with</w:t>
      </w:r>
      <w:r w:rsidR="00421AC7" w:rsidRPr="0018741C">
        <w:rPr>
          <w:rFonts w:cstheme="minorHAnsi"/>
          <w:i/>
          <w:color w:val="000000"/>
        </w:rPr>
        <w:t xml:space="preserve"> some erosion</w:t>
      </w:r>
      <w:r w:rsidRPr="0018741C">
        <w:rPr>
          <w:rFonts w:cstheme="minorHAnsi"/>
          <w:i/>
          <w:color w:val="000000"/>
        </w:rPr>
        <w:t>. So there will be increase with runoff</w:t>
      </w:r>
      <w:r w:rsidR="00421AC7" w:rsidRPr="0018741C">
        <w:rPr>
          <w:rFonts w:cstheme="minorHAnsi"/>
          <w:i/>
          <w:color w:val="000000"/>
        </w:rPr>
        <w:t xml:space="preserve"> (high discharge flow)</w:t>
      </w:r>
      <w:r w:rsidRPr="0018741C">
        <w:rPr>
          <w:rFonts w:cstheme="minorHAnsi"/>
          <w:i/>
          <w:color w:val="000000"/>
        </w:rPr>
        <w:t xml:space="preserve">, but </w:t>
      </w:r>
      <w:r w:rsidR="00FA5E50" w:rsidRPr="0018741C">
        <w:rPr>
          <w:rFonts w:cstheme="minorHAnsi"/>
          <w:i/>
          <w:color w:val="000000"/>
        </w:rPr>
        <w:t xml:space="preserve">if you increase </w:t>
      </w:r>
      <w:r w:rsidR="007005A1">
        <w:rPr>
          <w:rFonts w:cstheme="minorHAnsi"/>
          <w:i/>
          <w:color w:val="000000"/>
        </w:rPr>
        <w:t xml:space="preserve">the </w:t>
      </w:r>
      <w:r w:rsidR="00FA5E50" w:rsidRPr="0018741C">
        <w:rPr>
          <w:rFonts w:cstheme="minorHAnsi"/>
          <w:i/>
          <w:color w:val="000000"/>
        </w:rPr>
        <w:t>dischar</w:t>
      </w:r>
      <w:r w:rsidR="007005A1">
        <w:rPr>
          <w:rFonts w:cstheme="minorHAnsi"/>
          <w:i/>
          <w:color w:val="000000"/>
        </w:rPr>
        <w:t>ge</w:t>
      </w:r>
      <w:r w:rsidR="00FA5E50" w:rsidRPr="0018741C">
        <w:rPr>
          <w:rFonts w:cstheme="minorHAnsi"/>
          <w:i/>
          <w:color w:val="000000"/>
        </w:rPr>
        <w:t xml:space="preserve"> than the concentration gets low because you wash it out. U</w:t>
      </w:r>
      <w:r w:rsidR="00421AC7" w:rsidRPr="0018741C">
        <w:rPr>
          <w:rFonts w:cstheme="minorHAnsi"/>
          <w:i/>
          <w:color w:val="000000"/>
        </w:rPr>
        <w:t xml:space="preserve">nless you have a dramatic change in the environment, </w:t>
      </w:r>
      <w:r w:rsidR="006D16A9" w:rsidRPr="0018741C">
        <w:rPr>
          <w:rFonts w:cstheme="minorHAnsi"/>
          <w:i/>
          <w:color w:val="000000"/>
        </w:rPr>
        <w:t>overall</w:t>
      </w:r>
      <w:r w:rsidR="00421AC7" w:rsidRPr="0018741C">
        <w:rPr>
          <w:rFonts w:cstheme="minorHAnsi"/>
          <w:i/>
          <w:color w:val="000000"/>
        </w:rPr>
        <w:t xml:space="preserve"> the annual average</w:t>
      </w:r>
      <w:r w:rsidRPr="0018741C">
        <w:rPr>
          <w:rFonts w:cstheme="minorHAnsi"/>
          <w:i/>
          <w:color w:val="000000"/>
        </w:rPr>
        <w:t xml:space="preserve"> </w:t>
      </w:r>
      <w:r w:rsidR="00FA5E50" w:rsidRPr="0018741C">
        <w:rPr>
          <w:rFonts w:cstheme="minorHAnsi"/>
          <w:i/>
          <w:color w:val="000000"/>
        </w:rPr>
        <w:t>is already</w:t>
      </w:r>
      <w:r w:rsidR="00421AC7" w:rsidRPr="0018741C">
        <w:rPr>
          <w:rFonts w:cstheme="minorHAnsi"/>
          <w:i/>
          <w:color w:val="000000"/>
        </w:rPr>
        <w:t xml:space="preserve"> accounted for</w:t>
      </w:r>
      <w:r w:rsidRPr="0018741C">
        <w:rPr>
          <w:rFonts w:cstheme="minorHAnsi"/>
          <w:i/>
          <w:color w:val="000000"/>
        </w:rPr>
        <w:t xml:space="preserve"> in the model. </w:t>
      </w:r>
    </w:p>
    <w:p w14:paraId="157B38ED" w14:textId="77777777" w:rsidR="00802FB9" w:rsidRPr="0018741C" w:rsidRDefault="00802FB9" w:rsidP="006D16A9">
      <w:pPr>
        <w:pStyle w:val="NormalWeb"/>
        <w:numPr>
          <w:ilvl w:val="0"/>
          <w:numId w:val="34"/>
        </w:numPr>
        <w:spacing w:line="75" w:lineRule="atLeast"/>
        <w:rPr>
          <w:rFonts w:asciiTheme="minorHAnsi" w:hAnsiTheme="minorHAnsi" w:cstheme="minorHAnsi"/>
          <w:color w:val="000000"/>
          <w:sz w:val="22"/>
          <w:szCs w:val="22"/>
        </w:rPr>
      </w:pPr>
      <w:r w:rsidRPr="0018741C">
        <w:rPr>
          <w:rFonts w:asciiTheme="minorHAnsi" w:hAnsiTheme="minorHAnsi" w:cstheme="minorHAnsi"/>
          <w:color w:val="000000"/>
          <w:sz w:val="22"/>
          <w:szCs w:val="22"/>
        </w:rPr>
        <w:t>Will the model differentiate for the different flow patterns and tidal influence experienced in the Upper James vs the lower James and Elizabeth R? There are no USGS flow stations south of Richmond, how or will these systems be treated differently?</w:t>
      </w:r>
    </w:p>
    <w:p w14:paraId="33438B14" w14:textId="77777777" w:rsidR="00802FB9" w:rsidRPr="0018741C" w:rsidRDefault="00802FB9" w:rsidP="006D16A9">
      <w:pPr>
        <w:ind w:left="360"/>
        <w:rPr>
          <w:rFonts w:cstheme="minorHAnsi"/>
          <w:i/>
        </w:rPr>
      </w:pPr>
      <w:r w:rsidRPr="0018741C">
        <w:rPr>
          <w:rFonts w:cstheme="minorHAnsi"/>
          <w:i/>
        </w:rPr>
        <w:t xml:space="preserve">The model </w:t>
      </w:r>
      <w:r w:rsidR="00FA5E50" w:rsidRPr="0018741C">
        <w:rPr>
          <w:rFonts w:cstheme="minorHAnsi"/>
          <w:i/>
        </w:rPr>
        <w:t>does</w:t>
      </w:r>
      <w:r w:rsidRPr="0018741C">
        <w:rPr>
          <w:rFonts w:cstheme="minorHAnsi"/>
          <w:i/>
        </w:rPr>
        <w:t xml:space="preserve"> not handle </w:t>
      </w:r>
      <w:r w:rsidR="00FA5E50" w:rsidRPr="0018741C">
        <w:rPr>
          <w:rFonts w:cstheme="minorHAnsi"/>
          <w:i/>
        </w:rPr>
        <w:t xml:space="preserve">upstream </w:t>
      </w:r>
      <w:r w:rsidRPr="0018741C">
        <w:rPr>
          <w:rFonts w:cstheme="minorHAnsi"/>
          <w:i/>
        </w:rPr>
        <w:t>above Richmond</w:t>
      </w:r>
      <w:r w:rsidR="00FA5E50" w:rsidRPr="0018741C">
        <w:rPr>
          <w:rFonts w:cstheme="minorHAnsi"/>
          <w:i/>
        </w:rPr>
        <w:t xml:space="preserve">, basically we’ll just have the loading. </w:t>
      </w:r>
      <w:r w:rsidRPr="0018741C">
        <w:rPr>
          <w:rFonts w:cstheme="minorHAnsi"/>
          <w:i/>
        </w:rPr>
        <w:t>The model is very fine resolution, model grid size is about 200</w:t>
      </w:r>
      <w:r w:rsidR="00FA5E50" w:rsidRPr="0018741C">
        <w:rPr>
          <w:rFonts w:cstheme="minorHAnsi"/>
          <w:i/>
        </w:rPr>
        <w:t>-300x300, so you can see high and low concentrations in different areas. In</w:t>
      </w:r>
      <w:r w:rsidRPr="0018741C">
        <w:rPr>
          <w:rFonts w:cstheme="minorHAnsi"/>
          <w:i/>
        </w:rPr>
        <w:t xml:space="preserve"> preliminary model results- you can see concentrations going down further downstream. The model takes care of all these</w:t>
      </w:r>
      <w:r w:rsidR="00FA5E50" w:rsidRPr="0018741C">
        <w:rPr>
          <w:rFonts w:cstheme="minorHAnsi"/>
          <w:i/>
        </w:rPr>
        <w:t xml:space="preserve"> because we simulate particulate and dissolved transport and we can distinguish between different locations. </w:t>
      </w:r>
      <w:r w:rsidRPr="0018741C">
        <w:rPr>
          <w:rFonts w:cstheme="minorHAnsi"/>
          <w:i/>
        </w:rPr>
        <w:t xml:space="preserve"> </w:t>
      </w:r>
    </w:p>
    <w:p w14:paraId="413B53D6" w14:textId="77777777" w:rsidR="00802FB9" w:rsidRPr="0018741C" w:rsidRDefault="00802FB9" w:rsidP="006D16A9">
      <w:pPr>
        <w:pStyle w:val="NormalWeb"/>
        <w:numPr>
          <w:ilvl w:val="0"/>
          <w:numId w:val="34"/>
        </w:numPr>
        <w:spacing w:line="75" w:lineRule="atLeast"/>
        <w:rPr>
          <w:rFonts w:asciiTheme="minorHAnsi" w:hAnsiTheme="minorHAnsi" w:cstheme="minorHAnsi"/>
          <w:color w:val="000000"/>
          <w:sz w:val="22"/>
          <w:szCs w:val="22"/>
        </w:rPr>
      </w:pPr>
      <w:r w:rsidRPr="0018741C">
        <w:rPr>
          <w:rFonts w:asciiTheme="minorHAnsi" w:hAnsiTheme="minorHAnsi" w:cstheme="minorHAnsi"/>
          <w:color w:val="000000"/>
          <w:sz w:val="22"/>
          <w:szCs w:val="22"/>
        </w:rPr>
        <w:t xml:space="preserve">Has this model been peer reviewed? </w:t>
      </w:r>
    </w:p>
    <w:p w14:paraId="1C0BFCDB" w14:textId="7054C1A3" w:rsidR="00802FB9" w:rsidRPr="0018741C" w:rsidRDefault="00FA5E50" w:rsidP="006D16A9">
      <w:pPr>
        <w:ind w:left="360"/>
        <w:rPr>
          <w:rFonts w:cstheme="minorHAnsi"/>
          <w:i/>
        </w:rPr>
      </w:pPr>
      <w:r w:rsidRPr="0018741C">
        <w:rPr>
          <w:rFonts w:cstheme="minorHAnsi"/>
          <w:i/>
        </w:rPr>
        <w:t xml:space="preserve">Yes. </w:t>
      </w:r>
      <w:r w:rsidR="00802FB9" w:rsidRPr="0018741C">
        <w:rPr>
          <w:rFonts w:cstheme="minorHAnsi"/>
          <w:i/>
        </w:rPr>
        <w:t xml:space="preserve">This is a basic hydrodynamic model has been reviewed many times. The complex </w:t>
      </w:r>
      <w:r w:rsidR="0017664D">
        <w:rPr>
          <w:rFonts w:cstheme="minorHAnsi"/>
          <w:i/>
        </w:rPr>
        <w:t xml:space="preserve">OC </w:t>
      </w:r>
      <w:r w:rsidR="00802FB9" w:rsidRPr="0018741C">
        <w:rPr>
          <w:rFonts w:cstheme="minorHAnsi"/>
          <w:i/>
        </w:rPr>
        <w:t>model has been reviewed for Ches</w:t>
      </w:r>
      <w:r w:rsidRPr="0018741C">
        <w:rPr>
          <w:rFonts w:cstheme="minorHAnsi"/>
          <w:i/>
        </w:rPr>
        <w:t>apeake</w:t>
      </w:r>
      <w:r w:rsidR="00802FB9" w:rsidRPr="0018741C">
        <w:rPr>
          <w:rFonts w:cstheme="minorHAnsi"/>
          <w:i/>
        </w:rPr>
        <w:t xml:space="preserve"> </w:t>
      </w:r>
      <w:r w:rsidRPr="0018741C">
        <w:rPr>
          <w:rFonts w:cstheme="minorHAnsi"/>
          <w:i/>
        </w:rPr>
        <w:t>B</w:t>
      </w:r>
      <w:r w:rsidR="00802FB9" w:rsidRPr="0018741C">
        <w:rPr>
          <w:rFonts w:cstheme="minorHAnsi"/>
          <w:i/>
        </w:rPr>
        <w:t xml:space="preserve">ay. </w:t>
      </w:r>
      <w:r w:rsidR="0017664D">
        <w:rPr>
          <w:rFonts w:cstheme="minorHAnsi"/>
          <w:i/>
        </w:rPr>
        <w:t xml:space="preserve">PCB model has been peer revised and published in </w:t>
      </w:r>
      <w:r w:rsidR="00856B7A">
        <w:rPr>
          <w:rFonts w:cstheme="minorHAnsi"/>
          <w:i/>
        </w:rPr>
        <w:t>Journal</w:t>
      </w:r>
      <w:r w:rsidR="0017664D">
        <w:rPr>
          <w:rFonts w:cstheme="minorHAnsi"/>
          <w:i/>
        </w:rPr>
        <w:t>, which is o</w:t>
      </w:r>
      <w:r w:rsidR="00802FB9" w:rsidRPr="0018741C">
        <w:rPr>
          <w:rFonts w:cstheme="minorHAnsi"/>
          <w:i/>
        </w:rPr>
        <w:t xml:space="preserve">ne of the most advanced PCB models. </w:t>
      </w:r>
    </w:p>
    <w:p w14:paraId="12F0154F" w14:textId="77777777" w:rsidR="006D16A9" w:rsidRPr="0018741C" w:rsidRDefault="006D16A9" w:rsidP="00CA4E5F">
      <w:pPr>
        <w:rPr>
          <w:rFonts w:cstheme="minorHAnsi"/>
          <w:b/>
        </w:rPr>
      </w:pPr>
    </w:p>
    <w:p w14:paraId="1F6E3092" w14:textId="77777777" w:rsidR="006D16A9" w:rsidRPr="0018741C" w:rsidRDefault="006D16A9" w:rsidP="006D16A9">
      <w:pPr>
        <w:pStyle w:val="Heading1"/>
        <w:rPr>
          <w:rFonts w:asciiTheme="minorHAnsi" w:hAnsiTheme="minorHAnsi" w:cstheme="minorHAnsi"/>
        </w:rPr>
      </w:pPr>
      <w:r w:rsidRPr="0018741C">
        <w:rPr>
          <w:rFonts w:asciiTheme="minorHAnsi" w:hAnsiTheme="minorHAnsi" w:cstheme="minorHAnsi"/>
        </w:rPr>
        <w:t>Mark Richards took over presenting again from here:</w:t>
      </w:r>
    </w:p>
    <w:p w14:paraId="614A25B5" w14:textId="77777777" w:rsidR="006D16A9" w:rsidRPr="0018741C" w:rsidRDefault="006D16A9" w:rsidP="00E2705A">
      <w:pPr>
        <w:pStyle w:val="NoSpacing"/>
        <w:rPr>
          <w:rFonts w:cstheme="minorHAnsi"/>
          <w:b/>
        </w:rPr>
      </w:pPr>
      <w:r w:rsidRPr="0018741C">
        <w:rPr>
          <w:rFonts w:cstheme="minorHAnsi"/>
          <w:b/>
        </w:rPr>
        <w:t>VPDES load calculations</w:t>
      </w:r>
    </w:p>
    <w:p w14:paraId="74957455" w14:textId="77777777" w:rsidR="00AB4AFE" w:rsidRPr="0018741C" w:rsidRDefault="00AB4AFE" w:rsidP="00CA4E5F">
      <w:pPr>
        <w:pStyle w:val="ListParagraph"/>
        <w:numPr>
          <w:ilvl w:val="0"/>
          <w:numId w:val="20"/>
        </w:numPr>
        <w:rPr>
          <w:rFonts w:cstheme="minorHAnsi"/>
        </w:rPr>
      </w:pPr>
      <w:r w:rsidRPr="0018741C">
        <w:rPr>
          <w:rFonts w:cstheme="minorHAnsi"/>
        </w:rPr>
        <w:t xml:space="preserve">Developed outside the model, </w:t>
      </w:r>
      <w:r w:rsidR="00E1305F" w:rsidRPr="0018741C">
        <w:rPr>
          <w:rFonts w:cstheme="minorHAnsi"/>
        </w:rPr>
        <w:t>applicable</w:t>
      </w:r>
      <w:r w:rsidRPr="0018741C">
        <w:rPr>
          <w:rFonts w:cstheme="minorHAnsi"/>
        </w:rPr>
        <w:t xml:space="preserve"> to WWTP, ISWGPs, </w:t>
      </w:r>
      <w:r w:rsidR="00E1305F" w:rsidRPr="0018741C">
        <w:rPr>
          <w:rFonts w:cstheme="minorHAnsi"/>
        </w:rPr>
        <w:t>and</w:t>
      </w:r>
      <w:r w:rsidRPr="0018741C">
        <w:rPr>
          <w:rFonts w:cstheme="minorHAnsi"/>
        </w:rPr>
        <w:t xml:space="preserve"> IPs, all calculated </w:t>
      </w:r>
      <w:r w:rsidR="00802FB9" w:rsidRPr="0018741C">
        <w:rPr>
          <w:rFonts w:cstheme="minorHAnsi"/>
        </w:rPr>
        <w:t xml:space="preserve">existing loads </w:t>
      </w:r>
      <w:r w:rsidRPr="0018741C">
        <w:rPr>
          <w:rFonts w:cstheme="minorHAnsi"/>
        </w:rPr>
        <w:t>on a spreadsheet</w:t>
      </w:r>
      <w:r w:rsidR="00835672" w:rsidRPr="0018741C">
        <w:rPr>
          <w:rFonts w:cstheme="minorHAnsi"/>
        </w:rPr>
        <w:t xml:space="preserve"> through the s</w:t>
      </w:r>
      <w:r w:rsidRPr="0018741C">
        <w:rPr>
          <w:rFonts w:cstheme="minorHAnsi"/>
        </w:rPr>
        <w:t xml:space="preserve">tandard method </w:t>
      </w:r>
      <w:r w:rsidR="00802FB9" w:rsidRPr="0018741C">
        <w:rPr>
          <w:rFonts w:cstheme="minorHAnsi"/>
        </w:rPr>
        <w:t>and that info is incorporated into the model</w:t>
      </w:r>
    </w:p>
    <w:p w14:paraId="249CCA15" w14:textId="77777777" w:rsidR="00802FB9" w:rsidRPr="0018741C" w:rsidRDefault="00802FB9" w:rsidP="00CA4E5F">
      <w:pPr>
        <w:pStyle w:val="ListParagraph"/>
        <w:numPr>
          <w:ilvl w:val="0"/>
          <w:numId w:val="20"/>
        </w:numPr>
        <w:rPr>
          <w:rFonts w:cstheme="minorHAnsi"/>
        </w:rPr>
      </w:pPr>
      <w:r w:rsidRPr="0018741C">
        <w:rPr>
          <w:rFonts w:cstheme="minorHAnsi"/>
        </w:rPr>
        <w:t>This is very transparent and easily reviewed how it is derived</w:t>
      </w:r>
    </w:p>
    <w:p w14:paraId="2E013C01" w14:textId="7E957356" w:rsidR="00802FB9" w:rsidRPr="0018741C" w:rsidRDefault="00802FB9" w:rsidP="00835672">
      <w:pPr>
        <w:pStyle w:val="ListParagraph"/>
        <w:numPr>
          <w:ilvl w:val="0"/>
          <w:numId w:val="20"/>
        </w:numPr>
        <w:rPr>
          <w:rFonts w:cstheme="minorHAnsi"/>
        </w:rPr>
      </w:pPr>
      <w:r w:rsidRPr="0018741C">
        <w:rPr>
          <w:rFonts w:cstheme="minorHAnsi"/>
        </w:rPr>
        <w:t xml:space="preserve">Once TMDL developed, </w:t>
      </w:r>
      <w:r w:rsidR="007005A1">
        <w:rPr>
          <w:rFonts w:cstheme="minorHAnsi"/>
        </w:rPr>
        <w:t xml:space="preserve">DEQ will have a full idea as to how the </w:t>
      </w:r>
      <w:r w:rsidRPr="0018741C">
        <w:rPr>
          <w:rFonts w:cstheme="minorHAnsi"/>
        </w:rPr>
        <w:t>WLAs</w:t>
      </w:r>
      <w:r w:rsidR="007005A1">
        <w:rPr>
          <w:rFonts w:cstheme="minorHAnsi"/>
        </w:rPr>
        <w:t xml:space="preserve"> were developed and can be updated if necessary.</w:t>
      </w:r>
    </w:p>
    <w:p w14:paraId="0067CAEF" w14:textId="77777777" w:rsidR="00AB4AFE" w:rsidRPr="0018741C" w:rsidRDefault="00AB4AFE" w:rsidP="00835672">
      <w:pPr>
        <w:pStyle w:val="ListParagraph"/>
        <w:numPr>
          <w:ilvl w:val="0"/>
          <w:numId w:val="20"/>
        </w:numPr>
        <w:rPr>
          <w:rFonts w:cstheme="minorHAnsi"/>
        </w:rPr>
      </w:pPr>
      <w:r w:rsidRPr="0018741C">
        <w:rPr>
          <w:rFonts w:cstheme="minorHAnsi"/>
        </w:rPr>
        <w:t>Prefer to use the permit data, but in lieu of the data we use standard concentrations derived from the statewide PCB data using SIC codes</w:t>
      </w:r>
      <w:r w:rsidR="00802FB9" w:rsidRPr="0018741C">
        <w:rPr>
          <w:rFonts w:cstheme="minorHAnsi"/>
        </w:rPr>
        <w:t>. And looking at comparable facilities</w:t>
      </w:r>
    </w:p>
    <w:p w14:paraId="28E0DAC3" w14:textId="4676A473" w:rsidR="0018741C" w:rsidRPr="0018741C" w:rsidRDefault="0018741C" w:rsidP="00835672">
      <w:pPr>
        <w:pStyle w:val="ListParagraph"/>
        <w:numPr>
          <w:ilvl w:val="0"/>
          <w:numId w:val="20"/>
        </w:numPr>
        <w:rPr>
          <w:rFonts w:cstheme="minorHAnsi"/>
        </w:rPr>
      </w:pPr>
      <w:r w:rsidRPr="0018741C">
        <w:rPr>
          <w:rFonts w:cstheme="minorHAnsi"/>
        </w:rPr>
        <w:t>One of the first steps after TMDL is developed is for facilities to generate real data from which the exist</w:t>
      </w:r>
      <w:r w:rsidR="007005A1">
        <w:rPr>
          <w:rFonts w:cstheme="minorHAnsi"/>
        </w:rPr>
        <w:t>ing</w:t>
      </w:r>
      <w:r w:rsidRPr="0018741C">
        <w:rPr>
          <w:rFonts w:cstheme="minorHAnsi"/>
        </w:rPr>
        <w:t xml:space="preserve"> load is recalculated</w:t>
      </w:r>
      <w:r w:rsidR="007005A1">
        <w:rPr>
          <w:rFonts w:cstheme="minorHAnsi"/>
        </w:rPr>
        <w:t xml:space="preserve"> and then compared to the WLA.</w:t>
      </w:r>
    </w:p>
    <w:p w14:paraId="55353D90" w14:textId="508FB382" w:rsidR="00802FB9" w:rsidRPr="0018741C" w:rsidRDefault="007005A1" w:rsidP="00802FB9">
      <w:pPr>
        <w:pStyle w:val="ListParagraph"/>
        <w:numPr>
          <w:ilvl w:val="0"/>
          <w:numId w:val="20"/>
        </w:numPr>
        <w:rPr>
          <w:rFonts w:cstheme="minorHAnsi"/>
        </w:rPr>
      </w:pPr>
      <w:r>
        <w:rPr>
          <w:rFonts w:cstheme="minorHAnsi"/>
        </w:rPr>
        <w:t>Monitoring r</w:t>
      </w:r>
      <w:r w:rsidR="00802FB9" w:rsidRPr="0018741C">
        <w:rPr>
          <w:rFonts w:cstheme="minorHAnsi"/>
        </w:rPr>
        <w:t xml:space="preserve">equirements are included in TMDL </w:t>
      </w:r>
      <w:r w:rsidR="0018741C" w:rsidRPr="0018741C">
        <w:rPr>
          <w:rFonts w:cstheme="minorHAnsi"/>
        </w:rPr>
        <w:t>GM 14-2004</w:t>
      </w:r>
      <w:r w:rsidR="00F36548" w:rsidRPr="0018741C">
        <w:rPr>
          <w:rFonts w:cstheme="minorHAnsi"/>
        </w:rPr>
        <w:t xml:space="preserve"> for perm</w:t>
      </w:r>
      <w:r w:rsidR="00802FB9" w:rsidRPr="0018741C">
        <w:rPr>
          <w:rFonts w:cstheme="minorHAnsi"/>
        </w:rPr>
        <w:t>i</w:t>
      </w:r>
      <w:r w:rsidR="00F36548" w:rsidRPr="0018741C">
        <w:rPr>
          <w:rFonts w:cstheme="minorHAnsi"/>
        </w:rPr>
        <w:t>t</w:t>
      </w:r>
      <w:r w:rsidR="00802FB9" w:rsidRPr="0018741C">
        <w:rPr>
          <w:rFonts w:cstheme="minorHAnsi"/>
        </w:rPr>
        <w:t>tees measuring concentrations</w:t>
      </w:r>
    </w:p>
    <w:p w14:paraId="7687938D" w14:textId="260AF97F" w:rsidR="00AB4AFE" w:rsidRPr="0018741C" w:rsidRDefault="00AB4AFE" w:rsidP="00835672">
      <w:pPr>
        <w:pStyle w:val="ListParagraph"/>
        <w:numPr>
          <w:ilvl w:val="0"/>
          <w:numId w:val="20"/>
        </w:numPr>
        <w:rPr>
          <w:rFonts w:cstheme="minorHAnsi"/>
        </w:rPr>
      </w:pPr>
      <w:r w:rsidRPr="0018741C">
        <w:rPr>
          <w:rFonts w:cstheme="minorHAnsi"/>
        </w:rPr>
        <w:t xml:space="preserve">WLA </w:t>
      </w:r>
      <w:r w:rsidR="0018741C" w:rsidRPr="0018741C">
        <w:rPr>
          <w:rFonts w:cstheme="minorHAnsi"/>
        </w:rPr>
        <w:t xml:space="preserve">concentration is </w:t>
      </w:r>
      <w:r w:rsidR="007005A1">
        <w:rPr>
          <w:rFonts w:cstheme="minorHAnsi"/>
        </w:rPr>
        <w:t xml:space="preserve">calculated by </w:t>
      </w:r>
      <w:r w:rsidR="0018741C" w:rsidRPr="0018741C">
        <w:rPr>
          <w:rFonts w:cstheme="minorHAnsi"/>
        </w:rPr>
        <w:t>substitut</w:t>
      </w:r>
      <w:r w:rsidR="007005A1">
        <w:rPr>
          <w:rFonts w:cstheme="minorHAnsi"/>
        </w:rPr>
        <w:t xml:space="preserve">ing </w:t>
      </w:r>
      <w:r w:rsidRPr="0018741C">
        <w:rPr>
          <w:rFonts w:cstheme="minorHAnsi"/>
        </w:rPr>
        <w:t>the TMDL endpoint</w:t>
      </w:r>
    </w:p>
    <w:p w14:paraId="4A348B0C" w14:textId="77777777" w:rsidR="00AB4AFE" w:rsidRPr="0018741C" w:rsidRDefault="00835672" w:rsidP="00835672">
      <w:pPr>
        <w:pStyle w:val="ListParagraph"/>
        <w:numPr>
          <w:ilvl w:val="0"/>
          <w:numId w:val="20"/>
        </w:numPr>
        <w:rPr>
          <w:rFonts w:cstheme="minorHAnsi"/>
        </w:rPr>
      </w:pPr>
      <w:r w:rsidRPr="0018741C">
        <w:rPr>
          <w:rFonts w:cstheme="minorHAnsi"/>
        </w:rPr>
        <w:t xml:space="preserve">Municipal – </w:t>
      </w:r>
      <w:r w:rsidR="00882838" w:rsidRPr="0018741C">
        <w:rPr>
          <w:rFonts w:cstheme="minorHAnsi"/>
        </w:rPr>
        <w:t xml:space="preserve">Use </w:t>
      </w:r>
      <w:r w:rsidRPr="0018741C">
        <w:rPr>
          <w:rFonts w:cstheme="minorHAnsi"/>
        </w:rPr>
        <w:t>design flow</w:t>
      </w:r>
      <w:r w:rsidR="00882838" w:rsidRPr="0018741C">
        <w:rPr>
          <w:rFonts w:cstheme="minorHAnsi"/>
        </w:rPr>
        <w:t xml:space="preserve"> for WLA</w:t>
      </w:r>
      <w:r w:rsidRPr="0018741C">
        <w:rPr>
          <w:rFonts w:cstheme="minorHAnsi"/>
        </w:rPr>
        <w:t xml:space="preserve"> and 8 year</w:t>
      </w:r>
      <w:r w:rsidR="00AB4AFE" w:rsidRPr="0018741C">
        <w:rPr>
          <w:rFonts w:cstheme="minorHAnsi"/>
        </w:rPr>
        <w:t>s monthly av</w:t>
      </w:r>
      <w:r w:rsidRPr="0018741C">
        <w:rPr>
          <w:rFonts w:cstheme="minorHAnsi"/>
        </w:rPr>
        <w:t>era</w:t>
      </w:r>
      <w:r w:rsidR="00AB4AFE" w:rsidRPr="0018741C">
        <w:rPr>
          <w:rFonts w:cstheme="minorHAnsi"/>
        </w:rPr>
        <w:t>g</w:t>
      </w:r>
      <w:r w:rsidRPr="0018741C">
        <w:rPr>
          <w:rFonts w:cstheme="minorHAnsi"/>
        </w:rPr>
        <w:t>e</w:t>
      </w:r>
      <w:r w:rsidR="00AB4AFE" w:rsidRPr="0018741C">
        <w:rPr>
          <w:rFonts w:cstheme="minorHAnsi"/>
        </w:rPr>
        <w:t xml:space="preserve"> flow</w:t>
      </w:r>
      <w:r w:rsidR="00882838" w:rsidRPr="0018741C">
        <w:rPr>
          <w:rFonts w:cstheme="minorHAnsi"/>
        </w:rPr>
        <w:t xml:space="preserve"> for existing load</w:t>
      </w:r>
    </w:p>
    <w:p w14:paraId="5CC72AE4" w14:textId="77777777" w:rsidR="00AB4AFE" w:rsidRPr="0018741C" w:rsidRDefault="00AB4AFE" w:rsidP="00835672">
      <w:pPr>
        <w:pStyle w:val="ListParagraph"/>
        <w:numPr>
          <w:ilvl w:val="0"/>
          <w:numId w:val="20"/>
        </w:numPr>
        <w:rPr>
          <w:rFonts w:cstheme="minorHAnsi"/>
        </w:rPr>
      </w:pPr>
      <w:r w:rsidRPr="0018741C">
        <w:rPr>
          <w:rFonts w:cstheme="minorHAnsi"/>
        </w:rPr>
        <w:lastRenderedPageBreak/>
        <w:t xml:space="preserve">ISWGPs – flow </w:t>
      </w:r>
      <w:r w:rsidR="00882838" w:rsidRPr="0018741C">
        <w:rPr>
          <w:rFonts w:cstheme="minorHAnsi"/>
        </w:rPr>
        <w:t xml:space="preserve">calculated </w:t>
      </w:r>
      <w:r w:rsidRPr="0018741C">
        <w:rPr>
          <w:rFonts w:cstheme="minorHAnsi"/>
        </w:rPr>
        <w:t>from indust</w:t>
      </w:r>
      <w:r w:rsidR="00835672" w:rsidRPr="0018741C">
        <w:rPr>
          <w:rFonts w:cstheme="minorHAnsi"/>
        </w:rPr>
        <w:t>rial</w:t>
      </w:r>
      <w:r w:rsidRPr="0018741C">
        <w:rPr>
          <w:rFonts w:cstheme="minorHAnsi"/>
        </w:rPr>
        <w:t xml:space="preserve"> </w:t>
      </w:r>
      <w:r w:rsidR="00835672" w:rsidRPr="0018741C">
        <w:rPr>
          <w:rFonts w:cstheme="minorHAnsi"/>
        </w:rPr>
        <w:t>activity</w:t>
      </w:r>
      <w:r w:rsidRPr="0018741C">
        <w:rPr>
          <w:rFonts w:cstheme="minorHAnsi"/>
        </w:rPr>
        <w:t xml:space="preserve"> and imp</w:t>
      </w:r>
      <w:r w:rsidR="00835672" w:rsidRPr="0018741C">
        <w:rPr>
          <w:rFonts w:cstheme="minorHAnsi"/>
        </w:rPr>
        <w:t>ervious</w:t>
      </w:r>
      <w:r w:rsidRPr="0018741C">
        <w:rPr>
          <w:rFonts w:cstheme="minorHAnsi"/>
        </w:rPr>
        <w:t xml:space="preserve"> act</w:t>
      </w:r>
      <w:r w:rsidR="00835672" w:rsidRPr="0018741C">
        <w:rPr>
          <w:rFonts w:cstheme="minorHAnsi"/>
        </w:rPr>
        <w:t>ivity</w:t>
      </w:r>
      <w:r w:rsidRPr="0018741C">
        <w:rPr>
          <w:rFonts w:cstheme="minorHAnsi"/>
        </w:rPr>
        <w:t xml:space="preserve"> acreage</w:t>
      </w:r>
      <w:r w:rsidR="00802FB9" w:rsidRPr="0018741C">
        <w:rPr>
          <w:rFonts w:cstheme="minorHAnsi"/>
        </w:rPr>
        <w:t xml:space="preserve">, </w:t>
      </w:r>
      <w:r w:rsidR="00F36548" w:rsidRPr="0018741C">
        <w:rPr>
          <w:rFonts w:cstheme="minorHAnsi"/>
        </w:rPr>
        <w:t>consistent</w:t>
      </w:r>
      <w:r w:rsidR="00802FB9" w:rsidRPr="0018741C">
        <w:rPr>
          <w:rFonts w:cstheme="minorHAnsi"/>
        </w:rPr>
        <w:t xml:space="preserve"> with GP regulation. For concentration use either real data or data from comparable facilities</w:t>
      </w:r>
    </w:p>
    <w:p w14:paraId="5FC55D5E" w14:textId="77777777" w:rsidR="002F7C9F" w:rsidRPr="0018741C" w:rsidRDefault="00AB4AFE" w:rsidP="002F7C9F">
      <w:pPr>
        <w:pStyle w:val="ListParagraph"/>
        <w:numPr>
          <w:ilvl w:val="0"/>
          <w:numId w:val="20"/>
        </w:numPr>
        <w:rPr>
          <w:rFonts w:cstheme="minorHAnsi"/>
        </w:rPr>
      </w:pPr>
      <w:r w:rsidRPr="0018741C">
        <w:rPr>
          <w:rFonts w:cstheme="minorHAnsi"/>
        </w:rPr>
        <w:t xml:space="preserve">IPs – process water and comingled = </w:t>
      </w:r>
      <w:r w:rsidR="00882838" w:rsidRPr="0018741C">
        <w:rPr>
          <w:rFonts w:cstheme="minorHAnsi"/>
        </w:rPr>
        <w:t>mean DMR monthly average flow for existing</w:t>
      </w:r>
      <w:r w:rsidR="002F7C9F" w:rsidRPr="0018741C">
        <w:rPr>
          <w:rFonts w:cstheme="minorHAnsi"/>
        </w:rPr>
        <w:t>/baseline</w:t>
      </w:r>
      <w:r w:rsidR="00882838" w:rsidRPr="0018741C">
        <w:rPr>
          <w:rFonts w:cstheme="minorHAnsi"/>
        </w:rPr>
        <w:t xml:space="preserve"> load, mean of DMR daily max flow for WLA</w:t>
      </w:r>
      <w:r w:rsidRPr="0018741C">
        <w:rPr>
          <w:rFonts w:cstheme="minorHAnsi"/>
        </w:rPr>
        <w:t>, stormwater = acreage to outfall drainage area</w:t>
      </w:r>
    </w:p>
    <w:p w14:paraId="319BD89C" w14:textId="77777777" w:rsidR="002F7C9F" w:rsidRPr="0018741C" w:rsidRDefault="002F7C9F" w:rsidP="00835672">
      <w:pPr>
        <w:pStyle w:val="ListParagraph"/>
        <w:numPr>
          <w:ilvl w:val="0"/>
          <w:numId w:val="20"/>
        </w:numPr>
        <w:rPr>
          <w:rFonts w:cstheme="minorHAnsi"/>
        </w:rPr>
      </w:pPr>
      <w:r w:rsidRPr="0018741C">
        <w:rPr>
          <w:rFonts w:cstheme="minorHAnsi"/>
        </w:rPr>
        <w:t>Each facility has one load</w:t>
      </w:r>
    </w:p>
    <w:p w14:paraId="42D19D02" w14:textId="77777777" w:rsidR="00AB4AFE" w:rsidRPr="0018741C" w:rsidRDefault="00D442B9" w:rsidP="00835672">
      <w:pPr>
        <w:pStyle w:val="ListParagraph"/>
        <w:numPr>
          <w:ilvl w:val="0"/>
          <w:numId w:val="20"/>
        </w:numPr>
        <w:rPr>
          <w:rFonts w:cstheme="minorHAnsi"/>
        </w:rPr>
      </w:pPr>
      <w:r w:rsidRPr="0018741C">
        <w:rPr>
          <w:rFonts w:cstheme="minorHAnsi"/>
        </w:rPr>
        <w:t>Larger facilities with many outfalls, load is summed for that facility and is written like that into the TMDL</w:t>
      </w:r>
    </w:p>
    <w:p w14:paraId="7E812260" w14:textId="77777777" w:rsidR="00D442B9" w:rsidRPr="0018741C" w:rsidRDefault="00D442B9" w:rsidP="00CA4E5F">
      <w:pPr>
        <w:rPr>
          <w:rFonts w:cstheme="minorHAnsi"/>
        </w:rPr>
      </w:pPr>
      <w:r w:rsidRPr="0018741C">
        <w:rPr>
          <w:rFonts w:cstheme="minorHAnsi"/>
          <w:b/>
        </w:rPr>
        <w:t>Discuss TMDL endpoints</w:t>
      </w:r>
    </w:p>
    <w:p w14:paraId="3B10B61C" w14:textId="77777777" w:rsidR="002F7C9F" w:rsidRPr="0018741C" w:rsidRDefault="002F7C9F" w:rsidP="00835672">
      <w:pPr>
        <w:pStyle w:val="ListParagraph"/>
        <w:numPr>
          <w:ilvl w:val="0"/>
          <w:numId w:val="21"/>
        </w:numPr>
        <w:rPr>
          <w:rFonts w:cstheme="minorHAnsi"/>
        </w:rPr>
      </w:pPr>
      <w:r w:rsidRPr="0018741C">
        <w:rPr>
          <w:rFonts w:cstheme="minorHAnsi"/>
        </w:rPr>
        <w:t>Gets back to WQS</w:t>
      </w:r>
    </w:p>
    <w:p w14:paraId="0B27261E" w14:textId="77777777" w:rsidR="002F7C9F" w:rsidRPr="0018741C" w:rsidRDefault="002F7C9F" w:rsidP="002F7C9F">
      <w:pPr>
        <w:pStyle w:val="ListParagraph"/>
        <w:numPr>
          <w:ilvl w:val="0"/>
          <w:numId w:val="21"/>
        </w:numPr>
        <w:rPr>
          <w:rFonts w:cstheme="minorHAnsi"/>
        </w:rPr>
      </w:pPr>
      <w:r w:rsidRPr="0018741C">
        <w:rPr>
          <w:rFonts w:cstheme="minorHAnsi"/>
        </w:rPr>
        <w:t xml:space="preserve">Have 2 values that the TMDL has to meet, but they are directly associated with each other </w:t>
      </w:r>
    </w:p>
    <w:p w14:paraId="77EE0D7C" w14:textId="77777777" w:rsidR="002F7C9F" w:rsidRPr="0018741C" w:rsidRDefault="002F7C9F" w:rsidP="002F7C9F">
      <w:pPr>
        <w:pStyle w:val="ListParagraph"/>
        <w:numPr>
          <w:ilvl w:val="0"/>
          <w:numId w:val="21"/>
        </w:numPr>
        <w:rPr>
          <w:rFonts w:cstheme="minorHAnsi"/>
        </w:rPr>
      </w:pPr>
      <w:r w:rsidRPr="0018741C">
        <w:rPr>
          <w:rFonts w:cstheme="minorHAnsi"/>
        </w:rPr>
        <w:t>Narrative WQS- 9VAC25-260-20 General criteria</w:t>
      </w:r>
    </w:p>
    <w:p w14:paraId="02883DEB" w14:textId="77777777" w:rsidR="00D442B9" w:rsidRPr="0018741C" w:rsidRDefault="00D442B9" w:rsidP="00835672">
      <w:pPr>
        <w:pStyle w:val="ListParagraph"/>
        <w:numPr>
          <w:ilvl w:val="0"/>
          <w:numId w:val="21"/>
        </w:numPr>
        <w:rPr>
          <w:rFonts w:cstheme="minorHAnsi"/>
        </w:rPr>
      </w:pPr>
      <w:r w:rsidRPr="0018741C">
        <w:rPr>
          <w:rFonts w:cstheme="minorHAnsi"/>
        </w:rPr>
        <w:t>Why is there a disparity b</w:t>
      </w:r>
      <w:r w:rsidR="00835672" w:rsidRPr="0018741C">
        <w:rPr>
          <w:rFonts w:cstheme="minorHAnsi"/>
        </w:rPr>
        <w:t>etween</w:t>
      </w:r>
      <w:r w:rsidRPr="0018741C">
        <w:rPr>
          <w:rFonts w:cstheme="minorHAnsi"/>
        </w:rPr>
        <w:t xml:space="preserve"> VDH and DEQ? Screening value is directly related to the 640, the WQC follows the method the EPA has </w:t>
      </w:r>
      <w:r w:rsidR="00835672" w:rsidRPr="0018741C">
        <w:rPr>
          <w:rFonts w:cstheme="minorHAnsi"/>
        </w:rPr>
        <w:t>decided</w:t>
      </w:r>
      <w:r w:rsidRPr="0018741C">
        <w:rPr>
          <w:rFonts w:cstheme="minorHAnsi"/>
        </w:rPr>
        <w:t xml:space="preserve"> to use, uses an actual numeric water quality criterion, it is set to keep the water safe thr</w:t>
      </w:r>
      <w:r w:rsidR="00835672" w:rsidRPr="0018741C">
        <w:rPr>
          <w:rFonts w:cstheme="minorHAnsi"/>
        </w:rPr>
        <w:t>oughout the state (difference between</w:t>
      </w:r>
      <w:r w:rsidRPr="0018741C">
        <w:rPr>
          <w:rFonts w:cstheme="minorHAnsi"/>
        </w:rPr>
        <w:t xml:space="preserve"> </w:t>
      </w:r>
      <w:r w:rsidR="00882838" w:rsidRPr="0018741C">
        <w:rPr>
          <w:rFonts w:cstheme="minorHAnsi"/>
        </w:rPr>
        <w:t>DEQ and VDH</w:t>
      </w:r>
      <w:r w:rsidRPr="0018741C">
        <w:rPr>
          <w:rFonts w:cstheme="minorHAnsi"/>
        </w:rPr>
        <w:t xml:space="preserve"> = keep water from getting contaminated vs. keep fish safe to eat after water has been contaminated)</w:t>
      </w:r>
    </w:p>
    <w:p w14:paraId="3FBC1B31" w14:textId="77777777" w:rsidR="00D442B9" w:rsidRPr="0018741C" w:rsidRDefault="00D442B9" w:rsidP="00835672">
      <w:pPr>
        <w:pStyle w:val="ListParagraph"/>
        <w:numPr>
          <w:ilvl w:val="0"/>
          <w:numId w:val="21"/>
        </w:numPr>
        <w:rPr>
          <w:rFonts w:cstheme="minorHAnsi"/>
        </w:rPr>
      </w:pPr>
      <w:r w:rsidRPr="0018741C">
        <w:rPr>
          <w:rFonts w:cstheme="minorHAnsi"/>
        </w:rPr>
        <w:t xml:space="preserve">TMDL must be consistent with the WQS, because fish tissue threshold is </w:t>
      </w:r>
      <w:r w:rsidR="00835672" w:rsidRPr="0018741C">
        <w:rPr>
          <w:rFonts w:cstheme="minorHAnsi"/>
        </w:rPr>
        <w:t>consistent</w:t>
      </w:r>
      <w:r w:rsidRPr="0018741C">
        <w:rPr>
          <w:rFonts w:cstheme="minorHAnsi"/>
        </w:rPr>
        <w:t xml:space="preserve"> with the WQC it requires us to adhere to the DEQ numbers, not VDH’s</w:t>
      </w:r>
    </w:p>
    <w:p w14:paraId="2E6BF0D5" w14:textId="77777777" w:rsidR="00D442B9" w:rsidRPr="0018741C" w:rsidRDefault="00D442B9" w:rsidP="00835672">
      <w:pPr>
        <w:pStyle w:val="ListParagraph"/>
        <w:numPr>
          <w:ilvl w:val="0"/>
          <w:numId w:val="21"/>
        </w:numPr>
        <w:rPr>
          <w:rFonts w:cstheme="minorHAnsi"/>
        </w:rPr>
      </w:pPr>
      <w:r w:rsidRPr="0018741C">
        <w:rPr>
          <w:rFonts w:cstheme="minorHAnsi"/>
        </w:rPr>
        <w:t xml:space="preserve">In support of the values – narrative WQS says specific substances must be controlled, including those </w:t>
      </w:r>
      <w:r w:rsidR="00132087" w:rsidRPr="0018741C">
        <w:rPr>
          <w:rFonts w:cstheme="minorHAnsi"/>
        </w:rPr>
        <w:t xml:space="preserve">toxic substances </w:t>
      </w:r>
      <w:r w:rsidRPr="0018741C">
        <w:rPr>
          <w:rFonts w:cstheme="minorHAnsi"/>
        </w:rPr>
        <w:t xml:space="preserve">that </w:t>
      </w:r>
      <w:proofErr w:type="spellStart"/>
      <w:r w:rsidRPr="0018741C">
        <w:rPr>
          <w:rFonts w:cstheme="minorHAnsi"/>
        </w:rPr>
        <w:t>bioaccumulate</w:t>
      </w:r>
      <w:proofErr w:type="spellEnd"/>
    </w:p>
    <w:p w14:paraId="7E02F78A" w14:textId="77777777" w:rsidR="00132087" w:rsidRPr="0018741C" w:rsidRDefault="00D442B9" w:rsidP="00132087">
      <w:pPr>
        <w:rPr>
          <w:rFonts w:cstheme="minorHAnsi"/>
          <w:i/>
        </w:rPr>
      </w:pPr>
      <w:r w:rsidRPr="0018741C">
        <w:rPr>
          <w:rFonts w:cstheme="minorHAnsi"/>
          <w:i/>
        </w:rPr>
        <w:t xml:space="preserve">How was the WQC calculated? </w:t>
      </w:r>
    </w:p>
    <w:p w14:paraId="52DF5301" w14:textId="77777777" w:rsidR="00D442B9" w:rsidRPr="0018741C" w:rsidRDefault="00D442B9" w:rsidP="00875A19">
      <w:pPr>
        <w:pStyle w:val="ListParagraph"/>
        <w:numPr>
          <w:ilvl w:val="0"/>
          <w:numId w:val="21"/>
        </w:numPr>
        <w:spacing w:after="0"/>
        <w:rPr>
          <w:rFonts w:cstheme="minorHAnsi"/>
        </w:rPr>
      </w:pPr>
      <w:r w:rsidRPr="0018741C">
        <w:rPr>
          <w:rFonts w:cstheme="minorHAnsi"/>
        </w:rPr>
        <w:t>Follows EPA guidelines</w:t>
      </w:r>
    </w:p>
    <w:p w14:paraId="5C804087" w14:textId="77777777" w:rsidR="00875A19" w:rsidRPr="0018741C" w:rsidRDefault="00875A19" w:rsidP="00875A19">
      <w:pPr>
        <w:numPr>
          <w:ilvl w:val="0"/>
          <w:numId w:val="21"/>
        </w:numPr>
        <w:spacing w:after="0" w:line="256" w:lineRule="auto"/>
        <w:rPr>
          <w:rFonts w:cstheme="minorHAnsi"/>
        </w:rPr>
      </w:pPr>
      <w:r w:rsidRPr="0018741C">
        <w:rPr>
          <w:rFonts w:cstheme="minorHAnsi"/>
        </w:rPr>
        <w:t>WQC and fish screening value differs in the BCF (bioconcentration factor), ultimately it develops a fish screening value that is safe for humans to consume fish and then is translated to a water based number and becomes the WQC.</w:t>
      </w:r>
    </w:p>
    <w:p w14:paraId="3F385BDA" w14:textId="77777777" w:rsidR="00875A19" w:rsidRPr="0018741C" w:rsidRDefault="00875A19" w:rsidP="00875A19">
      <w:pPr>
        <w:numPr>
          <w:ilvl w:val="0"/>
          <w:numId w:val="21"/>
        </w:numPr>
        <w:spacing w:after="0" w:line="256" w:lineRule="auto"/>
        <w:rPr>
          <w:rFonts w:cstheme="minorHAnsi"/>
        </w:rPr>
      </w:pPr>
      <w:r w:rsidRPr="0018741C">
        <w:rPr>
          <w:rFonts w:cstheme="minorHAnsi"/>
        </w:rPr>
        <w:t>Weakness of this approach is that BCF only accounts for a fraction of the PCBs that these fish are exposed to. What about other exposure pathways? Looking at a different approach to be more protective. This EPA based approach is called bioaccumulation factor process.</w:t>
      </w:r>
    </w:p>
    <w:p w14:paraId="702887BE" w14:textId="77777777" w:rsidR="00875A19" w:rsidRPr="0018741C" w:rsidRDefault="00875A19" w:rsidP="00875A19">
      <w:pPr>
        <w:spacing w:after="0" w:line="256" w:lineRule="auto"/>
        <w:ind w:left="720"/>
        <w:rPr>
          <w:rFonts w:cstheme="minorHAnsi"/>
        </w:rPr>
      </w:pPr>
    </w:p>
    <w:p w14:paraId="5DEC8426" w14:textId="77777777" w:rsidR="00132087" w:rsidRPr="0018741C" w:rsidRDefault="00132087" w:rsidP="00132087">
      <w:pPr>
        <w:rPr>
          <w:rFonts w:cstheme="minorHAnsi"/>
          <w:i/>
        </w:rPr>
      </w:pPr>
      <w:r w:rsidRPr="0018741C">
        <w:rPr>
          <w:rFonts w:cstheme="minorHAnsi"/>
          <w:i/>
        </w:rPr>
        <w:t>Biannual WQA guidance</w:t>
      </w:r>
    </w:p>
    <w:p w14:paraId="55969705" w14:textId="77777777" w:rsidR="00875A19" w:rsidRPr="0018741C" w:rsidRDefault="00875A19" w:rsidP="00875A19">
      <w:pPr>
        <w:numPr>
          <w:ilvl w:val="0"/>
          <w:numId w:val="37"/>
        </w:numPr>
        <w:spacing w:after="0" w:line="256" w:lineRule="auto"/>
        <w:rPr>
          <w:rFonts w:cstheme="minorHAnsi"/>
        </w:rPr>
      </w:pPr>
      <w:r w:rsidRPr="0018741C">
        <w:rPr>
          <w:rFonts w:cstheme="minorHAnsi"/>
        </w:rPr>
        <w:t>Guidance memo used for several years, in 2012 the values were similar and then VDH changed their values because they wanted to account for assumptions that went into their risk assessment.</w:t>
      </w:r>
    </w:p>
    <w:p w14:paraId="0D2C8644" w14:textId="77777777" w:rsidR="00875A19" w:rsidRPr="0018741C" w:rsidRDefault="00875A19" w:rsidP="00875A19">
      <w:pPr>
        <w:numPr>
          <w:ilvl w:val="0"/>
          <w:numId w:val="36"/>
        </w:numPr>
        <w:spacing w:after="0" w:line="256" w:lineRule="auto"/>
        <w:rPr>
          <w:rFonts w:cstheme="minorHAnsi"/>
        </w:rPr>
      </w:pPr>
      <w:r w:rsidRPr="0018741C">
        <w:rPr>
          <w:rFonts w:cstheme="minorHAnsi"/>
        </w:rPr>
        <w:t>Most recent Assessment guidance document is undergoing final internal review (it was public noticed) – value will be 18. This is not a TMDL or watersheds program decision, this has been entrenched in DEQ for a long time.</w:t>
      </w:r>
    </w:p>
    <w:p w14:paraId="0027A451" w14:textId="77777777" w:rsidR="00875A19" w:rsidRPr="0018741C" w:rsidRDefault="00875A19" w:rsidP="00875A19">
      <w:pPr>
        <w:numPr>
          <w:ilvl w:val="0"/>
          <w:numId w:val="36"/>
        </w:numPr>
        <w:spacing w:line="256" w:lineRule="auto"/>
        <w:rPr>
          <w:rFonts w:cstheme="minorHAnsi"/>
        </w:rPr>
      </w:pPr>
      <w:r w:rsidRPr="0018741C">
        <w:rPr>
          <w:rFonts w:cstheme="minorHAnsi"/>
        </w:rPr>
        <w:t>Triennial review is in the early stages (may move from 640 to 580), change because exposure factors have changed</w:t>
      </w:r>
    </w:p>
    <w:p w14:paraId="0BD76117" w14:textId="755B9EA2" w:rsidR="00132087" w:rsidRPr="0018741C" w:rsidRDefault="00011F77" w:rsidP="00132087">
      <w:pPr>
        <w:rPr>
          <w:rFonts w:cstheme="minorHAnsi"/>
          <w:i/>
        </w:rPr>
      </w:pPr>
      <w:r w:rsidRPr="0018741C">
        <w:rPr>
          <w:rFonts w:cstheme="minorHAnsi"/>
          <w:i/>
        </w:rPr>
        <w:t xml:space="preserve">Why is a </w:t>
      </w:r>
      <w:r w:rsidR="00B468F2">
        <w:rPr>
          <w:rFonts w:cstheme="minorHAnsi"/>
          <w:i/>
        </w:rPr>
        <w:t>Bioaccumulation Factor (</w:t>
      </w:r>
      <w:r w:rsidRPr="0018741C">
        <w:rPr>
          <w:rFonts w:cstheme="minorHAnsi"/>
          <w:i/>
        </w:rPr>
        <w:t>B</w:t>
      </w:r>
      <w:r w:rsidR="00FF0A9B" w:rsidRPr="0018741C">
        <w:rPr>
          <w:rFonts w:cstheme="minorHAnsi"/>
          <w:i/>
        </w:rPr>
        <w:t>A</w:t>
      </w:r>
      <w:r w:rsidRPr="0018741C">
        <w:rPr>
          <w:rFonts w:cstheme="minorHAnsi"/>
          <w:i/>
        </w:rPr>
        <w:t>F</w:t>
      </w:r>
      <w:r w:rsidR="00B468F2">
        <w:rPr>
          <w:rFonts w:cstheme="minorHAnsi"/>
          <w:i/>
        </w:rPr>
        <w:t>)</w:t>
      </w:r>
      <w:r w:rsidRPr="0018741C">
        <w:rPr>
          <w:rFonts w:cstheme="minorHAnsi"/>
          <w:i/>
        </w:rPr>
        <w:t xml:space="preserve"> more reasonable</w:t>
      </w:r>
      <w:r w:rsidR="00A2400E" w:rsidRPr="0018741C">
        <w:rPr>
          <w:rFonts w:cstheme="minorHAnsi"/>
          <w:i/>
        </w:rPr>
        <w:t xml:space="preserve"> approach</w:t>
      </w:r>
      <w:r w:rsidRPr="0018741C">
        <w:rPr>
          <w:rFonts w:cstheme="minorHAnsi"/>
          <w:i/>
        </w:rPr>
        <w:t xml:space="preserve">? </w:t>
      </w:r>
    </w:p>
    <w:p w14:paraId="60B46288" w14:textId="77777777" w:rsidR="00FF0A9B" w:rsidRPr="0018741C" w:rsidRDefault="00FF0A9B" w:rsidP="00E85C23">
      <w:pPr>
        <w:pStyle w:val="ListParagraph"/>
        <w:numPr>
          <w:ilvl w:val="0"/>
          <w:numId w:val="24"/>
        </w:numPr>
        <w:rPr>
          <w:rFonts w:cstheme="minorHAnsi"/>
        </w:rPr>
      </w:pPr>
      <w:r w:rsidRPr="0018741C">
        <w:rPr>
          <w:rFonts w:cstheme="minorHAnsi"/>
        </w:rPr>
        <w:lastRenderedPageBreak/>
        <w:t xml:space="preserve">As you move up in chlorine content in PCBs, the homologs are more hydrophobic and less dissolved. The assumption for the Bioconcentration is that </w:t>
      </w:r>
      <w:r w:rsidR="00011F77" w:rsidRPr="0018741C">
        <w:rPr>
          <w:rFonts w:cstheme="minorHAnsi"/>
        </w:rPr>
        <w:t>PCBs are dissolved (for the large part</w:t>
      </w:r>
      <w:r w:rsidRPr="0018741C">
        <w:rPr>
          <w:rFonts w:cstheme="minorHAnsi"/>
        </w:rPr>
        <w:t xml:space="preserve"> they are not).</w:t>
      </w:r>
    </w:p>
    <w:p w14:paraId="0334E5F3" w14:textId="77777777" w:rsidR="00011F77" w:rsidRPr="0018741C" w:rsidRDefault="00FF0A9B" w:rsidP="00E85C23">
      <w:pPr>
        <w:pStyle w:val="ListParagraph"/>
        <w:numPr>
          <w:ilvl w:val="0"/>
          <w:numId w:val="24"/>
        </w:numPr>
        <w:rPr>
          <w:rFonts w:cstheme="minorHAnsi"/>
        </w:rPr>
      </w:pPr>
      <w:r w:rsidRPr="0018741C">
        <w:rPr>
          <w:rFonts w:cstheme="minorHAnsi"/>
        </w:rPr>
        <w:t>B</w:t>
      </w:r>
      <w:r w:rsidR="00835672" w:rsidRPr="0018741C">
        <w:rPr>
          <w:rFonts w:cstheme="minorHAnsi"/>
        </w:rPr>
        <w:t>iomagnification</w:t>
      </w:r>
      <w:r w:rsidR="00011F77" w:rsidRPr="0018741C">
        <w:rPr>
          <w:rFonts w:cstheme="minorHAnsi"/>
        </w:rPr>
        <w:t xml:space="preserve"> of PCBs increases conc</w:t>
      </w:r>
      <w:r w:rsidR="00835672" w:rsidRPr="0018741C">
        <w:rPr>
          <w:rFonts w:cstheme="minorHAnsi"/>
        </w:rPr>
        <w:t>entration</w:t>
      </w:r>
      <w:r w:rsidR="00011F77" w:rsidRPr="0018741C">
        <w:rPr>
          <w:rFonts w:cstheme="minorHAnsi"/>
        </w:rPr>
        <w:t xml:space="preserve"> dramatically, the trophic levels that we consume now are the ones higher in PCBs</w:t>
      </w:r>
      <w:r w:rsidRPr="0018741C">
        <w:rPr>
          <w:rFonts w:cstheme="minorHAnsi"/>
        </w:rPr>
        <w:t>, this is not taken into account in BCF</w:t>
      </w:r>
    </w:p>
    <w:p w14:paraId="1F664AB6" w14:textId="77777777" w:rsidR="00011F77" w:rsidRPr="0018741C" w:rsidRDefault="00FF0A9B" w:rsidP="00882838">
      <w:pPr>
        <w:pStyle w:val="ListParagraph"/>
        <w:numPr>
          <w:ilvl w:val="0"/>
          <w:numId w:val="21"/>
        </w:numPr>
        <w:rPr>
          <w:rFonts w:cstheme="minorHAnsi"/>
        </w:rPr>
      </w:pPr>
      <w:r w:rsidRPr="0018741C">
        <w:rPr>
          <w:rFonts w:cstheme="minorHAnsi"/>
        </w:rPr>
        <w:t xml:space="preserve">Bioaccumulation deals with exposure from water, food, and sediment. </w:t>
      </w:r>
      <w:r w:rsidR="00011F77" w:rsidRPr="0018741C">
        <w:rPr>
          <w:rFonts w:cstheme="minorHAnsi"/>
        </w:rPr>
        <w:t>Bioconcentration is exposure from water only</w:t>
      </w:r>
      <w:r w:rsidRPr="0018741C">
        <w:rPr>
          <w:rFonts w:cstheme="minorHAnsi"/>
        </w:rPr>
        <w:t>.</w:t>
      </w:r>
    </w:p>
    <w:p w14:paraId="324CDAC6" w14:textId="77777777" w:rsidR="00011F77" w:rsidRPr="0018741C" w:rsidRDefault="00FF0A9B" w:rsidP="00882838">
      <w:pPr>
        <w:pStyle w:val="ListParagraph"/>
        <w:numPr>
          <w:ilvl w:val="0"/>
          <w:numId w:val="21"/>
        </w:numPr>
        <w:rPr>
          <w:rFonts w:cstheme="minorHAnsi"/>
        </w:rPr>
      </w:pPr>
      <w:r w:rsidRPr="0018741C">
        <w:rPr>
          <w:rFonts w:cstheme="minorHAnsi"/>
        </w:rPr>
        <w:t xml:space="preserve">Graphs </w:t>
      </w:r>
      <w:r w:rsidR="00011F77" w:rsidRPr="0018741C">
        <w:rPr>
          <w:rFonts w:cstheme="minorHAnsi"/>
        </w:rPr>
        <w:t>show</w:t>
      </w:r>
      <w:r w:rsidRPr="0018741C">
        <w:rPr>
          <w:rFonts w:cstheme="minorHAnsi"/>
        </w:rPr>
        <w:t>s</w:t>
      </w:r>
      <w:r w:rsidR="00011F77" w:rsidRPr="0018741C">
        <w:rPr>
          <w:rFonts w:cstheme="minorHAnsi"/>
        </w:rPr>
        <w:t xml:space="preserve"> the </w:t>
      </w:r>
      <w:r w:rsidRPr="0018741C">
        <w:rPr>
          <w:rFonts w:cstheme="minorHAnsi"/>
        </w:rPr>
        <w:t>fish tissue values (x-axis) versus average water concentrations (y-axis)</w:t>
      </w:r>
      <w:r w:rsidR="00011F77" w:rsidRPr="0018741C">
        <w:rPr>
          <w:rFonts w:cstheme="minorHAnsi"/>
        </w:rPr>
        <w:t>,</w:t>
      </w:r>
      <w:r w:rsidRPr="0018741C">
        <w:rPr>
          <w:rFonts w:cstheme="minorHAnsi"/>
        </w:rPr>
        <w:t xml:space="preserve"> graph is divided into A, B, C, and D quadrants by fish tissue WQC and water concentration WQC,</w:t>
      </w:r>
      <w:r w:rsidR="00011F77" w:rsidRPr="0018741C">
        <w:rPr>
          <w:rFonts w:cstheme="minorHAnsi"/>
        </w:rPr>
        <w:t xml:space="preserve"> </w:t>
      </w:r>
      <w:r w:rsidRPr="0018741C">
        <w:rPr>
          <w:rFonts w:cstheme="minorHAnsi"/>
        </w:rPr>
        <w:t xml:space="preserve">shows </w:t>
      </w:r>
      <w:r w:rsidR="00011F77" w:rsidRPr="0018741C">
        <w:rPr>
          <w:rFonts w:cstheme="minorHAnsi"/>
        </w:rPr>
        <w:t xml:space="preserve">that fish are getting PCBs from </w:t>
      </w:r>
      <w:r w:rsidRPr="0018741C">
        <w:rPr>
          <w:rFonts w:cstheme="minorHAnsi"/>
        </w:rPr>
        <w:t>more than just the water column because</w:t>
      </w:r>
    </w:p>
    <w:p w14:paraId="4971A051" w14:textId="77777777" w:rsidR="00935EA4" w:rsidRPr="0018741C" w:rsidRDefault="00935EA4" w:rsidP="00882838">
      <w:pPr>
        <w:pStyle w:val="ListParagraph"/>
        <w:numPr>
          <w:ilvl w:val="0"/>
          <w:numId w:val="21"/>
        </w:numPr>
        <w:rPr>
          <w:rFonts w:cstheme="minorHAnsi"/>
        </w:rPr>
      </w:pPr>
      <w:r w:rsidRPr="0018741C">
        <w:rPr>
          <w:rFonts w:cstheme="minorHAnsi"/>
        </w:rPr>
        <w:t>Looking at the E</w:t>
      </w:r>
      <w:r w:rsidR="00875A19" w:rsidRPr="0018741C">
        <w:rPr>
          <w:rFonts w:cstheme="minorHAnsi"/>
        </w:rPr>
        <w:t xml:space="preserve">lizabeth </w:t>
      </w:r>
      <w:r w:rsidRPr="0018741C">
        <w:rPr>
          <w:rFonts w:cstheme="minorHAnsi"/>
        </w:rPr>
        <w:t xml:space="preserve">River, the water concentrations are so elevated, many data points show </w:t>
      </w:r>
      <w:r w:rsidR="00C0526E" w:rsidRPr="0018741C">
        <w:rPr>
          <w:rFonts w:cstheme="minorHAnsi"/>
        </w:rPr>
        <w:t xml:space="preserve">high levels of water </w:t>
      </w:r>
      <w:r w:rsidR="00875A19" w:rsidRPr="0018741C">
        <w:rPr>
          <w:rFonts w:cstheme="minorHAnsi"/>
        </w:rPr>
        <w:t>exceedances</w:t>
      </w:r>
      <w:r w:rsidR="00C0526E" w:rsidRPr="0018741C">
        <w:rPr>
          <w:rFonts w:cstheme="minorHAnsi"/>
        </w:rPr>
        <w:t xml:space="preserve">. Both water and fish numbers are exceeded, and data don’t support using a site specific </w:t>
      </w:r>
      <w:r w:rsidR="00875A19" w:rsidRPr="0018741C">
        <w:rPr>
          <w:rFonts w:cstheme="minorHAnsi"/>
        </w:rPr>
        <w:t>endpoint</w:t>
      </w:r>
    </w:p>
    <w:p w14:paraId="27201AB8" w14:textId="77777777" w:rsidR="00C0526E" w:rsidRPr="0018741C" w:rsidRDefault="00C0526E" w:rsidP="00882838">
      <w:pPr>
        <w:pStyle w:val="ListParagraph"/>
        <w:numPr>
          <w:ilvl w:val="0"/>
          <w:numId w:val="21"/>
        </w:numPr>
        <w:rPr>
          <w:rFonts w:cstheme="minorHAnsi"/>
        </w:rPr>
      </w:pPr>
      <w:r w:rsidRPr="0018741C">
        <w:rPr>
          <w:rFonts w:cstheme="minorHAnsi"/>
        </w:rPr>
        <w:t xml:space="preserve">For the upstream sections, the site specific method will be more </w:t>
      </w:r>
      <w:r w:rsidR="00875A19" w:rsidRPr="0018741C">
        <w:rPr>
          <w:rFonts w:cstheme="minorHAnsi"/>
        </w:rPr>
        <w:t>protective</w:t>
      </w:r>
    </w:p>
    <w:p w14:paraId="15ADCFC6" w14:textId="0DAA03D7" w:rsidR="00011F77" w:rsidRPr="0018741C" w:rsidRDefault="00FF0A9B" w:rsidP="00882838">
      <w:pPr>
        <w:pStyle w:val="ListParagraph"/>
        <w:numPr>
          <w:ilvl w:val="0"/>
          <w:numId w:val="21"/>
        </w:numPr>
        <w:rPr>
          <w:rFonts w:cstheme="minorHAnsi"/>
        </w:rPr>
      </w:pPr>
      <w:r w:rsidRPr="0018741C">
        <w:rPr>
          <w:rFonts w:cstheme="minorHAnsi"/>
        </w:rPr>
        <w:t>EPA method supports the use of</w:t>
      </w:r>
      <w:r w:rsidR="00B468F2">
        <w:rPr>
          <w:rFonts w:cstheme="minorHAnsi"/>
        </w:rPr>
        <w:t xml:space="preserve"> Bioaccumulation Factor</w:t>
      </w:r>
      <w:r w:rsidRPr="0018741C">
        <w:rPr>
          <w:rFonts w:cstheme="minorHAnsi"/>
        </w:rPr>
        <w:t xml:space="preserve"> </w:t>
      </w:r>
      <w:r w:rsidR="00B468F2">
        <w:rPr>
          <w:rFonts w:cstheme="minorHAnsi"/>
        </w:rPr>
        <w:t>(</w:t>
      </w:r>
      <w:r w:rsidRPr="0018741C">
        <w:rPr>
          <w:rFonts w:cstheme="minorHAnsi"/>
        </w:rPr>
        <w:t>BAF</w:t>
      </w:r>
      <w:r w:rsidR="00B468F2">
        <w:rPr>
          <w:rFonts w:cstheme="minorHAnsi"/>
        </w:rPr>
        <w:t>)</w:t>
      </w:r>
    </w:p>
    <w:p w14:paraId="4808AAFB" w14:textId="77777777" w:rsidR="00C0526E" w:rsidRPr="0018741C" w:rsidRDefault="00C0526E" w:rsidP="00C0526E">
      <w:pPr>
        <w:pStyle w:val="ListParagraph"/>
        <w:numPr>
          <w:ilvl w:val="1"/>
          <w:numId w:val="21"/>
        </w:numPr>
        <w:rPr>
          <w:rFonts w:cstheme="minorHAnsi"/>
        </w:rPr>
      </w:pPr>
      <w:r w:rsidRPr="0018741C">
        <w:rPr>
          <w:rFonts w:cstheme="minorHAnsi"/>
        </w:rPr>
        <w:t>Has been used in other projects in VA and MD</w:t>
      </w:r>
    </w:p>
    <w:p w14:paraId="0F94470A" w14:textId="76506184" w:rsidR="00FF0A9B" w:rsidRPr="0018741C" w:rsidRDefault="00B468F2" w:rsidP="00FF0A9B">
      <w:pPr>
        <w:rPr>
          <w:rFonts w:cstheme="minorHAnsi"/>
          <w:i/>
        </w:rPr>
      </w:pPr>
      <w:r>
        <w:rPr>
          <w:rFonts w:cstheme="minorHAnsi"/>
        </w:rPr>
        <w:t>Bioaccumulation Factor</w:t>
      </w:r>
      <w:r w:rsidRPr="0018741C">
        <w:rPr>
          <w:rFonts w:cstheme="minorHAnsi"/>
        </w:rPr>
        <w:t xml:space="preserve"> </w:t>
      </w:r>
      <w:r>
        <w:rPr>
          <w:rFonts w:cstheme="minorHAnsi"/>
        </w:rPr>
        <w:t>(</w:t>
      </w:r>
      <w:r w:rsidRPr="0018741C">
        <w:rPr>
          <w:rFonts w:cstheme="minorHAnsi"/>
        </w:rPr>
        <w:t>BAF</w:t>
      </w:r>
      <w:r>
        <w:rPr>
          <w:rFonts w:cstheme="minorHAnsi"/>
        </w:rPr>
        <w:t>)</w:t>
      </w:r>
      <w:r w:rsidR="00FF0A9B" w:rsidRPr="0018741C">
        <w:rPr>
          <w:rFonts w:cstheme="minorHAnsi"/>
          <w:i/>
        </w:rPr>
        <w:t xml:space="preserve"> in a nutshell</w:t>
      </w:r>
    </w:p>
    <w:p w14:paraId="4675F4AB" w14:textId="77777777" w:rsidR="00C0526E" w:rsidRPr="0018741C" w:rsidRDefault="00C0526E" w:rsidP="00FF0A9B">
      <w:pPr>
        <w:pStyle w:val="ListParagraph"/>
        <w:numPr>
          <w:ilvl w:val="0"/>
          <w:numId w:val="25"/>
        </w:numPr>
        <w:rPr>
          <w:rFonts w:cstheme="minorHAnsi"/>
        </w:rPr>
      </w:pPr>
      <w:r w:rsidRPr="0018741C">
        <w:rPr>
          <w:rFonts w:cstheme="minorHAnsi"/>
        </w:rPr>
        <w:t>Review slide presented for more information</w:t>
      </w:r>
    </w:p>
    <w:p w14:paraId="36381A24" w14:textId="77777777" w:rsidR="00011F77" w:rsidRPr="0018741C" w:rsidRDefault="00011F77" w:rsidP="00FF0A9B">
      <w:pPr>
        <w:pStyle w:val="ListParagraph"/>
        <w:numPr>
          <w:ilvl w:val="0"/>
          <w:numId w:val="25"/>
        </w:numPr>
        <w:rPr>
          <w:rFonts w:cstheme="minorHAnsi"/>
        </w:rPr>
      </w:pPr>
      <w:r w:rsidRPr="0018741C">
        <w:rPr>
          <w:rFonts w:cstheme="minorHAnsi"/>
        </w:rPr>
        <w:t xml:space="preserve">Home range versus watershed, determines </w:t>
      </w:r>
      <w:r w:rsidR="00A52F5E" w:rsidRPr="0018741C">
        <w:rPr>
          <w:rFonts w:cstheme="minorHAnsi"/>
        </w:rPr>
        <w:t>a ratio of PCBs</w:t>
      </w:r>
      <w:r w:rsidRPr="0018741C">
        <w:rPr>
          <w:rFonts w:cstheme="minorHAnsi"/>
        </w:rPr>
        <w:t xml:space="preserve"> in</w:t>
      </w:r>
      <w:r w:rsidR="00A52F5E" w:rsidRPr="0018741C">
        <w:rPr>
          <w:rFonts w:cstheme="minorHAnsi"/>
        </w:rPr>
        <w:t xml:space="preserve"> the water column versus</w:t>
      </w:r>
      <w:r w:rsidRPr="0018741C">
        <w:rPr>
          <w:rFonts w:cstheme="minorHAnsi"/>
        </w:rPr>
        <w:t xml:space="preserve"> in the fish themselves</w:t>
      </w:r>
      <w:r w:rsidR="00857E0C" w:rsidRPr="0018741C">
        <w:rPr>
          <w:rFonts w:cstheme="minorHAnsi"/>
        </w:rPr>
        <w:t>, normalized based on freely dissolved PCBs and fish tissue lipid content, also normalized for each fish species</w:t>
      </w:r>
    </w:p>
    <w:p w14:paraId="214F9EA3" w14:textId="77777777" w:rsidR="00011F77" w:rsidRPr="0018741C" w:rsidRDefault="00011F77" w:rsidP="00882838">
      <w:pPr>
        <w:pStyle w:val="ListParagraph"/>
        <w:numPr>
          <w:ilvl w:val="0"/>
          <w:numId w:val="21"/>
        </w:numPr>
        <w:rPr>
          <w:rFonts w:cstheme="minorHAnsi"/>
        </w:rPr>
      </w:pPr>
      <w:r w:rsidRPr="0018741C">
        <w:rPr>
          <w:rFonts w:cstheme="minorHAnsi"/>
        </w:rPr>
        <w:t xml:space="preserve">Fish tissue threshold value is divided by the 18 and then </w:t>
      </w:r>
      <w:r w:rsidR="00857E0C" w:rsidRPr="0018741C">
        <w:rPr>
          <w:rFonts w:cstheme="minorHAnsi"/>
        </w:rPr>
        <w:t xml:space="preserve">we get </w:t>
      </w:r>
      <w:r w:rsidRPr="0018741C">
        <w:rPr>
          <w:rFonts w:cstheme="minorHAnsi"/>
        </w:rPr>
        <w:t>a site specific value for the species</w:t>
      </w:r>
    </w:p>
    <w:p w14:paraId="0685989A" w14:textId="2F4980C7" w:rsidR="00857E0C" w:rsidRPr="0018741C" w:rsidRDefault="00B468F2" w:rsidP="00857E0C">
      <w:pPr>
        <w:rPr>
          <w:rFonts w:cstheme="minorHAnsi"/>
          <w:i/>
        </w:rPr>
      </w:pPr>
      <w:r>
        <w:rPr>
          <w:rFonts w:cstheme="minorHAnsi"/>
        </w:rPr>
        <w:t>Bioaccumulation Factor</w:t>
      </w:r>
      <w:r w:rsidRPr="0018741C">
        <w:rPr>
          <w:rFonts w:cstheme="minorHAnsi"/>
        </w:rPr>
        <w:t xml:space="preserve"> </w:t>
      </w:r>
      <w:r>
        <w:rPr>
          <w:rFonts w:cstheme="minorHAnsi"/>
        </w:rPr>
        <w:t>(</w:t>
      </w:r>
      <w:r w:rsidRPr="0018741C">
        <w:rPr>
          <w:rFonts w:cstheme="minorHAnsi"/>
        </w:rPr>
        <w:t>BAF</w:t>
      </w:r>
      <w:r>
        <w:rPr>
          <w:rFonts w:cstheme="minorHAnsi"/>
        </w:rPr>
        <w:t>)</w:t>
      </w:r>
      <w:r w:rsidR="00857E0C" w:rsidRPr="0018741C">
        <w:rPr>
          <w:rFonts w:cstheme="minorHAnsi"/>
          <w:i/>
        </w:rPr>
        <w:t xml:space="preserve"> endpoint selection</w:t>
      </w:r>
    </w:p>
    <w:p w14:paraId="4E3C0710" w14:textId="5E26414C" w:rsidR="00011F77" w:rsidRPr="0018741C" w:rsidRDefault="00B468F2" w:rsidP="00882838">
      <w:pPr>
        <w:pStyle w:val="ListParagraph"/>
        <w:numPr>
          <w:ilvl w:val="0"/>
          <w:numId w:val="21"/>
        </w:numPr>
        <w:rPr>
          <w:rFonts w:cstheme="minorHAnsi"/>
        </w:rPr>
      </w:pPr>
      <w:r>
        <w:rPr>
          <w:rFonts w:cstheme="minorHAnsi"/>
        </w:rPr>
        <w:t>Bioaccumulation Factor</w:t>
      </w:r>
      <w:r>
        <w:rPr>
          <w:rFonts w:cstheme="minorHAnsi"/>
        </w:rPr>
        <w:t>s</w:t>
      </w:r>
      <w:r w:rsidRPr="0018741C">
        <w:rPr>
          <w:rFonts w:cstheme="minorHAnsi"/>
        </w:rPr>
        <w:t xml:space="preserve"> </w:t>
      </w:r>
      <w:r>
        <w:rPr>
          <w:rFonts w:cstheme="minorHAnsi"/>
        </w:rPr>
        <w:t>(</w:t>
      </w:r>
      <w:r w:rsidRPr="0018741C">
        <w:rPr>
          <w:rFonts w:cstheme="minorHAnsi"/>
        </w:rPr>
        <w:t>BAF</w:t>
      </w:r>
      <w:r>
        <w:rPr>
          <w:rFonts w:cstheme="minorHAnsi"/>
        </w:rPr>
        <w:t>)</w:t>
      </w:r>
      <w:r w:rsidR="00011F77" w:rsidRPr="0018741C">
        <w:rPr>
          <w:rFonts w:cstheme="minorHAnsi"/>
        </w:rPr>
        <w:t xml:space="preserve"> are calculated for each fish species </w:t>
      </w:r>
      <w:r w:rsidR="00857E0C" w:rsidRPr="0018741C">
        <w:rPr>
          <w:rFonts w:cstheme="minorHAnsi"/>
        </w:rPr>
        <w:t xml:space="preserve">in the four TMDL watershed sections </w:t>
      </w:r>
      <w:r w:rsidR="00011F77" w:rsidRPr="0018741C">
        <w:rPr>
          <w:rFonts w:cstheme="minorHAnsi"/>
        </w:rPr>
        <w:t xml:space="preserve">(not shared today because they need to be updated </w:t>
      </w:r>
      <w:r w:rsidR="00857E0C" w:rsidRPr="0018741C">
        <w:rPr>
          <w:rFonts w:cstheme="minorHAnsi"/>
        </w:rPr>
        <w:t>based on the</w:t>
      </w:r>
      <w:r w:rsidR="00011F77" w:rsidRPr="0018741C">
        <w:rPr>
          <w:rFonts w:cstheme="minorHAnsi"/>
        </w:rPr>
        <w:t xml:space="preserve"> information that went into the derivations)</w:t>
      </w:r>
    </w:p>
    <w:p w14:paraId="6FE7D6B6" w14:textId="0E125674" w:rsidR="00857E0C" w:rsidRPr="0018741C" w:rsidRDefault="00857E0C" w:rsidP="00857E0C">
      <w:pPr>
        <w:pStyle w:val="ListParagraph"/>
        <w:numPr>
          <w:ilvl w:val="0"/>
          <w:numId w:val="21"/>
        </w:numPr>
        <w:rPr>
          <w:rFonts w:cstheme="minorHAnsi"/>
        </w:rPr>
      </w:pPr>
      <w:r w:rsidRPr="0018741C">
        <w:rPr>
          <w:rFonts w:cstheme="minorHAnsi"/>
        </w:rPr>
        <w:t>If we do decide on site specific endpoints, then we</w:t>
      </w:r>
      <w:r w:rsidR="004D1077">
        <w:rPr>
          <w:rFonts w:cstheme="minorHAnsi"/>
        </w:rPr>
        <w:t xml:space="preserve"> can</w:t>
      </w:r>
      <w:r w:rsidRPr="0018741C">
        <w:rPr>
          <w:rFonts w:cstheme="minorHAnsi"/>
        </w:rPr>
        <w:t xml:space="preserve"> consider recreational and commercial interest on those species, fish advisories, or use </w:t>
      </w:r>
      <w:r w:rsidR="00D261EB" w:rsidRPr="0018741C">
        <w:rPr>
          <w:rFonts w:cstheme="minorHAnsi"/>
        </w:rPr>
        <w:t>a central tendency</w:t>
      </w:r>
      <w:r w:rsidR="00C0526E" w:rsidRPr="0018741C">
        <w:rPr>
          <w:rFonts w:cstheme="minorHAnsi"/>
        </w:rPr>
        <w:t xml:space="preserve"> statistic</w:t>
      </w:r>
    </w:p>
    <w:p w14:paraId="2C250585" w14:textId="1C2BC2F6" w:rsidR="00011F77" w:rsidRPr="0018741C" w:rsidRDefault="00882838" w:rsidP="00882838">
      <w:pPr>
        <w:pStyle w:val="ListParagraph"/>
        <w:numPr>
          <w:ilvl w:val="0"/>
          <w:numId w:val="21"/>
        </w:numPr>
        <w:rPr>
          <w:rFonts w:cstheme="minorHAnsi"/>
        </w:rPr>
      </w:pPr>
      <w:bookmarkStart w:id="0" w:name="_GoBack"/>
      <w:r w:rsidRPr="0018741C">
        <w:rPr>
          <w:rFonts w:cstheme="minorHAnsi"/>
        </w:rPr>
        <w:t>Knowing the upper J</w:t>
      </w:r>
      <w:r w:rsidR="00011F77" w:rsidRPr="0018741C">
        <w:rPr>
          <w:rFonts w:cstheme="minorHAnsi"/>
        </w:rPr>
        <w:t xml:space="preserve">ames </w:t>
      </w:r>
      <w:r w:rsidRPr="0018741C">
        <w:rPr>
          <w:rFonts w:cstheme="minorHAnsi"/>
        </w:rPr>
        <w:t xml:space="preserve">TMDL </w:t>
      </w:r>
      <w:r w:rsidR="00011F77" w:rsidRPr="0018741C">
        <w:rPr>
          <w:rFonts w:cstheme="minorHAnsi"/>
        </w:rPr>
        <w:t xml:space="preserve">will reduce the load that comes over the fall line, we will need </w:t>
      </w:r>
      <w:bookmarkEnd w:id="0"/>
      <w:r w:rsidR="00011F77" w:rsidRPr="0018741C">
        <w:rPr>
          <w:rFonts w:cstheme="minorHAnsi"/>
        </w:rPr>
        <w:t xml:space="preserve">to take that into account to decide which endpoint is derived/used for the </w:t>
      </w:r>
      <w:r w:rsidR="004D1077">
        <w:rPr>
          <w:rFonts w:cstheme="minorHAnsi"/>
        </w:rPr>
        <w:t>upper tidal portion of the watershe</w:t>
      </w:r>
      <w:r w:rsidR="005D37A1">
        <w:rPr>
          <w:rFonts w:cstheme="minorHAnsi"/>
        </w:rPr>
        <w:t>d</w:t>
      </w:r>
      <w:r w:rsidR="004D1077">
        <w:rPr>
          <w:rFonts w:cstheme="minorHAnsi"/>
        </w:rPr>
        <w:t xml:space="preserve">; VIMS can </w:t>
      </w:r>
      <w:r w:rsidR="00857E0C" w:rsidRPr="0018741C">
        <w:rPr>
          <w:rFonts w:cstheme="minorHAnsi"/>
        </w:rPr>
        <w:t xml:space="preserve">model </w:t>
      </w:r>
      <w:r w:rsidR="004D1077">
        <w:rPr>
          <w:rFonts w:cstheme="minorHAnsi"/>
        </w:rPr>
        <w:t xml:space="preserve">different </w:t>
      </w:r>
      <w:r w:rsidR="00857E0C" w:rsidRPr="0018741C">
        <w:rPr>
          <w:rFonts w:cstheme="minorHAnsi"/>
        </w:rPr>
        <w:t>scenarios</w:t>
      </w:r>
    </w:p>
    <w:p w14:paraId="23518D78" w14:textId="033205FD" w:rsidR="00C0526E" w:rsidRPr="0018741C" w:rsidRDefault="00C0526E" w:rsidP="00C0526E">
      <w:pPr>
        <w:pStyle w:val="ListParagraph"/>
        <w:numPr>
          <w:ilvl w:val="1"/>
          <w:numId w:val="21"/>
        </w:numPr>
        <w:rPr>
          <w:rFonts w:cstheme="minorHAnsi"/>
        </w:rPr>
      </w:pPr>
      <w:r w:rsidRPr="0018741C">
        <w:rPr>
          <w:rFonts w:cstheme="minorHAnsi"/>
        </w:rPr>
        <w:t xml:space="preserve">Questions we still don’t know. Will need to </w:t>
      </w:r>
      <w:r w:rsidR="004D1077">
        <w:rPr>
          <w:rFonts w:cstheme="minorHAnsi"/>
        </w:rPr>
        <w:t xml:space="preserve">include </w:t>
      </w:r>
      <w:r w:rsidRPr="0018741C">
        <w:rPr>
          <w:rFonts w:cstheme="minorHAnsi"/>
        </w:rPr>
        <w:t>different model</w:t>
      </w:r>
      <w:r w:rsidR="004D1077">
        <w:rPr>
          <w:rFonts w:cstheme="minorHAnsi"/>
        </w:rPr>
        <w:t>ed scenarios</w:t>
      </w:r>
      <w:r w:rsidRPr="0018741C">
        <w:rPr>
          <w:rFonts w:cstheme="minorHAnsi"/>
        </w:rPr>
        <w:t xml:space="preserve"> to look at this</w:t>
      </w:r>
      <w:r w:rsidR="004D1077">
        <w:rPr>
          <w:rFonts w:cstheme="minorHAnsi"/>
        </w:rPr>
        <w:t>.</w:t>
      </w:r>
    </w:p>
    <w:p w14:paraId="0AACF962" w14:textId="77777777" w:rsidR="00875A19" w:rsidRPr="0018741C" w:rsidRDefault="00875A19" w:rsidP="00875A19">
      <w:pPr>
        <w:pStyle w:val="ListParagraph"/>
        <w:numPr>
          <w:ilvl w:val="0"/>
          <w:numId w:val="21"/>
        </w:numPr>
        <w:spacing w:line="256" w:lineRule="auto"/>
        <w:rPr>
          <w:rFonts w:cstheme="minorHAnsi"/>
        </w:rPr>
      </w:pPr>
      <w:r w:rsidRPr="0018741C">
        <w:rPr>
          <w:rFonts w:cstheme="minorHAnsi"/>
        </w:rPr>
        <w:t>Will revise the endpoints based on comments we received, like the use of older fish tissue data sets. At what point should we cut that data off? How do we account for changes in analytical methods? We have always used VIMS, so that is consistent but it can be investigated</w:t>
      </w:r>
    </w:p>
    <w:p w14:paraId="28E7CE57" w14:textId="77777777" w:rsidR="000D6ADD" w:rsidRPr="0018741C" w:rsidRDefault="00875A19" w:rsidP="000D6ADD">
      <w:pPr>
        <w:pStyle w:val="NormalWeb"/>
        <w:spacing w:line="75" w:lineRule="atLeast"/>
        <w:rPr>
          <w:rFonts w:asciiTheme="minorHAnsi" w:hAnsiTheme="minorHAnsi" w:cstheme="minorHAnsi"/>
          <w:color w:val="000000"/>
          <w:sz w:val="22"/>
          <w:szCs w:val="22"/>
        </w:rPr>
      </w:pPr>
      <w:r w:rsidRPr="0018741C">
        <w:rPr>
          <w:rFonts w:asciiTheme="minorHAnsi" w:hAnsiTheme="minorHAnsi" w:cstheme="minorHAnsi"/>
          <w:b/>
          <w:color w:val="000000"/>
          <w:sz w:val="22"/>
          <w:szCs w:val="22"/>
        </w:rPr>
        <w:t>Questions:</w:t>
      </w:r>
      <w:r w:rsidR="000D6ADD" w:rsidRPr="0018741C">
        <w:rPr>
          <w:rFonts w:asciiTheme="minorHAnsi" w:hAnsiTheme="minorHAnsi" w:cstheme="minorHAnsi"/>
          <w:color w:val="000000"/>
          <w:sz w:val="22"/>
          <w:szCs w:val="22"/>
        </w:rPr>
        <w:t xml:space="preserve"> </w:t>
      </w:r>
    </w:p>
    <w:p w14:paraId="5FE399C0" w14:textId="77777777" w:rsidR="000D6ADD" w:rsidRPr="0018741C" w:rsidRDefault="000D6ADD" w:rsidP="00875A19">
      <w:pPr>
        <w:pStyle w:val="NormalWeb"/>
        <w:numPr>
          <w:ilvl w:val="0"/>
          <w:numId w:val="34"/>
        </w:numPr>
        <w:spacing w:line="75" w:lineRule="atLeast"/>
        <w:rPr>
          <w:rFonts w:asciiTheme="minorHAnsi" w:hAnsiTheme="minorHAnsi" w:cstheme="minorHAnsi"/>
          <w:color w:val="000000"/>
          <w:sz w:val="22"/>
          <w:szCs w:val="22"/>
        </w:rPr>
      </w:pPr>
      <w:r w:rsidRPr="0018741C">
        <w:rPr>
          <w:rFonts w:asciiTheme="minorHAnsi" w:hAnsiTheme="minorHAnsi" w:cstheme="minorHAnsi"/>
          <w:color w:val="000000"/>
          <w:sz w:val="22"/>
          <w:szCs w:val="22"/>
        </w:rPr>
        <w:t xml:space="preserve">Can DEQ provide the point source data used here for TMDL inputs to committee members? </w:t>
      </w:r>
    </w:p>
    <w:p w14:paraId="398E32CB" w14:textId="77777777" w:rsidR="000D6ADD" w:rsidRPr="0018741C" w:rsidRDefault="000D6ADD" w:rsidP="000D6ADD">
      <w:pPr>
        <w:pStyle w:val="NormalWeb"/>
        <w:spacing w:line="75" w:lineRule="atLeast"/>
        <w:rPr>
          <w:rFonts w:asciiTheme="minorHAnsi" w:hAnsiTheme="minorHAnsi" w:cstheme="minorHAnsi"/>
          <w:i/>
          <w:color w:val="000000"/>
          <w:sz w:val="22"/>
          <w:szCs w:val="22"/>
        </w:rPr>
      </w:pPr>
      <w:r w:rsidRPr="0018741C">
        <w:rPr>
          <w:rFonts w:asciiTheme="minorHAnsi" w:hAnsiTheme="minorHAnsi" w:cstheme="minorHAnsi"/>
          <w:color w:val="000000"/>
          <w:sz w:val="22"/>
          <w:szCs w:val="22"/>
        </w:rPr>
        <w:lastRenderedPageBreak/>
        <w:tab/>
      </w:r>
      <w:r w:rsidRPr="0018741C">
        <w:rPr>
          <w:rFonts w:asciiTheme="minorHAnsi" w:hAnsiTheme="minorHAnsi" w:cstheme="minorHAnsi"/>
          <w:i/>
          <w:color w:val="000000"/>
          <w:sz w:val="22"/>
          <w:szCs w:val="22"/>
        </w:rPr>
        <w:t xml:space="preserve">Yes, that can be provided. </w:t>
      </w:r>
    </w:p>
    <w:p w14:paraId="1F3F59A2" w14:textId="77777777" w:rsidR="000D6ADD" w:rsidRPr="0018741C" w:rsidRDefault="000D6ADD" w:rsidP="00875A19">
      <w:pPr>
        <w:pStyle w:val="NormalWeb"/>
        <w:numPr>
          <w:ilvl w:val="0"/>
          <w:numId w:val="34"/>
        </w:numPr>
        <w:spacing w:line="75" w:lineRule="atLeast"/>
        <w:rPr>
          <w:rFonts w:asciiTheme="minorHAnsi" w:hAnsiTheme="minorHAnsi" w:cstheme="minorHAnsi"/>
          <w:color w:val="000000"/>
          <w:sz w:val="22"/>
          <w:szCs w:val="22"/>
        </w:rPr>
      </w:pPr>
      <w:r w:rsidRPr="0018741C">
        <w:rPr>
          <w:rFonts w:asciiTheme="minorHAnsi" w:hAnsiTheme="minorHAnsi" w:cstheme="minorHAnsi"/>
          <w:color w:val="000000"/>
          <w:sz w:val="22"/>
          <w:szCs w:val="22"/>
        </w:rPr>
        <w:t>Can DEQ provide the PCB analytical data to be used in the model? Including how many of each type of discharger submitted PCB data and how DEQ is estimating concentrations in the model based on SIC code?</w:t>
      </w:r>
    </w:p>
    <w:p w14:paraId="5C5E650E" w14:textId="77777777" w:rsidR="000D6ADD" w:rsidRPr="0018741C" w:rsidRDefault="000D6ADD" w:rsidP="008F5069">
      <w:pPr>
        <w:rPr>
          <w:rFonts w:cstheme="minorHAnsi"/>
          <w:b/>
        </w:rPr>
      </w:pPr>
      <w:r w:rsidRPr="0018741C">
        <w:rPr>
          <w:rFonts w:cstheme="minorHAnsi"/>
          <w:b/>
        </w:rPr>
        <w:tab/>
      </w:r>
      <w:r w:rsidR="00875A19" w:rsidRPr="0018741C">
        <w:rPr>
          <w:rFonts w:cstheme="minorHAnsi"/>
          <w:i/>
          <w:color w:val="000000"/>
        </w:rPr>
        <w:t>Yes, that can be provided.</w:t>
      </w:r>
    </w:p>
    <w:p w14:paraId="2C57B5AF" w14:textId="77777777" w:rsidR="008F5069" w:rsidRPr="0018741C" w:rsidRDefault="008F5069" w:rsidP="008F5069">
      <w:pPr>
        <w:rPr>
          <w:rFonts w:cstheme="minorHAnsi"/>
          <w:b/>
        </w:rPr>
      </w:pPr>
      <w:r w:rsidRPr="0018741C">
        <w:rPr>
          <w:rFonts w:cstheme="minorHAnsi"/>
          <w:b/>
        </w:rPr>
        <w:t>Anticipated timeline</w:t>
      </w:r>
    </w:p>
    <w:p w14:paraId="3BE1CE1F" w14:textId="77777777" w:rsidR="00882838" w:rsidRPr="0018741C" w:rsidRDefault="00011F77" w:rsidP="008F5069">
      <w:pPr>
        <w:pStyle w:val="ListParagraph"/>
        <w:numPr>
          <w:ilvl w:val="0"/>
          <w:numId w:val="26"/>
        </w:numPr>
        <w:rPr>
          <w:rFonts w:cstheme="minorHAnsi"/>
        </w:rPr>
      </w:pPr>
      <w:r w:rsidRPr="0018741C">
        <w:rPr>
          <w:rFonts w:cstheme="minorHAnsi"/>
        </w:rPr>
        <w:t>First meeting today, second TAC is this summer (</w:t>
      </w:r>
      <w:r w:rsidR="000D6ADD" w:rsidRPr="0018741C">
        <w:rPr>
          <w:rFonts w:cstheme="minorHAnsi"/>
        </w:rPr>
        <w:t>hope to have TMDL</w:t>
      </w:r>
      <w:r w:rsidRPr="0018741C">
        <w:rPr>
          <w:rFonts w:cstheme="minorHAnsi"/>
        </w:rPr>
        <w:t xml:space="preserve"> allocation</w:t>
      </w:r>
      <w:r w:rsidR="000D6ADD" w:rsidRPr="0018741C">
        <w:rPr>
          <w:rFonts w:cstheme="minorHAnsi"/>
        </w:rPr>
        <w:t>s with different</w:t>
      </w:r>
      <w:r w:rsidRPr="0018741C">
        <w:rPr>
          <w:rFonts w:cstheme="minorHAnsi"/>
        </w:rPr>
        <w:t xml:space="preserve"> scenarios</w:t>
      </w:r>
      <w:r w:rsidR="00882838" w:rsidRPr="0018741C">
        <w:rPr>
          <w:rFonts w:cstheme="minorHAnsi"/>
        </w:rPr>
        <w:t>)</w:t>
      </w:r>
      <w:r w:rsidR="000D6ADD" w:rsidRPr="0018741C">
        <w:rPr>
          <w:rFonts w:cstheme="minorHAnsi"/>
        </w:rPr>
        <w:t xml:space="preserve"> will be more of a decision type meeting</w:t>
      </w:r>
      <w:r w:rsidR="00882838" w:rsidRPr="0018741C">
        <w:rPr>
          <w:rFonts w:cstheme="minorHAnsi"/>
        </w:rPr>
        <w:t>, third TAC will be when a draft is ready</w:t>
      </w:r>
      <w:r w:rsidR="000D6ADD" w:rsidRPr="0018741C">
        <w:rPr>
          <w:rFonts w:cstheme="minorHAnsi"/>
        </w:rPr>
        <w:t xml:space="preserve"> (Nov/Dec 2021). Final public meeting Winter 2022</w:t>
      </w:r>
    </w:p>
    <w:p w14:paraId="60AD430B" w14:textId="77777777" w:rsidR="00967E00" w:rsidRPr="0018741C" w:rsidRDefault="00882838" w:rsidP="008F5069">
      <w:pPr>
        <w:pStyle w:val="ListParagraph"/>
        <w:numPr>
          <w:ilvl w:val="0"/>
          <w:numId w:val="26"/>
        </w:numPr>
        <w:rPr>
          <w:rFonts w:cstheme="minorHAnsi"/>
        </w:rPr>
      </w:pPr>
      <w:r w:rsidRPr="0018741C">
        <w:rPr>
          <w:rFonts w:cstheme="minorHAnsi"/>
        </w:rPr>
        <w:t>Certain</w:t>
      </w:r>
      <w:r w:rsidR="00967E00" w:rsidRPr="0018741C">
        <w:rPr>
          <w:rFonts w:cstheme="minorHAnsi"/>
        </w:rPr>
        <w:t xml:space="preserve"> groups (i.e. MS4s) </w:t>
      </w:r>
      <w:r w:rsidRPr="0018741C">
        <w:rPr>
          <w:rFonts w:cstheme="minorHAnsi"/>
        </w:rPr>
        <w:t xml:space="preserve">may </w:t>
      </w:r>
      <w:r w:rsidR="00967E00" w:rsidRPr="0018741C">
        <w:rPr>
          <w:rFonts w:cstheme="minorHAnsi"/>
        </w:rPr>
        <w:t xml:space="preserve">reach out </w:t>
      </w:r>
      <w:r w:rsidRPr="0018741C">
        <w:rPr>
          <w:rFonts w:cstheme="minorHAnsi"/>
        </w:rPr>
        <w:t>to</w:t>
      </w:r>
      <w:r w:rsidR="00967E00" w:rsidRPr="0018741C">
        <w:rPr>
          <w:rFonts w:cstheme="minorHAnsi"/>
        </w:rPr>
        <w:t xml:space="preserve"> have a specific interest meetings as well (like with City of Richmond</w:t>
      </w:r>
      <w:r w:rsidR="003A384C" w:rsidRPr="0018741C">
        <w:rPr>
          <w:rFonts w:cstheme="minorHAnsi"/>
        </w:rPr>
        <w:t xml:space="preserve"> about CSOs</w:t>
      </w:r>
      <w:r w:rsidR="00967E00" w:rsidRPr="0018741C">
        <w:rPr>
          <w:rFonts w:cstheme="minorHAnsi"/>
        </w:rPr>
        <w:t>)</w:t>
      </w:r>
    </w:p>
    <w:p w14:paraId="71F1D748" w14:textId="77777777" w:rsidR="003A384C" w:rsidRPr="0018741C" w:rsidRDefault="001B0A4D" w:rsidP="00CA4E5F">
      <w:pPr>
        <w:rPr>
          <w:rFonts w:cstheme="minorHAnsi"/>
          <w:b/>
        </w:rPr>
      </w:pPr>
      <w:r w:rsidRPr="0018741C">
        <w:rPr>
          <w:rFonts w:cstheme="minorHAnsi"/>
          <w:b/>
        </w:rPr>
        <w:t>Next steps</w:t>
      </w:r>
    </w:p>
    <w:p w14:paraId="65DCE0A3" w14:textId="77777777" w:rsidR="003A384C" w:rsidRPr="0018741C" w:rsidRDefault="003A384C" w:rsidP="003A384C">
      <w:pPr>
        <w:pStyle w:val="ListParagraph"/>
        <w:numPr>
          <w:ilvl w:val="0"/>
          <w:numId w:val="27"/>
        </w:numPr>
        <w:rPr>
          <w:rFonts w:cstheme="minorHAnsi"/>
        </w:rPr>
      </w:pPr>
      <w:r w:rsidRPr="0018741C">
        <w:rPr>
          <w:rFonts w:cstheme="minorHAnsi"/>
        </w:rPr>
        <w:t>Still working on responses to public comments</w:t>
      </w:r>
      <w:r w:rsidR="000D6ADD" w:rsidRPr="0018741C">
        <w:rPr>
          <w:rFonts w:cstheme="minorHAnsi"/>
        </w:rPr>
        <w:t xml:space="preserve">, will be coming out shortly </w:t>
      </w:r>
    </w:p>
    <w:p w14:paraId="65A2B43D" w14:textId="77777777" w:rsidR="00967E00" w:rsidRPr="0018741C" w:rsidRDefault="00967E00" w:rsidP="003A384C">
      <w:pPr>
        <w:pStyle w:val="ListParagraph"/>
        <w:numPr>
          <w:ilvl w:val="0"/>
          <w:numId w:val="27"/>
        </w:numPr>
        <w:rPr>
          <w:rFonts w:cstheme="minorHAnsi"/>
        </w:rPr>
      </w:pPr>
      <w:r w:rsidRPr="0018741C">
        <w:rPr>
          <w:rFonts w:cstheme="minorHAnsi"/>
        </w:rPr>
        <w:t xml:space="preserve">TAC contact list – </w:t>
      </w:r>
      <w:r w:rsidR="003A384C" w:rsidRPr="0018741C">
        <w:rPr>
          <w:rFonts w:cstheme="minorHAnsi"/>
        </w:rPr>
        <w:t xml:space="preserve">A list of all members will be shared with all participants. Let </w:t>
      </w:r>
      <w:r w:rsidR="000D6ADD" w:rsidRPr="0018741C">
        <w:rPr>
          <w:rFonts w:cstheme="minorHAnsi"/>
        </w:rPr>
        <w:t>Paige Haley</w:t>
      </w:r>
      <w:r w:rsidR="003A384C" w:rsidRPr="0018741C">
        <w:rPr>
          <w:rFonts w:cstheme="minorHAnsi"/>
        </w:rPr>
        <w:t xml:space="preserve"> know if you are not comfortable being included on the list.</w:t>
      </w:r>
    </w:p>
    <w:p w14:paraId="2DE97EFF" w14:textId="77777777" w:rsidR="00967E00" w:rsidRPr="0018741C" w:rsidRDefault="00967E00" w:rsidP="003A384C">
      <w:pPr>
        <w:pStyle w:val="ListParagraph"/>
        <w:numPr>
          <w:ilvl w:val="0"/>
          <w:numId w:val="27"/>
        </w:numPr>
        <w:rPr>
          <w:rFonts w:cstheme="minorHAnsi"/>
        </w:rPr>
      </w:pPr>
      <w:r w:rsidRPr="0018741C">
        <w:rPr>
          <w:rFonts w:cstheme="minorHAnsi"/>
        </w:rPr>
        <w:t>Watershed modeling will go on throughout 2021</w:t>
      </w:r>
    </w:p>
    <w:p w14:paraId="71B9D99F" w14:textId="77777777" w:rsidR="00967E00" w:rsidRPr="0018741C" w:rsidRDefault="00967E00" w:rsidP="003A384C">
      <w:pPr>
        <w:pStyle w:val="ListParagraph"/>
        <w:numPr>
          <w:ilvl w:val="0"/>
          <w:numId w:val="27"/>
        </w:numPr>
        <w:rPr>
          <w:rFonts w:cstheme="minorHAnsi"/>
        </w:rPr>
      </w:pPr>
      <w:r w:rsidRPr="0018741C">
        <w:rPr>
          <w:rFonts w:cstheme="minorHAnsi"/>
        </w:rPr>
        <w:t>Please fill out meeting comment form!</w:t>
      </w:r>
    </w:p>
    <w:p w14:paraId="01DE9291" w14:textId="77777777" w:rsidR="00D261EB" w:rsidRPr="0018741C" w:rsidRDefault="00D261EB" w:rsidP="00D261EB">
      <w:pPr>
        <w:pStyle w:val="NormalWeb"/>
        <w:spacing w:line="75" w:lineRule="atLeast"/>
        <w:rPr>
          <w:rFonts w:asciiTheme="minorHAnsi" w:hAnsiTheme="minorHAnsi" w:cstheme="minorHAnsi"/>
          <w:color w:val="000000"/>
          <w:sz w:val="22"/>
          <w:szCs w:val="22"/>
        </w:rPr>
      </w:pPr>
      <w:r w:rsidRPr="0018741C">
        <w:rPr>
          <w:rFonts w:asciiTheme="minorHAnsi" w:hAnsiTheme="minorHAnsi" w:cstheme="minorHAnsi"/>
          <w:b/>
          <w:color w:val="000000"/>
          <w:sz w:val="22"/>
          <w:szCs w:val="22"/>
        </w:rPr>
        <w:t>Questions:</w:t>
      </w:r>
      <w:r w:rsidRPr="0018741C">
        <w:rPr>
          <w:rFonts w:asciiTheme="minorHAnsi" w:hAnsiTheme="minorHAnsi" w:cstheme="minorHAnsi"/>
          <w:color w:val="000000"/>
          <w:sz w:val="22"/>
          <w:szCs w:val="22"/>
        </w:rPr>
        <w:t xml:space="preserve"> </w:t>
      </w:r>
    </w:p>
    <w:p w14:paraId="52A96412" w14:textId="77777777" w:rsidR="000D6ADD" w:rsidRPr="0018741C" w:rsidRDefault="000D6ADD" w:rsidP="00D261EB">
      <w:pPr>
        <w:pStyle w:val="NormalWeb"/>
        <w:numPr>
          <w:ilvl w:val="0"/>
          <w:numId w:val="34"/>
        </w:numPr>
        <w:spacing w:line="75" w:lineRule="atLeast"/>
        <w:rPr>
          <w:rFonts w:asciiTheme="minorHAnsi" w:hAnsiTheme="minorHAnsi" w:cstheme="minorHAnsi"/>
          <w:color w:val="000000"/>
          <w:sz w:val="22"/>
          <w:szCs w:val="22"/>
        </w:rPr>
      </w:pPr>
      <w:r w:rsidRPr="0018741C">
        <w:rPr>
          <w:rFonts w:asciiTheme="minorHAnsi" w:hAnsiTheme="minorHAnsi" w:cstheme="minorHAnsi"/>
          <w:color w:val="000000"/>
          <w:sz w:val="22"/>
          <w:szCs w:val="22"/>
        </w:rPr>
        <w:t xml:space="preserve">Is there any data on the Nansemond River? </w:t>
      </w:r>
    </w:p>
    <w:p w14:paraId="4770E480" w14:textId="0E1C3CBC" w:rsidR="00967E00" w:rsidRPr="0018741C" w:rsidRDefault="000D6ADD" w:rsidP="000D6ADD">
      <w:pPr>
        <w:rPr>
          <w:rFonts w:cstheme="minorHAnsi"/>
          <w:i/>
        </w:rPr>
      </w:pPr>
      <w:r w:rsidRPr="0018741C">
        <w:rPr>
          <w:rFonts w:cstheme="minorHAnsi"/>
        </w:rPr>
        <w:tab/>
      </w:r>
      <w:r w:rsidRPr="0018741C">
        <w:rPr>
          <w:rFonts w:cstheme="minorHAnsi"/>
          <w:i/>
        </w:rPr>
        <w:t xml:space="preserve">No ambient water column data, </w:t>
      </w:r>
      <w:r w:rsidR="00D261EB" w:rsidRPr="0018741C">
        <w:rPr>
          <w:rFonts w:cstheme="minorHAnsi"/>
          <w:i/>
        </w:rPr>
        <w:t>M</w:t>
      </w:r>
      <w:r w:rsidRPr="0018741C">
        <w:rPr>
          <w:rFonts w:cstheme="minorHAnsi"/>
          <w:i/>
        </w:rPr>
        <w:t xml:space="preserve">ark </w:t>
      </w:r>
      <w:r w:rsidR="004D1077">
        <w:rPr>
          <w:rFonts w:cstheme="minorHAnsi"/>
          <w:i/>
        </w:rPr>
        <w:t>believe</w:t>
      </w:r>
      <w:r w:rsidR="005D37A1">
        <w:rPr>
          <w:rFonts w:cstheme="minorHAnsi"/>
          <w:i/>
        </w:rPr>
        <w:t>s</w:t>
      </w:r>
      <w:r w:rsidR="004D1077">
        <w:rPr>
          <w:rFonts w:cstheme="minorHAnsi"/>
          <w:i/>
        </w:rPr>
        <w:t xml:space="preserve"> there may be </w:t>
      </w:r>
      <w:r w:rsidRPr="0018741C">
        <w:rPr>
          <w:rFonts w:cstheme="minorHAnsi"/>
          <w:i/>
        </w:rPr>
        <w:t>fish data. We can follow up</w:t>
      </w:r>
    </w:p>
    <w:p w14:paraId="50FAEACD" w14:textId="77777777" w:rsidR="000D6ADD" w:rsidRPr="0018741C" w:rsidRDefault="000D6ADD" w:rsidP="00D261EB">
      <w:pPr>
        <w:pStyle w:val="NormalWeb"/>
        <w:numPr>
          <w:ilvl w:val="0"/>
          <w:numId w:val="34"/>
        </w:numPr>
        <w:spacing w:line="75" w:lineRule="atLeast"/>
        <w:rPr>
          <w:rFonts w:asciiTheme="minorHAnsi" w:hAnsiTheme="minorHAnsi" w:cstheme="minorHAnsi"/>
          <w:color w:val="000000"/>
          <w:sz w:val="22"/>
          <w:szCs w:val="22"/>
        </w:rPr>
      </w:pPr>
      <w:r w:rsidRPr="0018741C">
        <w:rPr>
          <w:rFonts w:asciiTheme="minorHAnsi" w:hAnsiTheme="minorHAnsi" w:cstheme="minorHAnsi"/>
          <w:color w:val="000000"/>
          <w:sz w:val="22"/>
          <w:szCs w:val="22"/>
        </w:rPr>
        <w:t>Can data and information be provided with ample time in advance of the next meeting to review and can future meetings be more interactive with the ability to speak?</w:t>
      </w:r>
    </w:p>
    <w:p w14:paraId="450E8E51" w14:textId="77777777" w:rsidR="000D6ADD" w:rsidRPr="0018741C" w:rsidRDefault="000D6ADD" w:rsidP="000D6ADD">
      <w:pPr>
        <w:rPr>
          <w:rFonts w:cstheme="minorHAnsi"/>
          <w:i/>
        </w:rPr>
      </w:pPr>
      <w:r w:rsidRPr="0018741C">
        <w:rPr>
          <w:rFonts w:cstheme="minorHAnsi"/>
        </w:rPr>
        <w:tab/>
      </w:r>
      <w:r w:rsidRPr="0018741C">
        <w:rPr>
          <w:rFonts w:cstheme="minorHAnsi"/>
          <w:i/>
        </w:rPr>
        <w:t>Yes, we can get</w:t>
      </w:r>
      <w:r w:rsidR="00D261EB" w:rsidRPr="0018741C">
        <w:rPr>
          <w:rFonts w:cstheme="minorHAnsi"/>
          <w:i/>
        </w:rPr>
        <w:t xml:space="preserve"> materials</w:t>
      </w:r>
      <w:r w:rsidRPr="0018741C">
        <w:rPr>
          <w:rFonts w:cstheme="minorHAnsi"/>
          <w:i/>
        </w:rPr>
        <w:t xml:space="preserve"> posted online or send out to the </w:t>
      </w:r>
      <w:r w:rsidR="00D261EB" w:rsidRPr="0018741C">
        <w:rPr>
          <w:rFonts w:cstheme="minorHAnsi"/>
          <w:i/>
        </w:rPr>
        <w:t>TAC</w:t>
      </w:r>
      <w:r w:rsidRPr="0018741C">
        <w:rPr>
          <w:rFonts w:cstheme="minorHAnsi"/>
          <w:i/>
        </w:rPr>
        <w:t xml:space="preserve"> earlier. </w:t>
      </w:r>
    </w:p>
    <w:p w14:paraId="5A769D14" w14:textId="77777777" w:rsidR="00D261EB" w:rsidRPr="0018741C" w:rsidRDefault="00D261EB" w:rsidP="000D6ADD">
      <w:pPr>
        <w:rPr>
          <w:rFonts w:cstheme="minorHAnsi"/>
          <w:i/>
        </w:rPr>
      </w:pPr>
      <w:r w:rsidRPr="0018741C">
        <w:rPr>
          <w:rFonts w:cstheme="minorHAnsi"/>
          <w:i/>
        </w:rPr>
        <w:tab/>
        <w:t>Future meetings will not be as heavy on DEQ presented material and should be more interactive</w:t>
      </w:r>
    </w:p>
    <w:p w14:paraId="1374F870" w14:textId="77777777" w:rsidR="00E2705A" w:rsidRPr="0018741C" w:rsidRDefault="00E2705A" w:rsidP="00E2705A">
      <w:pPr>
        <w:rPr>
          <w:rFonts w:cstheme="minorHAnsi"/>
        </w:rPr>
      </w:pPr>
      <w:r w:rsidRPr="0018741C">
        <w:rPr>
          <w:rFonts w:cstheme="minorHAnsi"/>
          <w:i/>
        </w:rPr>
        <w:t>*</w:t>
      </w:r>
      <w:r w:rsidRPr="0018741C">
        <w:rPr>
          <w:rFonts w:cstheme="minorHAnsi"/>
        </w:rPr>
        <w:t xml:space="preserve"> The Piedmont Technical Advisory Subcommittee meeting was held Thursday, March 25 from 1-3pm. It focused more on the middle and upper tidal James, but most of the content covered in this meeting is consistent with what was covered then.</w:t>
      </w:r>
    </w:p>
    <w:p w14:paraId="096B90F2" w14:textId="77777777" w:rsidR="00E2705A" w:rsidRPr="0018741C" w:rsidRDefault="00E2705A" w:rsidP="000D6ADD">
      <w:pPr>
        <w:rPr>
          <w:rFonts w:cstheme="minorHAnsi"/>
          <w:i/>
        </w:rPr>
      </w:pPr>
    </w:p>
    <w:sectPr w:rsidR="00E2705A" w:rsidRPr="0018741C" w:rsidSect="005D5DD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E6B"/>
    <w:multiLevelType w:val="hybridMultilevel"/>
    <w:tmpl w:val="A37AF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52B65"/>
    <w:multiLevelType w:val="hybridMultilevel"/>
    <w:tmpl w:val="0524A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531AD"/>
    <w:multiLevelType w:val="hybridMultilevel"/>
    <w:tmpl w:val="1D48C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30A11"/>
    <w:multiLevelType w:val="hybridMultilevel"/>
    <w:tmpl w:val="CDC0D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C273A"/>
    <w:multiLevelType w:val="hybridMultilevel"/>
    <w:tmpl w:val="736C7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5783D"/>
    <w:multiLevelType w:val="hybridMultilevel"/>
    <w:tmpl w:val="931E8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B6DF2"/>
    <w:multiLevelType w:val="hybridMultilevel"/>
    <w:tmpl w:val="706E9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46161"/>
    <w:multiLevelType w:val="hybridMultilevel"/>
    <w:tmpl w:val="DFD2F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D7602"/>
    <w:multiLevelType w:val="hybridMultilevel"/>
    <w:tmpl w:val="E3722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AC6A05"/>
    <w:multiLevelType w:val="hybridMultilevel"/>
    <w:tmpl w:val="014CF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6E74A5"/>
    <w:multiLevelType w:val="hybridMultilevel"/>
    <w:tmpl w:val="A642A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051D28"/>
    <w:multiLevelType w:val="hybridMultilevel"/>
    <w:tmpl w:val="87066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B5A38"/>
    <w:multiLevelType w:val="hybridMultilevel"/>
    <w:tmpl w:val="32C89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D27CD"/>
    <w:multiLevelType w:val="hybridMultilevel"/>
    <w:tmpl w:val="BD9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7A5B41"/>
    <w:multiLevelType w:val="hybridMultilevel"/>
    <w:tmpl w:val="1D50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BF279D"/>
    <w:multiLevelType w:val="hybridMultilevel"/>
    <w:tmpl w:val="8F3EC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302E71"/>
    <w:multiLevelType w:val="hybridMultilevel"/>
    <w:tmpl w:val="CB22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5179F6"/>
    <w:multiLevelType w:val="hybridMultilevel"/>
    <w:tmpl w:val="C490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5942C0"/>
    <w:multiLevelType w:val="hybridMultilevel"/>
    <w:tmpl w:val="AA90E7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994722"/>
    <w:multiLevelType w:val="hybridMultilevel"/>
    <w:tmpl w:val="4914E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755981"/>
    <w:multiLevelType w:val="hybridMultilevel"/>
    <w:tmpl w:val="E48A2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935FCD"/>
    <w:multiLevelType w:val="hybridMultilevel"/>
    <w:tmpl w:val="2CFE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240C20"/>
    <w:multiLevelType w:val="hybridMultilevel"/>
    <w:tmpl w:val="C7886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98561D"/>
    <w:multiLevelType w:val="hybridMultilevel"/>
    <w:tmpl w:val="C7A25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D1596F"/>
    <w:multiLevelType w:val="hybridMultilevel"/>
    <w:tmpl w:val="727EB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A04441"/>
    <w:multiLevelType w:val="hybridMultilevel"/>
    <w:tmpl w:val="48CC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B31CA4"/>
    <w:multiLevelType w:val="hybridMultilevel"/>
    <w:tmpl w:val="8CB2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2D563D"/>
    <w:multiLevelType w:val="hybridMultilevel"/>
    <w:tmpl w:val="770C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30739A"/>
    <w:multiLevelType w:val="hybridMultilevel"/>
    <w:tmpl w:val="3C2E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7D597E"/>
    <w:multiLevelType w:val="hybridMultilevel"/>
    <w:tmpl w:val="EFA2C9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B5240E4"/>
    <w:multiLevelType w:val="hybridMultilevel"/>
    <w:tmpl w:val="03C4F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2C3929"/>
    <w:multiLevelType w:val="hybridMultilevel"/>
    <w:tmpl w:val="200A7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991ADC"/>
    <w:multiLevelType w:val="hybridMultilevel"/>
    <w:tmpl w:val="5080D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31"/>
  </w:num>
  <w:num w:numId="4">
    <w:abstractNumId w:val="28"/>
  </w:num>
  <w:num w:numId="5">
    <w:abstractNumId w:val="14"/>
  </w:num>
  <w:num w:numId="6">
    <w:abstractNumId w:val="26"/>
  </w:num>
  <w:num w:numId="7">
    <w:abstractNumId w:val="4"/>
  </w:num>
  <w:num w:numId="8">
    <w:abstractNumId w:val="30"/>
  </w:num>
  <w:num w:numId="9">
    <w:abstractNumId w:val="7"/>
  </w:num>
  <w:num w:numId="10">
    <w:abstractNumId w:val="19"/>
  </w:num>
  <w:num w:numId="11">
    <w:abstractNumId w:val="13"/>
  </w:num>
  <w:num w:numId="12">
    <w:abstractNumId w:val="22"/>
  </w:num>
  <w:num w:numId="13">
    <w:abstractNumId w:val="32"/>
  </w:num>
  <w:num w:numId="14">
    <w:abstractNumId w:val="6"/>
  </w:num>
  <w:num w:numId="15">
    <w:abstractNumId w:val="15"/>
  </w:num>
  <w:num w:numId="16">
    <w:abstractNumId w:val="8"/>
  </w:num>
  <w:num w:numId="17">
    <w:abstractNumId w:val="23"/>
  </w:num>
  <w:num w:numId="18">
    <w:abstractNumId w:val="12"/>
  </w:num>
  <w:num w:numId="19">
    <w:abstractNumId w:val="11"/>
  </w:num>
  <w:num w:numId="20">
    <w:abstractNumId w:val="10"/>
  </w:num>
  <w:num w:numId="21">
    <w:abstractNumId w:val="2"/>
  </w:num>
  <w:num w:numId="22">
    <w:abstractNumId w:val="27"/>
  </w:num>
  <w:num w:numId="23">
    <w:abstractNumId w:val="16"/>
  </w:num>
  <w:num w:numId="24">
    <w:abstractNumId w:val="25"/>
  </w:num>
  <w:num w:numId="25">
    <w:abstractNumId w:val="3"/>
  </w:num>
  <w:num w:numId="26">
    <w:abstractNumId w:val="5"/>
  </w:num>
  <w:num w:numId="27">
    <w:abstractNumId w:val="17"/>
  </w:num>
  <w:num w:numId="28">
    <w:abstractNumId w:val="9"/>
  </w:num>
  <w:num w:numId="29">
    <w:abstractNumId w:val="20"/>
  </w:num>
  <w:num w:numId="30">
    <w:abstractNumId w:val="26"/>
  </w:num>
  <w:num w:numId="31">
    <w:abstractNumId w:val="4"/>
  </w:num>
  <w:num w:numId="32">
    <w:abstractNumId w:val="29"/>
  </w:num>
  <w:num w:numId="33">
    <w:abstractNumId w:val="0"/>
  </w:num>
  <w:num w:numId="34">
    <w:abstractNumId w:val="18"/>
  </w:num>
  <w:num w:numId="35">
    <w:abstractNumId w:val="1"/>
  </w:num>
  <w:num w:numId="36">
    <w:abstractNumId w:val="2"/>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E5F"/>
    <w:rsid w:val="00011F77"/>
    <w:rsid w:val="00040EF3"/>
    <w:rsid w:val="00055285"/>
    <w:rsid w:val="00061C57"/>
    <w:rsid w:val="000C3317"/>
    <w:rsid w:val="000C5C28"/>
    <w:rsid w:val="000D5928"/>
    <w:rsid w:val="000D6ADD"/>
    <w:rsid w:val="00132087"/>
    <w:rsid w:val="0017664D"/>
    <w:rsid w:val="0018741C"/>
    <w:rsid w:val="001B0A4D"/>
    <w:rsid w:val="001B111D"/>
    <w:rsid w:val="001F4E1E"/>
    <w:rsid w:val="0021195D"/>
    <w:rsid w:val="0021215F"/>
    <w:rsid w:val="0027060A"/>
    <w:rsid w:val="00293ACE"/>
    <w:rsid w:val="002A318A"/>
    <w:rsid w:val="002F312F"/>
    <w:rsid w:val="002F7C9F"/>
    <w:rsid w:val="00324D7F"/>
    <w:rsid w:val="00351606"/>
    <w:rsid w:val="00370B4D"/>
    <w:rsid w:val="003772FD"/>
    <w:rsid w:val="00382139"/>
    <w:rsid w:val="003A384C"/>
    <w:rsid w:val="003D7031"/>
    <w:rsid w:val="003E468D"/>
    <w:rsid w:val="003E75EF"/>
    <w:rsid w:val="003F59CC"/>
    <w:rsid w:val="00421AC7"/>
    <w:rsid w:val="00424539"/>
    <w:rsid w:val="00425551"/>
    <w:rsid w:val="004819A1"/>
    <w:rsid w:val="004C0EA0"/>
    <w:rsid w:val="004C2D30"/>
    <w:rsid w:val="004D1077"/>
    <w:rsid w:val="004E7A80"/>
    <w:rsid w:val="00500E3B"/>
    <w:rsid w:val="00515291"/>
    <w:rsid w:val="00562A99"/>
    <w:rsid w:val="005773D8"/>
    <w:rsid w:val="005B352A"/>
    <w:rsid w:val="005C08A0"/>
    <w:rsid w:val="005C3B2E"/>
    <w:rsid w:val="005D37A1"/>
    <w:rsid w:val="005D5DDF"/>
    <w:rsid w:val="00650FC3"/>
    <w:rsid w:val="0067148F"/>
    <w:rsid w:val="00676060"/>
    <w:rsid w:val="0069675F"/>
    <w:rsid w:val="006A72D5"/>
    <w:rsid w:val="006C0CDE"/>
    <w:rsid w:val="006C30F7"/>
    <w:rsid w:val="006D16A9"/>
    <w:rsid w:val="006F37A4"/>
    <w:rsid w:val="007005A1"/>
    <w:rsid w:val="0071639C"/>
    <w:rsid w:val="007300C1"/>
    <w:rsid w:val="00731727"/>
    <w:rsid w:val="007364AE"/>
    <w:rsid w:val="007D7318"/>
    <w:rsid w:val="00802FB9"/>
    <w:rsid w:val="00835672"/>
    <w:rsid w:val="0085618C"/>
    <w:rsid w:val="00856B7A"/>
    <w:rsid w:val="00857E0C"/>
    <w:rsid w:val="008632D4"/>
    <w:rsid w:val="00875A19"/>
    <w:rsid w:val="00880BEF"/>
    <w:rsid w:val="00882838"/>
    <w:rsid w:val="008F5069"/>
    <w:rsid w:val="00935EA4"/>
    <w:rsid w:val="00944B0D"/>
    <w:rsid w:val="0096453A"/>
    <w:rsid w:val="00967E00"/>
    <w:rsid w:val="009866C8"/>
    <w:rsid w:val="009C72A6"/>
    <w:rsid w:val="009E7209"/>
    <w:rsid w:val="00A2400E"/>
    <w:rsid w:val="00A37E30"/>
    <w:rsid w:val="00A52F5E"/>
    <w:rsid w:val="00AB4AFE"/>
    <w:rsid w:val="00AD574A"/>
    <w:rsid w:val="00B2019B"/>
    <w:rsid w:val="00B35927"/>
    <w:rsid w:val="00B468F2"/>
    <w:rsid w:val="00B65671"/>
    <w:rsid w:val="00B71A13"/>
    <w:rsid w:val="00BA2174"/>
    <w:rsid w:val="00BA3409"/>
    <w:rsid w:val="00BC260B"/>
    <w:rsid w:val="00BE6C38"/>
    <w:rsid w:val="00C0526E"/>
    <w:rsid w:val="00C56BB6"/>
    <w:rsid w:val="00C56E47"/>
    <w:rsid w:val="00C816DF"/>
    <w:rsid w:val="00C84094"/>
    <w:rsid w:val="00CA4E5F"/>
    <w:rsid w:val="00CC0599"/>
    <w:rsid w:val="00CE55B3"/>
    <w:rsid w:val="00D16278"/>
    <w:rsid w:val="00D261EB"/>
    <w:rsid w:val="00D442B9"/>
    <w:rsid w:val="00D7175C"/>
    <w:rsid w:val="00D8568F"/>
    <w:rsid w:val="00DB2A14"/>
    <w:rsid w:val="00DC5A91"/>
    <w:rsid w:val="00DD0ECB"/>
    <w:rsid w:val="00DD6ACC"/>
    <w:rsid w:val="00DE6FA6"/>
    <w:rsid w:val="00DF6FCA"/>
    <w:rsid w:val="00E1305F"/>
    <w:rsid w:val="00E16E94"/>
    <w:rsid w:val="00E2705A"/>
    <w:rsid w:val="00E32E28"/>
    <w:rsid w:val="00E374BB"/>
    <w:rsid w:val="00E511E2"/>
    <w:rsid w:val="00E62B49"/>
    <w:rsid w:val="00E85C23"/>
    <w:rsid w:val="00E949CD"/>
    <w:rsid w:val="00ED6286"/>
    <w:rsid w:val="00F36548"/>
    <w:rsid w:val="00FA5E50"/>
    <w:rsid w:val="00FF0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326B7"/>
  <w15:chartTrackingRefBased/>
  <w15:docId w15:val="{CB4A3BCE-76FB-4086-9ED9-430FE5595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85C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D73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60B"/>
    <w:pPr>
      <w:ind w:left="720"/>
      <w:contextualSpacing/>
    </w:pPr>
  </w:style>
  <w:style w:type="table" w:styleId="TableGrid">
    <w:name w:val="Table Grid"/>
    <w:basedOn w:val="TableNormal"/>
    <w:uiPriority w:val="39"/>
    <w:rsid w:val="00736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49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5C23"/>
    <w:rPr>
      <w:color w:val="0563C1" w:themeColor="hyperlink"/>
      <w:u w:val="single"/>
    </w:rPr>
  </w:style>
  <w:style w:type="character" w:customStyle="1" w:styleId="Heading1Char">
    <w:name w:val="Heading 1 Char"/>
    <w:basedOn w:val="DefaultParagraphFont"/>
    <w:link w:val="Heading1"/>
    <w:uiPriority w:val="9"/>
    <w:rsid w:val="00E85C23"/>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5D5DDF"/>
    <w:pPr>
      <w:spacing w:after="0" w:line="240" w:lineRule="auto"/>
    </w:pPr>
  </w:style>
  <w:style w:type="character" w:customStyle="1" w:styleId="Heading2Char">
    <w:name w:val="Heading 2 Char"/>
    <w:basedOn w:val="DefaultParagraphFont"/>
    <w:link w:val="Heading2"/>
    <w:uiPriority w:val="9"/>
    <w:rsid w:val="007D7318"/>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9E7209"/>
    <w:rPr>
      <w:color w:val="954F72" w:themeColor="followedHyperlink"/>
      <w:u w:val="single"/>
    </w:rPr>
  </w:style>
  <w:style w:type="character" w:styleId="CommentReference">
    <w:name w:val="annotation reference"/>
    <w:basedOn w:val="DefaultParagraphFont"/>
    <w:uiPriority w:val="99"/>
    <w:semiHidden/>
    <w:unhideWhenUsed/>
    <w:rsid w:val="007005A1"/>
    <w:rPr>
      <w:sz w:val="16"/>
      <w:szCs w:val="16"/>
    </w:rPr>
  </w:style>
  <w:style w:type="paragraph" w:styleId="CommentText">
    <w:name w:val="annotation text"/>
    <w:basedOn w:val="Normal"/>
    <w:link w:val="CommentTextChar"/>
    <w:uiPriority w:val="99"/>
    <w:semiHidden/>
    <w:unhideWhenUsed/>
    <w:rsid w:val="007005A1"/>
    <w:pPr>
      <w:spacing w:line="240" w:lineRule="auto"/>
    </w:pPr>
    <w:rPr>
      <w:sz w:val="20"/>
      <w:szCs w:val="20"/>
    </w:rPr>
  </w:style>
  <w:style w:type="character" w:customStyle="1" w:styleId="CommentTextChar">
    <w:name w:val="Comment Text Char"/>
    <w:basedOn w:val="DefaultParagraphFont"/>
    <w:link w:val="CommentText"/>
    <w:uiPriority w:val="99"/>
    <w:semiHidden/>
    <w:rsid w:val="007005A1"/>
    <w:rPr>
      <w:sz w:val="20"/>
      <w:szCs w:val="20"/>
    </w:rPr>
  </w:style>
  <w:style w:type="paragraph" w:styleId="CommentSubject">
    <w:name w:val="annotation subject"/>
    <w:basedOn w:val="CommentText"/>
    <w:next w:val="CommentText"/>
    <w:link w:val="CommentSubjectChar"/>
    <w:uiPriority w:val="99"/>
    <w:semiHidden/>
    <w:unhideWhenUsed/>
    <w:rsid w:val="007005A1"/>
    <w:rPr>
      <w:b/>
      <w:bCs/>
    </w:rPr>
  </w:style>
  <w:style w:type="character" w:customStyle="1" w:styleId="CommentSubjectChar">
    <w:name w:val="Comment Subject Char"/>
    <w:basedOn w:val="CommentTextChar"/>
    <w:link w:val="CommentSubject"/>
    <w:uiPriority w:val="99"/>
    <w:semiHidden/>
    <w:rsid w:val="007005A1"/>
    <w:rPr>
      <w:b/>
      <w:bCs/>
      <w:sz w:val="20"/>
      <w:szCs w:val="20"/>
    </w:rPr>
  </w:style>
  <w:style w:type="paragraph" w:styleId="BalloonText">
    <w:name w:val="Balloon Text"/>
    <w:basedOn w:val="Normal"/>
    <w:link w:val="BalloonTextChar"/>
    <w:uiPriority w:val="99"/>
    <w:semiHidden/>
    <w:unhideWhenUsed/>
    <w:rsid w:val="007005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5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8463">
      <w:bodyDiv w:val="1"/>
      <w:marLeft w:val="45"/>
      <w:marRight w:val="45"/>
      <w:marTop w:val="45"/>
      <w:marBottom w:val="45"/>
      <w:divBdr>
        <w:top w:val="none" w:sz="0" w:space="0" w:color="auto"/>
        <w:left w:val="none" w:sz="0" w:space="0" w:color="auto"/>
        <w:bottom w:val="none" w:sz="0" w:space="0" w:color="auto"/>
        <w:right w:val="none" w:sz="0" w:space="0" w:color="auto"/>
      </w:divBdr>
      <w:divsChild>
        <w:div w:id="1562247582">
          <w:marLeft w:val="0"/>
          <w:marRight w:val="0"/>
          <w:marTop w:val="0"/>
          <w:marBottom w:val="75"/>
          <w:divBdr>
            <w:top w:val="none" w:sz="0" w:space="0" w:color="auto"/>
            <w:left w:val="none" w:sz="0" w:space="0" w:color="auto"/>
            <w:bottom w:val="none" w:sz="0" w:space="0" w:color="auto"/>
            <w:right w:val="none" w:sz="0" w:space="0" w:color="auto"/>
          </w:divBdr>
        </w:div>
      </w:divsChild>
    </w:div>
    <w:div w:id="117188712">
      <w:bodyDiv w:val="1"/>
      <w:marLeft w:val="0"/>
      <w:marRight w:val="0"/>
      <w:marTop w:val="0"/>
      <w:marBottom w:val="0"/>
      <w:divBdr>
        <w:top w:val="none" w:sz="0" w:space="0" w:color="auto"/>
        <w:left w:val="none" w:sz="0" w:space="0" w:color="auto"/>
        <w:bottom w:val="none" w:sz="0" w:space="0" w:color="auto"/>
        <w:right w:val="none" w:sz="0" w:space="0" w:color="auto"/>
      </w:divBdr>
    </w:div>
    <w:div w:id="125467142">
      <w:bodyDiv w:val="1"/>
      <w:marLeft w:val="45"/>
      <w:marRight w:val="45"/>
      <w:marTop w:val="45"/>
      <w:marBottom w:val="45"/>
      <w:divBdr>
        <w:top w:val="none" w:sz="0" w:space="0" w:color="auto"/>
        <w:left w:val="none" w:sz="0" w:space="0" w:color="auto"/>
        <w:bottom w:val="none" w:sz="0" w:space="0" w:color="auto"/>
        <w:right w:val="none" w:sz="0" w:space="0" w:color="auto"/>
      </w:divBdr>
      <w:divsChild>
        <w:div w:id="1913081348">
          <w:marLeft w:val="0"/>
          <w:marRight w:val="0"/>
          <w:marTop w:val="0"/>
          <w:marBottom w:val="75"/>
          <w:divBdr>
            <w:top w:val="none" w:sz="0" w:space="0" w:color="auto"/>
            <w:left w:val="none" w:sz="0" w:space="0" w:color="auto"/>
            <w:bottom w:val="none" w:sz="0" w:space="0" w:color="auto"/>
            <w:right w:val="none" w:sz="0" w:space="0" w:color="auto"/>
          </w:divBdr>
        </w:div>
      </w:divsChild>
    </w:div>
    <w:div w:id="128059373">
      <w:bodyDiv w:val="1"/>
      <w:marLeft w:val="0"/>
      <w:marRight w:val="0"/>
      <w:marTop w:val="0"/>
      <w:marBottom w:val="0"/>
      <w:divBdr>
        <w:top w:val="none" w:sz="0" w:space="0" w:color="auto"/>
        <w:left w:val="none" w:sz="0" w:space="0" w:color="auto"/>
        <w:bottom w:val="none" w:sz="0" w:space="0" w:color="auto"/>
        <w:right w:val="none" w:sz="0" w:space="0" w:color="auto"/>
      </w:divBdr>
    </w:div>
    <w:div w:id="153764217">
      <w:bodyDiv w:val="1"/>
      <w:marLeft w:val="45"/>
      <w:marRight w:val="45"/>
      <w:marTop w:val="45"/>
      <w:marBottom w:val="45"/>
      <w:divBdr>
        <w:top w:val="none" w:sz="0" w:space="0" w:color="auto"/>
        <w:left w:val="none" w:sz="0" w:space="0" w:color="auto"/>
        <w:bottom w:val="none" w:sz="0" w:space="0" w:color="auto"/>
        <w:right w:val="none" w:sz="0" w:space="0" w:color="auto"/>
      </w:divBdr>
      <w:divsChild>
        <w:div w:id="219830435">
          <w:marLeft w:val="0"/>
          <w:marRight w:val="0"/>
          <w:marTop w:val="0"/>
          <w:marBottom w:val="75"/>
          <w:divBdr>
            <w:top w:val="none" w:sz="0" w:space="0" w:color="auto"/>
            <w:left w:val="none" w:sz="0" w:space="0" w:color="auto"/>
            <w:bottom w:val="none" w:sz="0" w:space="0" w:color="auto"/>
            <w:right w:val="none" w:sz="0" w:space="0" w:color="auto"/>
          </w:divBdr>
        </w:div>
      </w:divsChild>
    </w:div>
    <w:div w:id="298388220">
      <w:bodyDiv w:val="1"/>
      <w:marLeft w:val="45"/>
      <w:marRight w:val="45"/>
      <w:marTop w:val="45"/>
      <w:marBottom w:val="45"/>
      <w:divBdr>
        <w:top w:val="none" w:sz="0" w:space="0" w:color="auto"/>
        <w:left w:val="none" w:sz="0" w:space="0" w:color="auto"/>
        <w:bottom w:val="none" w:sz="0" w:space="0" w:color="auto"/>
        <w:right w:val="none" w:sz="0" w:space="0" w:color="auto"/>
      </w:divBdr>
      <w:divsChild>
        <w:div w:id="503133975">
          <w:marLeft w:val="0"/>
          <w:marRight w:val="0"/>
          <w:marTop w:val="0"/>
          <w:marBottom w:val="75"/>
          <w:divBdr>
            <w:top w:val="none" w:sz="0" w:space="0" w:color="auto"/>
            <w:left w:val="none" w:sz="0" w:space="0" w:color="auto"/>
            <w:bottom w:val="none" w:sz="0" w:space="0" w:color="auto"/>
            <w:right w:val="none" w:sz="0" w:space="0" w:color="auto"/>
          </w:divBdr>
        </w:div>
      </w:divsChild>
    </w:div>
    <w:div w:id="387262246">
      <w:bodyDiv w:val="1"/>
      <w:marLeft w:val="0"/>
      <w:marRight w:val="0"/>
      <w:marTop w:val="0"/>
      <w:marBottom w:val="0"/>
      <w:divBdr>
        <w:top w:val="none" w:sz="0" w:space="0" w:color="auto"/>
        <w:left w:val="none" w:sz="0" w:space="0" w:color="auto"/>
        <w:bottom w:val="none" w:sz="0" w:space="0" w:color="auto"/>
        <w:right w:val="none" w:sz="0" w:space="0" w:color="auto"/>
      </w:divBdr>
    </w:div>
    <w:div w:id="538474732">
      <w:bodyDiv w:val="1"/>
      <w:marLeft w:val="45"/>
      <w:marRight w:val="45"/>
      <w:marTop w:val="45"/>
      <w:marBottom w:val="45"/>
      <w:divBdr>
        <w:top w:val="none" w:sz="0" w:space="0" w:color="auto"/>
        <w:left w:val="none" w:sz="0" w:space="0" w:color="auto"/>
        <w:bottom w:val="none" w:sz="0" w:space="0" w:color="auto"/>
        <w:right w:val="none" w:sz="0" w:space="0" w:color="auto"/>
      </w:divBdr>
      <w:divsChild>
        <w:div w:id="1695111355">
          <w:marLeft w:val="0"/>
          <w:marRight w:val="0"/>
          <w:marTop w:val="0"/>
          <w:marBottom w:val="75"/>
          <w:divBdr>
            <w:top w:val="none" w:sz="0" w:space="0" w:color="auto"/>
            <w:left w:val="none" w:sz="0" w:space="0" w:color="auto"/>
            <w:bottom w:val="none" w:sz="0" w:space="0" w:color="auto"/>
            <w:right w:val="none" w:sz="0" w:space="0" w:color="auto"/>
          </w:divBdr>
        </w:div>
      </w:divsChild>
    </w:div>
    <w:div w:id="575936832">
      <w:bodyDiv w:val="1"/>
      <w:marLeft w:val="45"/>
      <w:marRight w:val="45"/>
      <w:marTop w:val="45"/>
      <w:marBottom w:val="45"/>
      <w:divBdr>
        <w:top w:val="none" w:sz="0" w:space="0" w:color="auto"/>
        <w:left w:val="none" w:sz="0" w:space="0" w:color="auto"/>
        <w:bottom w:val="none" w:sz="0" w:space="0" w:color="auto"/>
        <w:right w:val="none" w:sz="0" w:space="0" w:color="auto"/>
      </w:divBdr>
      <w:divsChild>
        <w:div w:id="1818567023">
          <w:marLeft w:val="0"/>
          <w:marRight w:val="0"/>
          <w:marTop w:val="0"/>
          <w:marBottom w:val="75"/>
          <w:divBdr>
            <w:top w:val="none" w:sz="0" w:space="0" w:color="auto"/>
            <w:left w:val="none" w:sz="0" w:space="0" w:color="auto"/>
            <w:bottom w:val="none" w:sz="0" w:space="0" w:color="auto"/>
            <w:right w:val="none" w:sz="0" w:space="0" w:color="auto"/>
          </w:divBdr>
        </w:div>
      </w:divsChild>
    </w:div>
    <w:div w:id="682710711">
      <w:bodyDiv w:val="1"/>
      <w:marLeft w:val="45"/>
      <w:marRight w:val="45"/>
      <w:marTop w:val="45"/>
      <w:marBottom w:val="45"/>
      <w:divBdr>
        <w:top w:val="none" w:sz="0" w:space="0" w:color="auto"/>
        <w:left w:val="none" w:sz="0" w:space="0" w:color="auto"/>
        <w:bottom w:val="none" w:sz="0" w:space="0" w:color="auto"/>
        <w:right w:val="none" w:sz="0" w:space="0" w:color="auto"/>
      </w:divBdr>
      <w:divsChild>
        <w:div w:id="1966889441">
          <w:marLeft w:val="0"/>
          <w:marRight w:val="0"/>
          <w:marTop w:val="0"/>
          <w:marBottom w:val="75"/>
          <w:divBdr>
            <w:top w:val="none" w:sz="0" w:space="0" w:color="auto"/>
            <w:left w:val="none" w:sz="0" w:space="0" w:color="auto"/>
            <w:bottom w:val="none" w:sz="0" w:space="0" w:color="auto"/>
            <w:right w:val="none" w:sz="0" w:space="0" w:color="auto"/>
          </w:divBdr>
        </w:div>
      </w:divsChild>
    </w:div>
    <w:div w:id="827095039">
      <w:bodyDiv w:val="1"/>
      <w:marLeft w:val="45"/>
      <w:marRight w:val="45"/>
      <w:marTop w:val="45"/>
      <w:marBottom w:val="45"/>
      <w:divBdr>
        <w:top w:val="none" w:sz="0" w:space="0" w:color="auto"/>
        <w:left w:val="none" w:sz="0" w:space="0" w:color="auto"/>
        <w:bottom w:val="none" w:sz="0" w:space="0" w:color="auto"/>
        <w:right w:val="none" w:sz="0" w:space="0" w:color="auto"/>
      </w:divBdr>
      <w:divsChild>
        <w:div w:id="2047675627">
          <w:marLeft w:val="0"/>
          <w:marRight w:val="0"/>
          <w:marTop w:val="0"/>
          <w:marBottom w:val="75"/>
          <w:divBdr>
            <w:top w:val="none" w:sz="0" w:space="0" w:color="auto"/>
            <w:left w:val="none" w:sz="0" w:space="0" w:color="auto"/>
            <w:bottom w:val="none" w:sz="0" w:space="0" w:color="auto"/>
            <w:right w:val="none" w:sz="0" w:space="0" w:color="auto"/>
          </w:divBdr>
        </w:div>
      </w:divsChild>
    </w:div>
    <w:div w:id="956133233">
      <w:bodyDiv w:val="1"/>
      <w:marLeft w:val="45"/>
      <w:marRight w:val="45"/>
      <w:marTop w:val="45"/>
      <w:marBottom w:val="45"/>
      <w:divBdr>
        <w:top w:val="none" w:sz="0" w:space="0" w:color="auto"/>
        <w:left w:val="none" w:sz="0" w:space="0" w:color="auto"/>
        <w:bottom w:val="none" w:sz="0" w:space="0" w:color="auto"/>
        <w:right w:val="none" w:sz="0" w:space="0" w:color="auto"/>
      </w:divBdr>
      <w:divsChild>
        <w:div w:id="1248928085">
          <w:marLeft w:val="0"/>
          <w:marRight w:val="0"/>
          <w:marTop w:val="0"/>
          <w:marBottom w:val="75"/>
          <w:divBdr>
            <w:top w:val="none" w:sz="0" w:space="0" w:color="auto"/>
            <w:left w:val="none" w:sz="0" w:space="0" w:color="auto"/>
            <w:bottom w:val="none" w:sz="0" w:space="0" w:color="auto"/>
            <w:right w:val="none" w:sz="0" w:space="0" w:color="auto"/>
          </w:divBdr>
        </w:div>
      </w:divsChild>
    </w:div>
    <w:div w:id="1001544420">
      <w:bodyDiv w:val="1"/>
      <w:marLeft w:val="45"/>
      <w:marRight w:val="45"/>
      <w:marTop w:val="45"/>
      <w:marBottom w:val="45"/>
      <w:divBdr>
        <w:top w:val="none" w:sz="0" w:space="0" w:color="auto"/>
        <w:left w:val="none" w:sz="0" w:space="0" w:color="auto"/>
        <w:bottom w:val="none" w:sz="0" w:space="0" w:color="auto"/>
        <w:right w:val="none" w:sz="0" w:space="0" w:color="auto"/>
      </w:divBdr>
      <w:divsChild>
        <w:div w:id="1533759342">
          <w:marLeft w:val="0"/>
          <w:marRight w:val="0"/>
          <w:marTop w:val="0"/>
          <w:marBottom w:val="75"/>
          <w:divBdr>
            <w:top w:val="none" w:sz="0" w:space="0" w:color="auto"/>
            <w:left w:val="none" w:sz="0" w:space="0" w:color="auto"/>
            <w:bottom w:val="none" w:sz="0" w:space="0" w:color="auto"/>
            <w:right w:val="none" w:sz="0" w:space="0" w:color="auto"/>
          </w:divBdr>
        </w:div>
      </w:divsChild>
    </w:div>
    <w:div w:id="1005092652">
      <w:bodyDiv w:val="1"/>
      <w:marLeft w:val="45"/>
      <w:marRight w:val="45"/>
      <w:marTop w:val="45"/>
      <w:marBottom w:val="45"/>
      <w:divBdr>
        <w:top w:val="none" w:sz="0" w:space="0" w:color="auto"/>
        <w:left w:val="none" w:sz="0" w:space="0" w:color="auto"/>
        <w:bottom w:val="none" w:sz="0" w:space="0" w:color="auto"/>
        <w:right w:val="none" w:sz="0" w:space="0" w:color="auto"/>
      </w:divBdr>
      <w:divsChild>
        <w:div w:id="2110662397">
          <w:marLeft w:val="0"/>
          <w:marRight w:val="0"/>
          <w:marTop w:val="0"/>
          <w:marBottom w:val="75"/>
          <w:divBdr>
            <w:top w:val="none" w:sz="0" w:space="0" w:color="auto"/>
            <w:left w:val="none" w:sz="0" w:space="0" w:color="auto"/>
            <w:bottom w:val="none" w:sz="0" w:space="0" w:color="auto"/>
            <w:right w:val="none" w:sz="0" w:space="0" w:color="auto"/>
          </w:divBdr>
        </w:div>
      </w:divsChild>
    </w:div>
    <w:div w:id="1012803423">
      <w:bodyDiv w:val="1"/>
      <w:marLeft w:val="45"/>
      <w:marRight w:val="45"/>
      <w:marTop w:val="45"/>
      <w:marBottom w:val="45"/>
      <w:divBdr>
        <w:top w:val="none" w:sz="0" w:space="0" w:color="auto"/>
        <w:left w:val="none" w:sz="0" w:space="0" w:color="auto"/>
        <w:bottom w:val="none" w:sz="0" w:space="0" w:color="auto"/>
        <w:right w:val="none" w:sz="0" w:space="0" w:color="auto"/>
      </w:divBdr>
      <w:divsChild>
        <w:div w:id="952833314">
          <w:marLeft w:val="0"/>
          <w:marRight w:val="0"/>
          <w:marTop w:val="0"/>
          <w:marBottom w:val="75"/>
          <w:divBdr>
            <w:top w:val="none" w:sz="0" w:space="0" w:color="auto"/>
            <w:left w:val="none" w:sz="0" w:space="0" w:color="auto"/>
            <w:bottom w:val="none" w:sz="0" w:space="0" w:color="auto"/>
            <w:right w:val="none" w:sz="0" w:space="0" w:color="auto"/>
          </w:divBdr>
        </w:div>
      </w:divsChild>
    </w:div>
    <w:div w:id="1041397783">
      <w:bodyDiv w:val="1"/>
      <w:marLeft w:val="0"/>
      <w:marRight w:val="0"/>
      <w:marTop w:val="0"/>
      <w:marBottom w:val="0"/>
      <w:divBdr>
        <w:top w:val="none" w:sz="0" w:space="0" w:color="auto"/>
        <w:left w:val="none" w:sz="0" w:space="0" w:color="auto"/>
        <w:bottom w:val="none" w:sz="0" w:space="0" w:color="auto"/>
        <w:right w:val="none" w:sz="0" w:space="0" w:color="auto"/>
      </w:divBdr>
    </w:div>
    <w:div w:id="1137213271">
      <w:bodyDiv w:val="1"/>
      <w:marLeft w:val="0"/>
      <w:marRight w:val="0"/>
      <w:marTop w:val="0"/>
      <w:marBottom w:val="0"/>
      <w:divBdr>
        <w:top w:val="none" w:sz="0" w:space="0" w:color="auto"/>
        <w:left w:val="none" w:sz="0" w:space="0" w:color="auto"/>
        <w:bottom w:val="none" w:sz="0" w:space="0" w:color="auto"/>
        <w:right w:val="none" w:sz="0" w:space="0" w:color="auto"/>
      </w:divBdr>
    </w:div>
    <w:div w:id="1231112008">
      <w:bodyDiv w:val="1"/>
      <w:marLeft w:val="45"/>
      <w:marRight w:val="45"/>
      <w:marTop w:val="45"/>
      <w:marBottom w:val="45"/>
      <w:divBdr>
        <w:top w:val="none" w:sz="0" w:space="0" w:color="auto"/>
        <w:left w:val="none" w:sz="0" w:space="0" w:color="auto"/>
        <w:bottom w:val="none" w:sz="0" w:space="0" w:color="auto"/>
        <w:right w:val="none" w:sz="0" w:space="0" w:color="auto"/>
      </w:divBdr>
      <w:divsChild>
        <w:div w:id="934171956">
          <w:marLeft w:val="0"/>
          <w:marRight w:val="0"/>
          <w:marTop w:val="0"/>
          <w:marBottom w:val="75"/>
          <w:divBdr>
            <w:top w:val="none" w:sz="0" w:space="0" w:color="auto"/>
            <w:left w:val="none" w:sz="0" w:space="0" w:color="auto"/>
            <w:bottom w:val="none" w:sz="0" w:space="0" w:color="auto"/>
            <w:right w:val="none" w:sz="0" w:space="0" w:color="auto"/>
          </w:divBdr>
        </w:div>
      </w:divsChild>
    </w:div>
    <w:div w:id="1234317129">
      <w:bodyDiv w:val="1"/>
      <w:marLeft w:val="0"/>
      <w:marRight w:val="0"/>
      <w:marTop w:val="0"/>
      <w:marBottom w:val="0"/>
      <w:divBdr>
        <w:top w:val="none" w:sz="0" w:space="0" w:color="auto"/>
        <w:left w:val="none" w:sz="0" w:space="0" w:color="auto"/>
        <w:bottom w:val="none" w:sz="0" w:space="0" w:color="auto"/>
        <w:right w:val="none" w:sz="0" w:space="0" w:color="auto"/>
      </w:divBdr>
    </w:div>
    <w:div w:id="1334841709">
      <w:bodyDiv w:val="1"/>
      <w:marLeft w:val="0"/>
      <w:marRight w:val="0"/>
      <w:marTop w:val="0"/>
      <w:marBottom w:val="0"/>
      <w:divBdr>
        <w:top w:val="none" w:sz="0" w:space="0" w:color="auto"/>
        <w:left w:val="none" w:sz="0" w:space="0" w:color="auto"/>
        <w:bottom w:val="none" w:sz="0" w:space="0" w:color="auto"/>
        <w:right w:val="none" w:sz="0" w:space="0" w:color="auto"/>
      </w:divBdr>
    </w:div>
    <w:div w:id="1476877754">
      <w:bodyDiv w:val="1"/>
      <w:marLeft w:val="45"/>
      <w:marRight w:val="45"/>
      <w:marTop w:val="45"/>
      <w:marBottom w:val="45"/>
      <w:divBdr>
        <w:top w:val="none" w:sz="0" w:space="0" w:color="auto"/>
        <w:left w:val="none" w:sz="0" w:space="0" w:color="auto"/>
        <w:bottom w:val="none" w:sz="0" w:space="0" w:color="auto"/>
        <w:right w:val="none" w:sz="0" w:space="0" w:color="auto"/>
      </w:divBdr>
      <w:divsChild>
        <w:div w:id="612055603">
          <w:marLeft w:val="0"/>
          <w:marRight w:val="0"/>
          <w:marTop w:val="0"/>
          <w:marBottom w:val="75"/>
          <w:divBdr>
            <w:top w:val="none" w:sz="0" w:space="0" w:color="auto"/>
            <w:left w:val="none" w:sz="0" w:space="0" w:color="auto"/>
            <w:bottom w:val="none" w:sz="0" w:space="0" w:color="auto"/>
            <w:right w:val="none" w:sz="0" w:space="0" w:color="auto"/>
          </w:divBdr>
        </w:div>
      </w:divsChild>
    </w:div>
    <w:div w:id="1538006046">
      <w:bodyDiv w:val="1"/>
      <w:marLeft w:val="0"/>
      <w:marRight w:val="0"/>
      <w:marTop w:val="0"/>
      <w:marBottom w:val="0"/>
      <w:divBdr>
        <w:top w:val="none" w:sz="0" w:space="0" w:color="auto"/>
        <w:left w:val="none" w:sz="0" w:space="0" w:color="auto"/>
        <w:bottom w:val="none" w:sz="0" w:space="0" w:color="auto"/>
        <w:right w:val="none" w:sz="0" w:space="0" w:color="auto"/>
      </w:divBdr>
    </w:div>
    <w:div w:id="1550728546">
      <w:bodyDiv w:val="1"/>
      <w:marLeft w:val="0"/>
      <w:marRight w:val="0"/>
      <w:marTop w:val="0"/>
      <w:marBottom w:val="0"/>
      <w:divBdr>
        <w:top w:val="none" w:sz="0" w:space="0" w:color="auto"/>
        <w:left w:val="none" w:sz="0" w:space="0" w:color="auto"/>
        <w:bottom w:val="none" w:sz="0" w:space="0" w:color="auto"/>
        <w:right w:val="none" w:sz="0" w:space="0" w:color="auto"/>
      </w:divBdr>
    </w:div>
    <w:div w:id="1622834376">
      <w:bodyDiv w:val="1"/>
      <w:marLeft w:val="0"/>
      <w:marRight w:val="0"/>
      <w:marTop w:val="0"/>
      <w:marBottom w:val="0"/>
      <w:divBdr>
        <w:top w:val="none" w:sz="0" w:space="0" w:color="auto"/>
        <w:left w:val="none" w:sz="0" w:space="0" w:color="auto"/>
        <w:bottom w:val="none" w:sz="0" w:space="0" w:color="auto"/>
        <w:right w:val="none" w:sz="0" w:space="0" w:color="auto"/>
      </w:divBdr>
    </w:div>
    <w:div w:id="1623686337">
      <w:bodyDiv w:val="1"/>
      <w:marLeft w:val="0"/>
      <w:marRight w:val="0"/>
      <w:marTop w:val="0"/>
      <w:marBottom w:val="0"/>
      <w:divBdr>
        <w:top w:val="none" w:sz="0" w:space="0" w:color="auto"/>
        <w:left w:val="none" w:sz="0" w:space="0" w:color="auto"/>
        <w:bottom w:val="none" w:sz="0" w:space="0" w:color="auto"/>
        <w:right w:val="none" w:sz="0" w:space="0" w:color="auto"/>
      </w:divBdr>
    </w:div>
    <w:div w:id="1729382662">
      <w:bodyDiv w:val="1"/>
      <w:marLeft w:val="45"/>
      <w:marRight w:val="45"/>
      <w:marTop w:val="45"/>
      <w:marBottom w:val="45"/>
      <w:divBdr>
        <w:top w:val="none" w:sz="0" w:space="0" w:color="auto"/>
        <w:left w:val="none" w:sz="0" w:space="0" w:color="auto"/>
        <w:bottom w:val="none" w:sz="0" w:space="0" w:color="auto"/>
        <w:right w:val="none" w:sz="0" w:space="0" w:color="auto"/>
      </w:divBdr>
      <w:divsChild>
        <w:div w:id="2058240564">
          <w:marLeft w:val="0"/>
          <w:marRight w:val="0"/>
          <w:marTop w:val="0"/>
          <w:marBottom w:val="75"/>
          <w:divBdr>
            <w:top w:val="none" w:sz="0" w:space="0" w:color="auto"/>
            <w:left w:val="none" w:sz="0" w:space="0" w:color="auto"/>
            <w:bottom w:val="none" w:sz="0" w:space="0" w:color="auto"/>
            <w:right w:val="none" w:sz="0" w:space="0" w:color="auto"/>
          </w:divBdr>
        </w:div>
      </w:divsChild>
    </w:div>
    <w:div w:id="1754813017">
      <w:bodyDiv w:val="1"/>
      <w:marLeft w:val="45"/>
      <w:marRight w:val="45"/>
      <w:marTop w:val="45"/>
      <w:marBottom w:val="45"/>
      <w:divBdr>
        <w:top w:val="none" w:sz="0" w:space="0" w:color="auto"/>
        <w:left w:val="none" w:sz="0" w:space="0" w:color="auto"/>
        <w:bottom w:val="none" w:sz="0" w:space="0" w:color="auto"/>
        <w:right w:val="none" w:sz="0" w:space="0" w:color="auto"/>
      </w:divBdr>
      <w:divsChild>
        <w:div w:id="369845935">
          <w:marLeft w:val="0"/>
          <w:marRight w:val="0"/>
          <w:marTop w:val="0"/>
          <w:marBottom w:val="75"/>
          <w:divBdr>
            <w:top w:val="none" w:sz="0" w:space="0" w:color="auto"/>
            <w:left w:val="none" w:sz="0" w:space="0" w:color="auto"/>
            <w:bottom w:val="none" w:sz="0" w:space="0" w:color="auto"/>
            <w:right w:val="none" w:sz="0" w:space="0" w:color="auto"/>
          </w:divBdr>
        </w:div>
      </w:divsChild>
    </w:div>
    <w:div w:id="1787390199">
      <w:bodyDiv w:val="1"/>
      <w:marLeft w:val="45"/>
      <w:marRight w:val="45"/>
      <w:marTop w:val="45"/>
      <w:marBottom w:val="45"/>
      <w:divBdr>
        <w:top w:val="none" w:sz="0" w:space="0" w:color="auto"/>
        <w:left w:val="none" w:sz="0" w:space="0" w:color="auto"/>
        <w:bottom w:val="none" w:sz="0" w:space="0" w:color="auto"/>
        <w:right w:val="none" w:sz="0" w:space="0" w:color="auto"/>
      </w:divBdr>
      <w:divsChild>
        <w:div w:id="212690974">
          <w:marLeft w:val="0"/>
          <w:marRight w:val="0"/>
          <w:marTop w:val="0"/>
          <w:marBottom w:val="75"/>
          <w:divBdr>
            <w:top w:val="none" w:sz="0" w:space="0" w:color="auto"/>
            <w:left w:val="none" w:sz="0" w:space="0" w:color="auto"/>
            <w:bottom w:val="none" w:sz="0" w:space="0" w:color="auto"/>
            <w:right w:val="none" w:sz="0" w:space="0" w:color="auto"/>
          </w:divBdr>
        </w:div>
      </w:divsChild>
    </w:div>
    <w:div w:id="1824660292">
      <w:bodyDiv w:val="1"/>
      <w:marLeft w:val="0"/>
      <w:marRight w:val="0"/>
      <w:marTop w:val="0"/>
      <w:marBottom w:val="0"/>
      <w:divBdr>
        <w:top w:val="none" w:sz="0" w:space="0" w:color="auto"/>
        <w:left w:val="none" w:sz="0" w:space="0" w:color="auto"/>
        <w:bottom w:val="none" w:sz="0" w:space="0" w:color="auto"/>
        <w:right w:val="none" w:sz="0" w:space="0" w:color="auto"/>
      </w:divBdr>
    </w:div>
    <w:div w:id="1836333379">
      <w:bodyDiv w:val="1"/>
      <w:marLeft w:val="0"/>
      <w:marRight w:val="0"/>
      <w:marTop w:val="0"/>
      <w:marBottom w:val="0"/>
      <w:divBdr>
        <w:top w:val="none" w:sz="0" w:space="0" w:color="auto"/>
        <w:left w:val="none" w:sz="0" w:space="0" w:color="auto"/>
        <w:bottom w:val="none" w:sz="0" w:space="0" w:color="auto"/>
        <w:right w:val="none" w:sz="0" w:space="0" w:color="auto"/>
      </w:divBdr>
    </w:div>
    <w:div w:id="1936356282">
      <w:bodyDiv w:val="1"/>
      <w:marLeft w:val="45"/>
      <w:marRight w:val="45"/>
      <w:marTop w:val="45"/>
      <w:marBottom w:val="45"/>
      <w:divBdr>
        <w:top w:val="none" w:sz="0" w:space="0" w:color="auto"/>
        <w:left w:val="none" w:sz="0" w:space="0" w:color="auto"/>
        <w:bottom w:val="none" w:sz="0" w:space="0" w:color="auto"/>
        <w:right w:val="none" w:sz="0" w:space="0" w:color="auto"/>
      </w:divBdr>
      <w:divsChild>
        <w:div w:id="918445399">
          <w:marLeft w:val="0"/>
          <w:marRight w:val="0"/>
          <w:marTop w:val="0"/>
          <w:marBottom w:val="75"/>
          <w:divBdr>
            <w:top w:val="none" w:sz="0" w:space="0" w:color="auto"/>
            <w:left w:val="none" w:sz="0" w:space="0" w:color="auto"/>
            <w:bottom w:val="none" w:sz="0" w:space="0" w:color="auto"/>
            <w:right w:val="none" w:sz="0" w:space="0" w:color="auto"/>
          </w:divBdr>
        </w:div>
      </w:divsChild>
    </w:div>
    <w:div w:id="1945918921">
      <w:bodyDiv w:val="1"/>
      <w:marLeft w:val="45"/>
      <w:marRight w:val="45"/>
      <w:marTop w:val="45"/>
      <w:marBottom w:val="45"/>
      <w:divBdr>
        <w:top w:val="none" w:sz="0" w:space="0" w:color="auto"/>
        <w:left w:val="none" w:sz="0" w:space="0" w:color="auto"/>
        <w:bottom w:val="none" w:sz="0" w:space="0" w:color="auto"/>
        <w:right w:val="none" w:sz="0" w:space="0" w:color="auto"/>
      </w:divBdr>
      <w:divsChild>
        <w:div w:id="2095740399">
          <w:marLeft w:val="0"/>
          <w:marRight w:val="0"/>
          <w:marTop w:val="0"/>
          <w:marBottom w:val="75"/>
          <w:divBdr>
            <w:top w:val="none" w:sz="0" w:space="0" w:color="auto"/>
            <w:left w:val="none" w:sz="0" w:space="0" w:color="auto"/>
            <w:bottom w:val="none" w:sz="0" w:space="0" w:color="auto"/>
            <w:right w:val="none" w:sz="0" w:space="0" w:color="auto"/>
          </w:divBdr>
        </w:div>
      </w:divsChild>
    </w:div>
    <w:div w:id="1996908207">
      <w:bodyDiv w:val="1"/>
      <w:marLeft w:val="45"/>
      <w:marRight w:val="45"/>
      <w:marTop w:val="45"/>
      <w:marBottom w:val="45"/>
      <w:divBdr>
        <w:top w:val="none" w:sz="0" w:space="0" w:color="auto"/>
        <w:left w:val="none" w:sz="0" w:space="0" w:color="auto"/>
        <w:bottom w:val="none" w:sz="0" w:space="0" w:color="auto"/>
        <w:right w:val="none" w:sz="0" w:space="0" w:color="auto"/>
      </w:divBdr>
      <w:divsChild>
        <w:div w:id="1768845977">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ranscripts.gotomeeting.com/%23/s/df622ec15a0c1c12f3cdd6cadc5905647a54a599fdf410e07d45cb15dabdd93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16</Pages>
  <Words>6079</Words>
  <Characters>34655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Mary (DEQ)</dc:creator>
  <cp:keywords/>
  <dc:description/>
  <cp:lastModifiedBy>Richards, Mark (DEQ)</cp:lastModifiedBy>
  <cp:revision>6</cp:revision>
  <dcterms:created xsi:type="dcterms:W3CDTF">2021-04-05T15:23:00Z</dcterms:created>
  <dcterms:modified xsi:type="dcterms:W3CDTF">2021-04-13T12:05:00Z</dcterms:modified>
</cp:coreProperties>
</file>